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01" w:type="dxa"/>
        <w:tblLayout w:type="fixed"/>
        <w:tblLook w:val="0000"/>
      </w:tblPr>
      <w:tblGrid>
        <w:gridCol w:w="3970"/>
      </w:tblGrid>
      <w:tr w:rsidR="001D38A6" w:rsidRPr="00243EE8" w:rsidTr="001D38A6">
        <w:trPr>
          <w:trHeight w:val="1222"/>
        </w:trPr>
        <w:tc>
          <w:tcPr>
            <w:tcW w:w="3970" w:type="dxa"/>
            <w:tcBorders>
              <w:top w:val="nil"/>
              <w:left w:val="nil"/>
              <w:bottom w:val="nil"/>
              <w:right w:val="nil"/>
            </w:tcBorders>
          </w:tcPr>
          <w:p w:rsidR="001D38A6" w:rsidRPr="00243EE8" w:rsidRDefault="001D38A6" w:rsidP="001D38A6">
            <w:pPr>
              <w:ind w:left="-108"/>
              <w:rPr>
                <w:rFonts w:ascii="Calibri" w:eastAsiaTheme="minorEastAsia" w:hAnsi="Calibri" w:cs="Calibri"/>
              </w:rPr>
            </w:pPr>
            <w:r>
              <w:rPr>
                <w:rFonts w:eastAsiaTheme="minorEastAsia"/>
                <w:noProof/>
              </w:rPr>
              <w:drawing>
                <wp:inline distT="0" distB="0" distL="0" distR="0">
                  <wp:extent cx="2409825" cy="733425"/>
                  <wp:effectExtent l="19050" t="0" r="9525"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6" cstate="print"/>
                          <a:srcRect/>
                          <a:stretch>
                            <a:fillRect/>
                          </a:stretch>
                        </pic:blipFill>
                        <pic:spPr bwMode="auto">
                          <a:xfrm>
                            <a:off x="0" y="0"/>
                            <a:ext cx="2409825" cy="733425"/>
                          </a:xfrm>
                          <a:prstGeom prst="rect">
                            <a:avLst/>
                          </a:prstGeom>
                          <a:noFill/>
                          <a:ln w="9525">
                            <a:noFill/>
                            <a:miter lim="800000"/>
                            <a:headEnd/>
                            <a:tailEnd/>
                          </a:ln>
                        </pic:spPr>
                      </pic:pic>
                    </a:graphicData>
                  </a:graphic>
                </wp:inline>
              </w:drawing>
            </w:r>
          </w:p>
        </w:tc>
      </w:tr>
      <w:tr w:rsidR="001D38A6" w:rsidRPr="00243EE8" w:rsidTr="001D38A6">
        <w:trPr>
          <w:trHeight w:val="148"/>
        </w:trPr>
        <w:tc>
          <w:tcPr>
            <w:tcW w:w="3970" w:type="dxa"/>
            <w:tcBorders>
              <w:top w:val="nil"/>
              <w:left w:val="nil"/>
              <w:bottom w:val="nil"/>
              <w:right w:val="nil"/>
            </w:tcBorders>
          </w:tcPr>
          <w:p w:rsidR="001D38A6" w:rsidRPr="00243EE8" w:rsidRDefault="001D38A6" w:rsidP="001D38A6">
            <w:pPr>
              <w:jc w:val="center"/>
              <w:rPr>
                <w:rFonts w:ascii="Calibri" w:eastAsiaTheme="minorEastAsia" w:hAnsi="Calibri" w:cs="Calibri"/>
              </w:rPr>
            </w:pPr>
            <w:r w:rsidRPr="00243EE8">
              <w:rPr>
                <w:rFonts w:ascii="Calibri" w:eastAsiaTheme="minorEastAsia" w:hAnsi="Calibri" w:cs="Calibri"/>
              </w:rPr>
              <w:t>Λαγουμιτζή 40 · Νέος Κόσμος 117 45 · Αθήνα</w:t>
            </w:r>
          </w:p>
        </w:tc>
      </w:tr>
      <w:tr w:rsidR="001D38A6" w:rsidRPr="00243EE8" w:rsidTr="001D38A6">
        <w:tc>
          <w:tcPr>
            <w:tcW w:w="3970" w:type="dxa"/>
            <w:tcBorders>
              <w:top w:val="nil"/>
              <w:left w:val="nil"/>
              <w:bottom w:val="nil"/>
              <w:right w:val="nil"/>
            </w:tcBorders>
          </w:tcPr>
          <w:p w:rsidR="001D38A6" w:rsidRPr="00243EE8" w:rsidRDefault="0017013D" w:rsidP="001D38A6">
            <w:pPr>
              <w:jc w:val="center"/>
              <w:rPr>
                <w:rFonts w:ascii="Calibri" w:eastAsiaTheme="minorEastAsia" w:hAnsi="Calibri" w:cs="Calibri"/>
                <w:color w:val="000080"/>
              </w:rPr>
            </w:pPr>
            <w:hyperlink r:id="rId7" w:history="1">
              <w:r w:rsidR="001D38A6" w:rsidRPr="00243EE8">
                <w:rPr>
                  <w:rStyle w:val="-"/>
                  <w:rFonts w:ascii="Calibri" w:eastAsiaTheme="minorEastAsia" w:hAnsi="Calibri" w:cs="Calibri"/>
                  <w:color w:val="000080"/>
                  <w:lang w:val="en-US"/>
                </w:rPr>
                <w:t>info</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idika</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gr</w:t>
              </w:r>
            </w:hyperlink>
            <w:r w:rsidR="001D38A6" w:rsidRPr="00243EE8">
              <w:rPr>
                <w:rFonts w:ascii="Calibri" w:eastAsiaTheme="minorEastAsia" w:hAnsi="Calibri" w:cs="Calibri"/>
                <w:color w:val="000080"/>
              </w:rPr>
              <w:t xml:space="preserve">  ·  </w:t>
            </w:r>
            <w:hyperlink r:id="rId8" w:history="1">
              <w:r w:rsidR="001D38A6" w:rsidRPr="00243EE8">
                <w:rPr>
                  <w:rStyle w:val="-"/>
                  <w:rFonts w:ascii="Calibri" w:eastAsiaTheme="minorEastAsia" w:hAnsi="Calibri" w:cs="Calibri"/>
                  <w:color w:val="000080"/>
                  <w:lang w:val="en-US"/>
                </w:rPr>
                <w:t>www</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idika</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gr</w:t>
              </w:r>
            </w:hyperlink>
          </w:p>
        </w:tc>
      </w:tr>
    </w:tbl>
    <w:p w:rsidR="001D38A6" w:rsidRDefault="001D38A6" w:rsidP="001D38A6">
      <w:pPr>
        <w:rPr>
          <w:rFonts w:ascii="Calibri" w:hAnsi="Calibri" w:cs="Calibri"/>
          <w:sz w:val="16"/>
          <w:szCs w:val="16"/>
        </w:rPr>
      </w:pPr>
    </w:p>
    <w:tbl>
      <w:tblPr>
        <w:tblW w:w="0" w:type="auto"/>
        <w:tblInd w:w="-601" w:type="dxa"/>
        <w:tblLayout w:type="fixed"/>
        <w:tblLook w:val="0000"/>
      </w:tblPr>
      <w:tblGrid>
        <w:gridCol w:w="4399"/>
      </w:tblGrid>
      <w:tr w:rsidR="001D38A6" w:rsidRPr="00243EE8" w:rsidTr="001D38A6">
        <w:tc>
          <w:tcPr>
            <w:tcW w:w="4399" w:type="dxa"/>
            <w:tcBorders>
              <w:top w:val="nil"/>
              <w:left w:val="nil"/>
              <w:bottom w:val="nil"/>
              <w:right w:val="nil"/>
            </w:tcBorders>
          </w:tcPr>
          <w:p w:rsidR="001D38A6" w:rsidRPr="00243EE8" w:rsidRDefault="001D38A6" w:rsidP="001D38A6">
            <w:pPr>
              <w:pStyle w:val="5"/>
              <w:jc w:val="left"/>
              <w:rPr>
                <w:rFonts w:ascii="Calibri" w:eastAsiaTheme="minorEastAsia" w:hAnsi="Calibri" w:cs="Calibri"/>
                <w:sz w:val="24"/>
                <w:szCs w:val="24"/>
              </w:rPr>
            </w:pPr>
            <w:r w:rsidRPr="00243EE8">
              <w:rPr>
                <w:rFonts w:ascii="Calibri" w:eastAsiaTheme="minorEastAsia" w:hAnsi="Calibri" w:cs="Calibri"/>
                <w:sz w:val="24"/>
                <w:szCs w:val="24"/>
              </w:rPr>
              <w:t>ΔΙΕΥΘΥΝΣΗ ΟΙΚΟΝΟΜΙΚΩΝ ΥΠΗΡΕΣΙΩΝ</w:t>
            </w:r>
          </w:p>
        </w:tc>
      </w:tr>
      <w:tr w:rsidR="001D38A6" w:rsidRPr="00243EE8" w:rsidTr="001D38A6">
        <w:tc>
          <w:tcPr>
            <w:tcW w:w="4399" w:type="dxa"/>
            <w:tcBorders>
              <w:top w:val="nil"/>
              <w:left w:val="nil"/>
              <w:bottom w:val="nil"/>
              <w:right w:val="nil"/>
            </w:tcBorders>
          </w:tcPr>
          <w:p w:rsidR="001D38A6" w:rsidRPr="00243EE8" w:rsidRDefault="001D38A6" w:rsidP="001D38A6">
            <w:pPr>
              <w:pStyle w:val="8"/>
              <w:jc w:val="left"/>
              <w:rPr>
                <w:rFonts w:asciiTheme="minorHAnsi" w:eastAsiaTheme="minorEastAsia" w:hAnsiTheme="minorHAnsi"/>
              </w:rPr>
            </w:pPr>
            <w:r w:rsidRPr="00243EE8">
              <w:rPr>
                <w:rFonts w:asciiTheme="minorHAnsi" w:eastAsiaTheme="minorEastAsia" w:hAnsiTheme="minorHAnsi"/>
              </w:rPr>
              <w:t>ΥΠΟΔΙΕΥΘΥΝΣΗ ΠΡΟΜΗΘΕΙΩΝ</w:t>
            </w:r>
          </w:p>
          <w:p w:rsidR="001D38A6" w:rsidRPr="00243EE8" w:rsidRDefault="001D38A6" w:rsidP="001D38A6">
            <w:pPr>
              <w:rPr>
                <w:rFonts w:eastAsiaTheme="minorEastAsia"/>
              </w:rPr>
            </w:pPr>
            <w:r w:rsidRPr="00243EE8">
              <w:rPr>
                <w:rFonts w:asciiTheme="minorHAnsi" w:eastAsiaTheme="minorEastAsia" w:hAnsiTheme="minorHAnsi"/>
                <w:b/>
                <w:sz w:val="24"/>
                <w:szCs w:val="24"/>
              </w:rPr>
              <w:t>ΤΜΗΜΑ ΔΙΑΓΩΝΙΣΜΩΝ</w:t>
            </w:r>
          </w:p>
        </w:tc>
      </w:tr>
    </w:tbl>
    <w:p w:rsidR="001D38A6" w:rsidRDefault="001D38A6" w:rsidP="001D38A6">
      <w:pPr>
        <w:rPr>
          <w:rFonts w:ascii="Calibri" w:hAnsi="Calibri" w:cs="Calibri"/>
          <w:sz w:val="16"/>
          <w:szCs w:val="16"/>
        </w:rPr>
      </w:pPr>
    </w:p>
    <w:tbl>
      <w:tblPr>
        <w:tblW w:w="0" w:type="auto"/>
        <w:tblInd w:w="-601" w:type="dxa"/>
        <w:tblLayout w:type="fixed"/>
        <w:tblLook w:val="0000"/>
      </w:tblPr>
      <w:tblGrid>
        <w:gridCol w:w="1702"/>
        <w:gridCol w:w="2551"/>
        <w:gridCol w:w="416"/>
        <w:gridCol w:w="718"/>
        <w:gridCol w:w="416"/>
        <w:gridCol w:w="3726"/>
        <w:gridCol w:w="416"/>
      </w:tblGrid>
      <w:tr w:rsidR="001D38A6" w:rsidRPr="00243EE8" w:rsidTr="001D38A6">
        <w:trPr>
          <w:gridAfter w:val="1"/>
          <w:wAfter w:w="416" w:type="dxa"/>
        </w:trPr>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rPr>
              <w:t>Πληροφορίες:</w:t>
            </w:r>
          </w:p>
        </w:tc>
        <w:tc>
          <w:tcPr>
            <w:tcW w:w="2551" w:type="dxa"/>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r w:rsidRPr="00243EE8">
              <w:rPr>
                <w:rFonts w:ascii="Calibri" w:eastAsiaTheme="minorEastAsia" w:hAnsi="Calibri" w:cs="Calibri"/>
                <w:b/>
                <w:bCs/>
                <w:sz w:val="24"/>
                <w:szCs w:val="24"/>
              </w:rPr>
              <w:t>Κολοβού Χριστί</w:t>
            </w:r>
            <w:r>
              <w:rPr>
                <w:rFonts w:ascii="Calibri" w:eastAsiaTheme="minorEastAsia" w:hAnsi="Calibri" w:cs="Calibri"/>
                <w:b/>
                <w:bCs/>
                <w:sz w:val="24"/>
                <w:szCs w:val="24"/>
              </w:rPr>
              <w:t>να</w:t>
            </w:r>
          </w:p>
        </w:tc>
        <w:tc>
          <w:tcPr>
            <w:tcW w:w="1134" w:type="dxa"/>
            <w:gridSpan w:val="2"/>
            <w:tcBorders>
              <w:top w:val="nil"/>
              <w:left w:val="nil"/>
              <w:bottom w:val="nil"/>
              <w:right w:val="nil"/>
            </w:tcBorders>
          </w:tcPr>
          <w:p w:rsidR="001D38A6" w:rsidRPr="00243EE8" w:rsidRDefault="001D38A6" w:rsidP="001D38A6">
            <w:pPr>
              <w:rPr>
                <w:rFonts w:ascii="Calibri" w:eastAsiaTheme="minorEastAsia" w:hAnsi="Calibri" w:cs="Calibri"/>
                <w:sz w:val="24"/>
                <w:szCs w:val="24"/>
              </w:rPr>
            </w:pPr>
          </w:p>
        </w:tc>
        <w:tc>
          <w:tcPr>
            <w:tcW w:w="4142" w:type="dxa"/>
            <w:gridSpan w:val="2"/>
            <w:tcBorders>
              <w:top w:val="nil"/>
              <w:left w:val="nil"/>
              <w:bottom w:val="nil"/>
              <w:right w:val="nil"/>
            </w:tcBorders>
          </w:tcPr>
          <w:p w:rsidR="001D38A6" w:rsidRPr="008B468B" w:rsidRDefault="00E833A5" w:rsidP="00E833A5">
            <w:pPr>
              <w:pStyle w:val="8"/>
              <w:rPr>
                <w:rFonts w:eastAsiaTheme="minorEastAsia"/>
              </w:rPr>
            </w:pPr>
            <w:r>
              <w:rPr>
                <w:rFonts w:eastAsiaTheme="minorEastAsia"/>
              </w:rPr>
              <w:t>Αθήνα,</w:t>
            </w:r>
            <w:r>
              <w:rPr>
                <w:rFonts w:eastAsiaTheme="minorEastAsia"/>
                <w:lang w:val="en-US"/>
              </w:rPr>
              <w:t>10</w:t>
            </w:r>
            <w:r w:rsidR="001D38A6" w:rsidRPr="008B468B">
              <w:rPr>
                <w:rFonts w:eastAsiaTheme="minorEastAsia"/>
              </w:rPr>
              <w:t>/</w:t>
            </w:r>
            <w:r>
              <w:rPr>
                <w:rFonts w:eastAsiaTheme="minorEastAsia"/>
                <w:lang w:val="en-US"/>
              </w:rPr>
              <w:t>10</w:t>
            </w:r>
            <w:r w:rsidR="001D38A6" w:rsidRPr="008B468B">
              <w:rPr>
                <w:rFonts w:eastAsiaTheme="minorEastAsia"/>
              </w:rPr>
              <w:t xml:space="preserve"> / 201</w:t>
            </w:r>
            <w:r w:rsidR="00FC345C">
              <w:rPr>
                <w:rFonts w:eastAsiaTheme="minorEastAsia"/>
              </w:rPr>
              <w:t>2</w:t>
            </w:r>
          </w:p>
        </w:tc>
      </w:tr>
      <w:tr w:rsidR="001D38A6" w:rsidRPr="00243EE8" w:rsidTr="001D38A6">
        <w:trPr>
          <w:gridAfter w:val="1"/>
          <w:wAfter w:w="416" w:type="dxa"/>
        </w:trPr>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rPr>
              <w:t>Τηλέφωνο:</w:t>
            </w:r>
          </w:p>
        </w:tc>
        <w:tc>
          <w:tcPr>
            <w:tcW w:w="2551" w:type="dxa"/>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r w:rsidRPr="00243EE8">
              <w:rPr>
                <w:rFonts w:ascii="Calibri" w:eastAsiaTheme="minorEastAsia" w:hAnsi="Calibri" w:cs="Calibri"/>
                <w:b/>
                <w:bCs/>
                <w:sz w:val="24"/>
                <w:szCs w:val="24"/>
              </w:rPr>
              <w:t>210-9282330,154,6,7</w:t>
            </w:r>
          </w:p>
        </w:tc>
        <w:tc>
          <w:tcPr>
            <w:tcW w:w="5276" w:type="dxa"/>
            <w:gridSpan w:val="4"/>
            <w:tcBorders>
              <w:top w:val="nil"/>
              <w:left w:val="nil"/>
              <w:bottom w:val="nil"/>
              <w:right w:val="nil"/>
            </w:tcBorders>
          </w:tcPr>
          <w:p w:rsidR="001D38A6" w:rsidRPr="00243EE8" w:rsidRDefault="001D38A6" w:rsidP="001D38A6">
            <w:pPr>
              <w:rPr>
                <w:rFonts w:ascii="Calibri" w:eastAsiaTheme="minorEastAsia" w:hAnsi="Calibri" w:cs="Calibri"/>
                <w:sz w:val="24"/>
                <w:szCs w:val="24"/>
              </w:rPr>
            </w:pPr>
          </w:p>
        </w:tc>
      </w:tr>
      <w:tr w:rsidR="001D38A6" w:rsidRPr="00243EE8" w:rsidTr="001D38A6">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rPr>
              <w:t>Φαξ :</w:t>
            </w:r>
          </w:p>
        </w:tc>
        <w:tc>
          <w:tcPr>
            <w:tcW w:w="2967" w:type="dxa"/>
            <w:gridSpan w:val="2"/>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r w:rsidRPr="00243EE8">
              <w:rPr>
                <w:rFonts w:ascii="Calibri" w:eastAsiaTheme="minorEastAsia" w:hAnsi="Calibri" w:cs="Calibri"/>
                <w:b/>
                <w:bCs/>
                <w:sz w:val="24"/>
                <w:szCs w:val="24"/>
              </w:rPr>
              <w:t>210-9214375</w:t>
            </w:r>
          </w:p>
        </w:tc>
        <w:tc>
          <w:tcPr>
            <w:tcW w:w="1134" w:type="dxa"/>
            <w:gridSpan w:val="2"/>
            <w:tcBorders>
              <w:top w:val="nil"/>
              <w:left w:val="nil"/>
              <w:bottom w:val="nil"/>
              <w:right w:val="nil"/>
            </w:tcBorders>
          </w:tcPr>
          <w:p w:rsidR="001D38A6" w:rsidRPr="00243EE8" w:rsidRDefault="001D38A6" w:rsidP="001D38A6">
            <w:pPr>
              <w:jc w:val="right"/>
              <w:rPr>
                <w:rFonts w:ascii="Calibri" w:eastAsiaTheme="minorEastAsia" w:hAnsi="Calibri" w:cs="Calibri"/>
                <w:sz w:val="24"/>
                <w:szCs w:val="24"/>
              </w:rPr>
            </w:pPr>
            <w:r w:rsidRPr="00243EE8">
              <w:rPr>
                <w:rFonts w:ascii="Calibri" w:eastAsiaTheme="minorEastAsia" w:hAnsi="Calibri" w:cs="Calibri"/>
                <w:sz w:val="24"/>
                <w:szCs w:val="24"/>
              </w:rPr>
              <w:t xml:space="preserve">Αρ. </w:t>
            </w:r>
            <w:proofErr w:type="spellStart"/>
            <w:r w:rsidRPr="00243EE8">
              <w:rPr>
                <w:rFonts w:ascii="Calibri" w:eastAsiaTheme="minorEastAsia" w:hAnsi="Calibri" w:cs="Calibri"/>
                <w:sz w:val="24"/>
                <w:szCs w:val="24"/>
              </w:rPr>
              <w:t>Πρ</w:t>
            </w:r>
            <w:proofErr w:type="spellEnd"/>
            <w:r w:rsidRPr="00243EE8">
              <w:rPr>
                <w:rFonts w:ascii="Calibri" w:eastAsiaTheme="minorEastAsia" w:hAnsi="Calibri" w:cs="Calibri"/>
                <w:sz w:val="24"/>
                <w:szCs w:val="24"/>
              </w:rPr>
              <w:t>. :</w:t>
            </w:r>
          </w:p>
        </w:tc>
        <w:tc>
          <w:tcPr>
            <w:tcW w:w="4142" w:type="dxa"/>
            <w:gridSpan w:val="2"/>
            <w:tcBorders>
              <w:top w:val="nil"/>
              <w:left w:val="nil"/>
              <w:bottom w:val="nil"/>
              <w:right w:val="nil"/>
            </w:tcBorders>
          </w:tcPr>
          <w:p w:rsidR="001D38A6" w:rsidRPr="00E833A5" w:rsidRDefault="001D38A6" w:rsidP="001D38A6">
            <w:pPr>
              <w:rPr>
                <w:rFonts w:ascii="Calibri" w:eastAsiaTheme="minorEastAsia" w:hAnsi="Calibri" w:cs="Calibri"/>
              </w:rPr>
            </w:pPr>
            <w:r w:rsidRPr="00243EE8">
              <w:rPr>
                <w:rFonts w:ascii="Calibri" w:eastAsiaTheme="minorEastAsia" w:hAnsi="Calibri" w:cs="Calibri"/>
              </w:rPr>
              <w:t xml:space="preserve"> </w:t>
            </w:r>
            <w:r w:rsidR="00E833A5" w:rsidRPr="00E833A5">
              <w:rPr>
                <w:rFonts w:ascii="Calibri" w:eastAsiaTheme="minorEastAsia" w:hAnsi="Calibri" w:cs="Calibri"/>
              </w:rPr>
              <w:t>13228</w:t>
            </w:r>
          </w:p>
        </w:tc>
      </w:tr>
      <w:tr w:rsidR="001D38A6" w:rsidRPr="00243EE8" w:rsidTr="001D38A6">
        <w:trPr>
          <w:gridAfter w:val="1"/>
          <w:wAfter w:w="416" w:type="dxa"/>
        </w:trPr>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lang w:val="de-DE"/>
              </w:rPr>
              <w:t>E</w:t>
            </w:r>
            <w:r w:rsidRPr="00243EE8">
              <w:rPr>
                <w:rFonts w:ascii="Calibri" w:eastAsiaTheme="minorEastAsia" w:hAnsi="Calibri" w:cs="Calibri"/>
                <w:sz w:val="24"/>
                <w:szCs w:val="24"/>
              </w:rPr>
              <w:t>-</w:t>
            </w:r>
            <w:proofErr w:type="spellStart"/>
            <w:r w:rsidRPr="00243EE8">
              <w:rPr>
                <w:rFonts w:ascii="Calibri" w:eastAsiaTheme="minorEastAsia" w:hAnsi="Calibri" w:cs="Calibri"/>
                <w:sz w:val="24"/>
                <w:szCs w:val="24"/>
                <w:lang w:val="de-DE"/>
              </w:rPr>
              <w:t>mail</w:t>
            </w:r>
            <w:proofErr w:type="spellEnd"/>
            <w:r w:rsidRPr="00243EE8">
              <w:rPr>
                <w:rFonts w:ascii="Calibri" w:eastAsiaTheme="minorEastAsia" w:hAnsi="Calibri" w:cs="Calibri"/>
                <w:sz w:val="24"/>
                <w:szCs w:val="24"/>
              </w:rPr>
              <w:t>:</w:t>
            </w:r>
          </w:p>
        </w:tc>
        <w:tc>
          <w:tcPr>
            <w:tcW w:w="2551" w:type="dxa"/>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proofErr w:type="spellStart"/>
            <w:r w:rsidRPr="00243EE8">
              <w:rPr>
                <w:rFonts w:ascii="Calibri" w:eastAsiaTheme="minorEastAsia" w:hAnsi="Calibri" w:cs="Calibri"/>
                <w:b/>
                <w:bCs/>
                <w:sz w:val="24"/>
                <w:szCs w:val="24"/>
                <w:lang w:val="en-US"/>
              </w:rPr>
              <w:t>kolovou</w:t>
            </w:r>
            <w:proofErr w:type="spellEnd"/>
            <w:r w:rsidRPr="00243EE8">
              <w:rPr>
                <w:rFonts w:ascii="Calibri" w:eastAsiaTheme="minorEastAsia" w:hAnsi="Calibri" w:cs="Calibri"/>
                <w:b/>
                <w:bCs/>
                <w:sz w:val="24"/>
                <w:szCs w:val="24"/>
              </w:rPr>
              <w:t>@</w:t>
            </w:r>
            <w:proofErr w:type="spellStart"/>
            <w:r w:rsidRPr="00243EE8">
              <w:rPr>
                <w:rFonts w:ascii="Calibri" w:eastAsiaTheme="minorEastAsia" w:hAnsi="Calibri" w:cs="Calibri"/>
                <w:b/>
                <w:bCs/>
                <w:sz w:val="24"/>
                <w:szCs w:val="24"/>
                <w:lang w:val="de-DE"/>
              </w:rPr>
              <w:t>idika</w:t>
            </w:r>
            <w:proofErr w:type="spellEnd"/>
            <w:r w:rsidRPr="00243EE8">
              <w:rPr>
                <w:rFonts w:ascii="Calibri" w:eastAsiaTheme="minorEastAsia" w:hAnsi="Calibri" w:cs="Calibri"/>
                <w:b/>
                <w:bCs/>
                <w:sz w:val="24"/>
                <w:szCs w:val="24"/>
              </w:rPr>
              <w:t>.</w:t>
            </w:r>
            <w:proofErr w:type="spellStart"/>
            <w:r w:rsidRPr="00243EE8">
              <w:rPr>
                <w:rFonts w:ascii="Calibri" w:eastAsiaTheme="minorEastAsia" w:hAnsi="Calibri" w:cs="Calibri"/>
                <w:b/>
                <w:bCs/>
                <w:sz w:val="24"/>
                <w:szCs w:val="24"/>
                <w:lang w:val="de-DE"/>
              </w:rPr>
              <w:t>gr</w:t>
            </w:r>
            <w:proofErr w:type="spellEnd"/>
            <w:r w:rsidRPr="00243EE8">
              <w:rPr>
                <w:rFonts w:ascii="Calibri" w:eastAsiaTheme="minorEastAsia" w:hAnsi="Calibri" w:cs="Calibri"/>
                <w:b/>
                <w:bCs/>
                <w:sz w:val="24"/>
                <w:szCs w:val="24"/>
              </w:rPr>
              <w:t xml:space="preserve"> </w:t>
            </w:r>
          </w:p>
        </w:tc>
        <w:tc>
          <w:tcPr>
            <w:tcW w:w="5276" w:type="dxa"/>
            <w:gridSpan w:val="4"/>
            <w:tcBorders>
              <w:top w:val="nil"/>
              <w:left w:val="nil"/>
              <w:bottom w:val="nil"/>
              <w:right w:val="nil"/>
            </w:tcBorders>
          </w:tcPr>
          <w:p w:rsidR="001D38A6" w:rsidRPr="00243EE8" w:rsidRDefault="001D38A6" w:rsidP="001D38A6">
            <w:pPr>
              <w:jc w:val="right"/>
              <w:rPr>
                <w:rFonts w:ascii="Calibri" w:eastAsiaTheme="minorEastAsia" w:hAnsi="Calibri" w:cs="Calibri"/>
                <w:sz w:val="24"/>
                <w:szCs w:val="24"/>
              </w:rPr>
            </w:pPr>
          </w:p>
        </w:tc>
      </w:tr>
      <w:tr w:rsidR="001D38A6" w:rsidRPr="00243EE8" w:rsidTr="001D38A6">
        <w:trPr>
          <w:gridAfter w:val="1"/>
          <w:wAfter w:w="416" w:type="dxa"/>
          <w:cantSplit/>
          <w:trHeight w:val="764"/>
        </w:trPr>
        <w:tc>
          <w:tcPr>
            <w:tcW w:w="4253" w:type="dxa"/>
            <w:gridSpan w:val="2"/>
            <w:tcBorders>
              <w:top w:val="nil"/>
              <w:left w:val="nil"/>
              <w:bottom w:val="nil"/>
              <w:right w:val="nil"/>
            </w:tcBorders>
          </w:tcPr>
          <w:p w:rsidR="001D38A6" w:rsidRPr="00243EE8" w:rsidRDefault="001D38A6" w:rsidP="001D38A6">
            <w:pPr>
              <w:rPr>
                <w:rFonts w:ascii="Calibri" w:eastAsiaTheme="minorEastAsia" w:hAnsi="Calibri" w:cs="Calibri"/>
                <w:sz w:val="24"/>
                <w:szCs w:val="24"/>
              </w:rPr>
            </w:pPr>
          </w:p>
        </w:tc>
        <w:tc>
          <w:tcPr>
            <w:tcW w:w="1134" w:type="dxa"/>
            <w:gridSpan w:val="2"/>
            <w:tcBorders>
              <w:top w:val="nil"/>
              <w:left w:val="nil"/>
              <w:bottom w:val="nil"/>
              <w:right w:val="nil"/>
            </w:tcBorders>
          </w:tcPr>
          <w:p w:rsidR="001D38A6" w:rsidRPr="00243EE8" w:rsidRDefault="001D38A6" w:rsidP="001D38A6">
            <w:pPr>
              <w:jc w:val="right"/>
              <w:rPr>
                <w:rFonts w:ascii="Calibri" w:eastAsiaTheme="minorEastAsia" w:hAnsi="Calibri" w:cs="Calibri"/>
                <w:sz w:val="24"/>
                <w:szCs w:val="24"/>
              </w:rPr>
            </w:pPr>
            <w:r w:rsidRPr="00243EE8">
              <w:rPr>
                <w:rFonts w:ascii="Calibri" w:eastAsiaTheme="minorEastAsia" w:hAnsi="Calibri" w:cs="Calibri"/>
                <w:sz w:val="24"/>
                <w:szCs w:val="24"/>
              </w:rPr>
              <w:t>Προς:</w:t>
            </w:r>
          </w:p>
          <w:p w:rsidR="001D38A6" w:rsidRPr="00243EE8" w:rsidRDefault="001D38A6" w:rsidP="001D38A6">
            <w:pPr>
              <w:jc w:val="right"/>
              <w:rPr>
                <w:rFonts w:ascii="Calibri" w:eastAsiaTheme="minorEastAsia" w:hAnsi="Calibri" w:cs="Calibri"/>
                <w:sz w:val="24"/>
                <w:szCs w:val="24"/>
              </w:rPr>
            </w:pPr>
          </w:p>
        </w:tc>
        <w:tc>
          <w:tcPr>
            <w:tcW w:w="4142" w:type="dxa"/>
            <w:gridSpan w:val="2"/>
            <w:tcBorders>
              <w:top w:val="nil"/>
              <w:left w:val="nil"/>
              <w:bottom w:val="nil"/>
              <w:right w:val="nil"/>
            </w:tcBorders>
          </w:tcPr>
          <w:p w:rsidR="001D38A6" w:rsidRPr="00243EE8" w:rsidRDefault="001D38A6" w:rsidP="001D38A6">
            <w:pPr>
              <w:pStyle w:val="a4"/>
              <w:tabs>
                <w:tab w:val="clear" w:pos="4153"/>
                <w:tab w:val="clear" w:pos="8306"/>
              </w:tabs>
              <w:rPr>
                <w:rFonts w:ascii="Calibri" w:eastAsiaTheme="minorEastAsia" w:hAnsi="Calibri" w:cs="Calibri"/>
              </w:rPr>
            </w:pPr>
            <w:r w:rsidRPr="00243EE8">
              <w:rPr>
                <w:rFonts w:ascii="Calibri" w:eastAsiaTheme="minorEastAsia" w:hAnsi="Calibri" w:cs="Calibri"/>
              </w:rPr>
              <w:t>Τον συνημμένο πίνακα αποδεκτών</w:t>
            </w:r>
          </w:p>
          <w:p w:rsidR="001D38A6" w:rsidRPr="00243EE8" w:rsidRDefault="001D38A6" w:rsidP="001D38A6">
            <w:pPr>
              <w:pStyle w:val="a4"/>
              <w:tabs>
                <w:tab w:val="clear" w:pos="4153"/>
                <w:tab w:val="clear" w:pos="8306"/>
              </w:tabs>
              <w:rPr>
                <w:rFonts w:ascii="Calibri" w:eastAsiaTheme="minorEastAsia" w:hAnsi="Calibri" w:cs="Calibri"/>
              </w:rPr>
            </w:pPr>
          </w:p>
          <w:p w:rsidR="00364AB8" w:rsidRPr="00243EE8" w:rsidRDefault="00364AB8" w:rsidP="001D38A6">
            <w:pPr>
              <w:pStyle w:val="a4"/>
              <w:tabs>
                <w:tab w:val="clear" w:pos="4153"/>
                <w:tab w:val="clear" w:pos="8306"/>
              </w:tabs>
              <w:rPr>
                <w:rFonts w:ascii="Calibri" w:eastAsiaTheme="minorEastAsia" w:hAnsi="Calibri" w:cs="Calibri"/>
                <w:b/>
                <w:bCs/>
              </w:rPr>
            </w:pPr>
          </w:p>
        </w:tc>
      </w:tr>
    </w:tbl>
    <w:p w:rsidR="001D38A6" w:rsidRPr="00FC345C" w:rsidRDefault="001D38A6" w:rsidP="00D95B27">
      <w:pPr>
        <w:pStyle w:val="2"/>
        <w:spacing w:after="0" w:line="240" w:lineRule="auto"/>
        <w:ind w:left="993" w:hanging="993"/>
        <w:jc w:val="both"/>
        <w:rPr>
          <w:rFonts w:asciiTheme="minorHAnsi" w:hAnsiTheme="minorHAnsi" w:cs="Calibri"/>
          <w:b/>
          <w:bCs/>
          <w:sz w:val="24"/>
          <w:szCs w:val="24"/>
        </w:rPr>
      </w:pPr>
      <w:r>
        <w:rPr>
          <w:rFonts w:ascii="Calibri" w:hAnsi="Calibri" w:cs="Calibri"/>
          <w:b/>
          <w:bCs/>
          <w:sz w:val="24"/>
          <w:szCs w:val="24"/>
        </w:rPr>
        <w:t>ΘΕΜΑ :</w:t>
      </w:r>
      <w:r w:rsidRPr="00890A9D">
        <w:rPr>
          <w:rFonts w:ascii="Calibri" w:hAnsi="Calibri" w:cs="Calibri"/>
          <w:b/>
          <w:bCs/>
          <w:sz w:val="24"/>
          <w:szCs w:val="24"/>
        </w:rPr>
        <w:t xml:space="preserve"> </w:t>
      </w:r>
      <w:r w:rsidRPr="00FC345C">
        <w:rPr>
          <w:rFonts w:asciiTheme="minorHAnsi" w:hAnsiTheme="minorHAnsi" w:cs="Calibri"/>
          <w:b/>
          <w:bCs/>
          <w:sz w:val="24"/>
          <w:szCs w:val="24"/>
        </w:rPr>
        <w:t>“</w:t>
      </w:r>
      <w:r w:rsidRPr="00FC345C">
        <w:rPr>
          <w:rFonts w:asciiTheme="minorHAnsi" w:hAnsiTheme="minorHAnsi" w:cs="Calibri"/>
          <w:bCs/>
          <w:sz w:val="24"/>
          <w:szCs w:val="24"/>
        </w:rPr>
        <w:t xml:space="preserve">Διευκρινήσεις επί της διακήρυξης του </w:t>
      </w:r>
      <w:r w:rsidR="00FC345C" w:rsidRPr="00FC345C">
        <w:rPr>
          <w:rFonts w:asciiTheme="minorHAnsi" w:hAnsiTheme="minorHAnsi" w:cs="Calibri"/>
          <w:bCs/>
          <w:sz w:val="24"/>
          <w:szCs w:val="24"/>
        </w:rPr>
        <w:t xml:space="preserve">ανοικτού διεθνούς διαγωνισμού </w:t>
      </w:r>
      <w:r w:rsidR="00D95B27" w:rsidRPr="00FC345C">
        <w:rPr>
          <w:rFonts w:asciiTheme="minorHAnsi" w:hAnsiTheme="minorHAnsi" w:cs="Calibri"/>
          <w:bCs/>
          <w:sz w:val="24"/>
          <w:szCs w:val="24"/>
        </w:rPr>
        <w:t>για τ</w:t>
      </w:r>
      <w:r w:rsidR="00FC345C" w:rsidRPr="00FC345C">
        <w:rPr>
          <w:rFonts w:asciiTheme="minorHAnsi" w:hAnsiTheme="minorHAnsi" w:cs="Calibri"/>
          <w:bCs/>
          <w:sz w:val="24"/>
          <w:szCs w:val="24"/>
        </w:rPr>
        <w:t xml:space="preserve">ην ανάδειξη μειοδότη που θα αναλάβει το έργο </w:t>
      </w:r>
      <w:r w:rsidR="00D95B27" w:rsidRPr="00FC345C">
        <w:rPr>
          <w:rFonts w:asciiTheme="minorHAnsi" w:hAnsiTheme="minorHAnsi" w:cs="Calibri"/>
          <w:b/>
          <w:bCs/>
          <w:sz w:val="24"/>
          <w:szCs w:val="24"/>
        </w:rPr>
        <w:t>«</w:t>
      </w:r>
      <w:r w:rsidR="00FC345C" w:rsidRPr="00FC345C">
        <w:rPr>
          <w:rFonts w:asciiTheme="minorHAnsi" w:hAnsiTheme="minorHAnsi"/>
          <w:b/>
          <w:bCs/>
          <w:sz w:val="24"/>
          <w:szCs w:val="24"/>
        </w:rPr>
        <w:t>Κωδικοποίηση των Νομοθετικών και Κανονιστικών Ρυθμίσεων του Τομέα Κοινωνικής Ασφάλισης</w:t>
      </w:r>
      <w:r w:rsidR="00D95B27" w:rsidRPr="00FC345C">
        <w:rPr>
          <w:rFonts w:asciiTheme="minorHAnsi" w:hAnsiTheme="minorHAnsi" w:cs="Calibri"/>
          <w:b/>
          <w:bCs/>
          <w:sz w:val="24"/>
          <w:szCs w:val="24"/>
        </w:rPr>
        <w:t>»</w:t>
      </w:r>
      <w:r w:rsidRPr="00FC345C">
        <w:rPr>
          <w:rFonts w:asciiTheme="minorHAnsi" w:hAnsiTheme="minorHAnsi" w:cs="Calibri"/>
          <w:b/>
          <w:bCs/>
          <w:sz w:val="24"/>
          <w:szCs w:val="24"/>
        </w:rPr>
        <w:t>”</w:t>
      </w:r>
    </w:p>
    <w:p w:rsidR="001D38A6" w:rsidRDefault="001D38A6" w:rsidP="001D38A6">
      <w:pPr>
        <w:pStyle w:val="2"/>
        <w:spacing w:after="0" w:line="240" w:lineRule="auto"/>
        <w:ind w:left="993" w:hanging="993"/>
        <w:jc w:val="both"/>
        <w:rPr>
          <w:rFonts w:ascii="Calibri" w:hAnsi="Calibri" w:cs="Calibri"/>
          <w:b/>
          <w:bCs/>
        </w:rPr>
      </w:pPr>
    </w:p>
    <w:p w:rsidR="001D38A6" w:rsidRPr="00FC345C" w:rsidRDefault="001D38A6" w:rsidP="000536EB">
      <w:pPr>
        <w:pStyle w:val="2"/>
        <w:spacing w:after="0" w:line="240" w:lineRule="auto"/>
        <w:jc w:val="both"/>
        <w:rPr>
          <w:rFonts w:asciiTheme="minorHAnsi" w:hAnsiTheme="minorHAnsi" w:cs="Calibri"/>
          <w:sz w:val="24"/>
          <w:szCs w:val="24"/>
        </w:rPr>
      </w:pPr>
      <w:r w:rsidRPr="00FC345C">
        <w:rPr>
          <w:rFonts w:asciiTheme="minorHAnsi" w:hAnsiTheme="minorHAnsi" w:cs="Calibri"/>
          <w:sz w:val="24"/>
          <w:szCs w:val="24"/>
        </w:rPr>
        <w:t xml:space="preserve">Σε απάντηση διευκρινιστικών ερωτημάτων επί της πρόσκλησης του έργου </w:t>
      </w:r>
      <w:r w:rsidR="004501A0" w:rsidRPr="00FC345C">
        <w:rPr>
          <w:rFonts w:asciiTheme="minorHAnsi" w:hAnsiTheme="minorHAnsi" w:cs="Calibri"/>
          <w:b/>
          <w:bCs/>
          <w:sz w:val="24"/>
          <w:szCs w:val="24"/>
        </w:rPr>
        <w:t>«</w:t>
      </w:r>
      <w:r w:rsidR="00FC345C" w:rsidRPr="00FC345C">
        <w:rPr>
          <w:rFonts w:asciiTheme="minorHAnsi" w:hAnsiTheme="minorHAnsi"/>
          <w:b/>
          <w:bCs/>
          <w:sz w:val="24"/>
          <w:szCs w:val="24"/>
        </w:rPr>
        <w:t>Κωδικοποίηση των Νομοθετικών και Κανονιστικών Ρυθμίσεων του Τομέα Κοινωνικής Ασφάλισης</w:t>
      </w:r>
      <w:r w:rsidR="004501A0" w:rsidRPr="00FC345C">
        <w:rPr>
          <w:rFonts w:asciiTheme="minorHAnsi" w:hAnsiTheme="minorHAnsi" w:cs="Calibri"/>
          <w:b/>
          <w:bCs/>
          <w:sz w:val="24"/>
          <w:szCs w:val="24"/>
        </w:rPr>
        <w:t xml:space="preserve">» </w:t>
      </w:r>
      <w:r w:rsidRPr="00FC345C">
        <w:rPr>
          <w:rFonts w:asciiTheme="minorHAnsi" w:hAnsiTheme="minorHAnsi" w:cs="Calibri"/>
          <w:sz w:val="24"/>
          <w:szCs w:val="24"/>
        </w:rPr>
        <w:t xml:space="preserve">διευκρινίζονται τα εξής: </w:t>
      </w:r>
    </w:p>
    <w:tbl>
      <w:tblPr>
        <w:tblW w:w="9852" w:type="dxa"/>
        <w:tblInd w:w="-34" w:type="dxa"/>
        <w:tblLayout w:type="fixed"/>
        <w:tblLook w:val="0000"/>
      </w:tblPr>
      <w:tblGrid>
        <w:gridCol w:w="142"/>
        <w:gridCol w:w="4395"/>
        <w:gridCol w:w="5239"/>
        <w:gridCol w:w="76"/>
      </w:tblGrid>
      <w:tr w:rsidR="00D362A8" w:rsidRPr="00AA413B" w:rsidTr="00FC345C">
        <w:trPr>
          <w:gridBefore w:val="1"/>
          <w:gridAfter w:val="1"/>
          <w:wBefore w:w="142" w:type="dxa"/>
          <w:wAfter w:w="76" w:type="dxa"/>
          <w:cantSplit/>
          <w:trHeight w:val="533"/>
        </w:trPr>
        <w:tc>
          <w:tcPr>
            <w:tcW w:w="9634" w:type="dxa"/>
            <w:gridSpan w:val="2"/>
            <w:vAlign w:val="center"/>
          </w:tcPr>
          <w:p w:rsidR="00D362A8" w:rsidRPr="00331211" w:rsidRDefault="00D362A8" w:rsidP="009112B6">
            <w:pPr>
              <w:ind w:left="-108"/>
              <w:rPr>
                <w:rFonts w:asciiTheme="minorHAnsi" w:hAnsiTheme="minorHAnsi" w:cs="Arial"/>
                <w:b/>
                <w:sz w:val="24"/>
                <w:szCs w:val="24"/>
              </w:rPr>
            </w:pPr>
          </w:p>
        </w:tc>
      </w:tr>
      <w:tr w:rsidR="0044425C" w:rsidTr="0068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37" w:type="dxa"/>
            <w:gridSpan w:val="2"/>
          </w:tcPr>
          <w:p w:rsidR="0044425C" w:rsidRPr="00B258AC" w:rsidRDefault="0044425C" w:rsidP="0042574B">
            <w:pPr>
              <w:pStyle w:val="Aaoeeu"/>
              <w:widowControl/>
              <w:overflowPunct/>
              <w:autoSpaceDE/>
              <w:autoSpaceDN/>
              <w:adjustRightInd/>
              <w:ind w:left="142"/>
              <w:jc w:val="center"/>
              <w:textAlignment w:val="auto"/>
              <w:rPr>
                <w:rFonts w:asciiTheme="minorHAnsi" w:hAnsiTheme="minorHAnsi" w:cs="Arial"/>
                <w:b/>
                <w:bCs/>
                <w:szCs w:val="24"/>
              </w:rPr>
            </w:pPr>
            <w:r w:rsidRPr="00B258AC">
              <w:rPr>
                <w:rFonts w:asciiTheme="minorHAnsi" w:hAnsiTheme="minorHAnsi" w:cs="Arial"/>
                <w:b/>
                <w:bCs/>
                <w:szCs w:val="24"/>
                <w:lang w:val="en-US"/>
              </w:rPr>
              <w:t>E</w:t>
            </w:r>
            <w:r w:rsidRPr="00B258AC">
              <w:rPr>
                <w:rFonts w:asciiTheme="minorHAnsi" w:hAnsiTheme="minorHAnsi" w:cs="Arial"/>
                <w:b/>
                <w:bCs/>
                <w:szCs w:val="24"/>
              </w:rPr>
              <w:t>ΡΩΤΗΣΗ</w:t>
            </w:r>
          </w:p>
        </w:tc>
        <w:tc>
          <w:tcPr>
            <w:tcW w:w="5315" w:type="dxa"/>
            <w:gridSpan w:val="2"/>
          </w:tcPr>
          <w:p w:rsidR="0044425C" w:rsidRPr="00B258AC" w:rsidRDefault="0044425C" w:rsidP="0042574B">
            <w:pPr>
              <w:pStyle w:val="Aaoeeu"/>
              <w:widowControl/>
              <w:overflowPunct/>
              <w:autoSpaceDE/>
              <w:autoSpaceDN/>
              <w:adjustRightInd/>
              <w:jc w:val="center"/>
              <w:textAlignment w:val="auto"/>
              <w:rPr>
                <w:rFonts w:asciiTheme="minorHAnsi" w:hAnsiTheme="minorHAnsi" w:cs="Arial"/>
                <w:b/>
                <w:bCs/>
                <w:szCs w:val="24"/>
              </w:rPr>
            </w:pPr>
            <w:r w:rsidRPr="00B258AC">
              <w:rPr>
                <w:rFonts w:asciiTheme="minorHAnsi" w:hAnsiTheme="minorHAnsi" w:cs="Arial"/>
                <w:b/>
                <w:bCs/>
                <w:szCs w:val="24"/>
              </w:rPr>
              <w:t>ΑΠΑΝΤΗΣΗ</w:t>
            </w:r>
          </w:p>
        </w:tc>
      </w:tr>
      <w:tr w:rsidR="00D362A8" w:rsidRPr="00DA7830" w:rsidTr="0068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25"/>
        </w:trPr>
        <w:tc>
          <w:tcPr>
            <w:tcW w:w="4537" w:type="dxa"/>
            <w:gridSpan w:val="2"/>
          </w:tcPr>
          <w:p w:rsidR="00331211" w:rsidRPr="00331211" w:rsidRDefault="00331211" w:rsidP="0042574B">
            <w:pPr>
              <w:jc w:val="both"/>
              <w:rPr>
                <w:rFonts w:asciiTheme="minorHAnsi" w:hAnsiTheme="minorHAnsi" w:cs="Arial"/>
                <w:sz w:val="24"/>
                <w:szCs w:val="24"/>
              </w:rPr>
            </w:pPr>
            <w:r w:rsidRPr="00331211">
              <w:rPr>
                <w:rFonts w:asciiTheme="minorHAnsi" w:hAnsiTheme="minorHAnsi" w:cs="Arial"/>
                <w:sz w:val="24"/>
                <w:szCs w:val="24"/>
              </w:rPr>
              <w:t xml:space="preserve">Στο σημείο Β.2.6.3 της διακήρυξης ανοιχτού διεθνούς διαγωνισμού επιλογής αναδόχου για την υλοποίηση του έργου «Κωδικοποίηση της Νομοθεσίας επιλεγμένων φορέων κοινωνικής ασφάλισης αρμοδιότητας ΓΓΚΑ» (σελ. 27 του μέρους Β της διακήρυξης) αναφέρεται ως ελάχιστη προϋπόθεση συμμετοχής ότι ο υποψήφιος Ανάδοχος πρέπει να διαθέτει επαρκές σε πλήθος και δεξιότητες προσωπικό και συγκεκριμένα «κατ’ ελάχιστον το 30% των μελών της Ομάδας Έργου που θα διατεθεί για το έργο να καλύπτεται κατά Δήλωση του υποψηφίου Αντισυμβαλλομένου από υπαλλήλους του υποψηφίου Αντισυμβαλλομένου». </w:t>
            </w:r>
          </w:p>
          <w:p w:rsidR="00A0374B" w:rsidRPr="00A0374B" w:rsidRDefault="00331211" w:rsidP="00431F88">
            <w:pPr>
              <w:jc w:val="both"/>
              <w:rPr>
                <w:rFonts w:ascii="Calibri" w:hAnsi="Calibri" w:cs="Tahoma"/>
                <w:sz w:val="24"/>
                <w:szCs w:val="24"/>
              </w:rPr>
            </w:pPr>
            <w:r w:rsidRPr="00331211">
              <w:rPr>
                <w:rFonts w:asciiTheme="minorHAnsi" w:hAnsiTheme="minorHAnsi" w:cs="Arial"/>
                <w:sz w:val="24"/>
                <w:szCs w:val="24"/>
              </w:rPr>
              <w:t xml:space="preserve">Παρακαλούμε να διευκρινίσετε την έννοια </w:t>
            </w:r>
            <w:r w:rsidRPr="00331211">
              <w:rPr>
                <w:rFonts w:asciiTheme="minorHAnsi" w:hAnsiTheme="minorHAnsi" w:cs="Arial"/>
                <w:sz w:val="24"/>
                <w:szCs w:val="24"/>
              </w:rPr>
              <w:lastRenderedPageBreak/>
              <w:t>του όρου «υπάλληλοι» στο πλαίσιο της διακήρυξης, καθώς η έννοια του υπαλλήλου ως εργαζόμενου με σχέση μισθωτής εργασίας δεν περιλαμβάνει κατ’ ανάγκην δικηγόρους αυτοαπασχολούμενους, δικηγόρους που είναι εταίροι σε δικηγορικές ε</w:t>
            </w:r>
            <w:r w:rsidR="001855E2">
              <w:rPr>
                <w:rFonts w:asciiTheme="minorHAnsi" w:hAnsiTheme="minorHAnsi" w:cs="Arial"/>
                <w:sz w:val="24"/>
                <w:szCs w:val="24"/>
              </w:rPr>
              <w:t>ταιρίες και λοιπούς επιστήμονες(εμπειρογνώμονες,</w:t>
            </w:r>
            <w:r w:rsidR="001855E2" w:rsidRPr="001855E2">
              <w:rPr>
                <w:rFonts w:asciiTheme="minorHAnsi" w:hAnsiTheme="minorHAnsi" w:cs="Arial"/>
                <w:sz w:val="24"/>
                <w:szCs w:val="24"/>
              </w:rPr>
              <w:t xml:space="preserve"> </w:t>
            </w:r>
            <w:r w:rsidRPr="00331211">
              <w:rPr>
                <w:rFonts w:asciiTheme="minorHAnsi" w:hAnsiTheme="minorHAnsi" w:cs="Arial"/>
                <w:sz w:val="24"/>
                <w:szCs w:val="24"/>
              </w:rPr>
              <w:t>πανεπιστημιακ</w:t>
            </w:r>
            <w:r w:rsidR="001855E2" w:rsidRPr="001855E2">
              <w:rPr>
                <w:rFonts w:asciiTheme="minorHAnsi" w:hAnsiTheme="minorHAnsi" w:cs="Arial"/>
                <w:sz w:val="24"/>
                <w:szCs w:val="24"/>
              </w:rPr>
              <w:t>-</w:t>
            </w:r>
            <w:r w:rsidRPr="00331211">
              <w:rPr>
                <w:rFonts w:asciiTheme="minorHAnsi" w:hAnsiTheme="minorHAnsi" w:cs="Arial"/>
                <w:sz w:val="24"/>
                <w:szCs w:val="24"/>
              </w:rPr>
              <w:t xml:space="preserve">ούς κλπ). Σε περίπτωση που μια στενή ερμηνεία του όρου «υπάλληλοι» ήθελε γίνει δεκτή, θα οδηγούμασταν στο άτοπο και προβληματικό - σε σχέση με το σκοπό και τον </w:t>
            </w:r>
            <w:proofErr w:type="spellStart"/>
            <w:r w:rsidRPr="00331211">
              <w:rPr>
                <w:rFonts w:asciiTheme="minorHAnsi" w:hAnsiTheme="minorHAnsi" w:cs="Arial"/>
                <w:sz w:val="24"/>
                <w:szCs w:val="24"/>
              </w:rPr>
              <w:t>προεξαρχόντως</w:t>
            </w:r>
            <w:proofErr w:type="spellEnd"/>
            <w:r w:rsidRPr="00331211">
              <w:rPr>
                <w:rFonts w:asciiTheme="minorHAnsi" w:hAnsiTheme="minorHAnsi" w:cs="Arial"/>
                <w:sz w:val="24"/>
                <w:szCs w:val="24"/>
              </w:rPr>
              <w:t xml:space="preserve"> νομικό χαρακτήρα του έργου της κωδικοποίησης- αποτέλεσμα το 30% της ομάδας έργου (εφόσον είναι προσωπικό με σχέση μισθωτής εργασίας) να καλύπτεται από άτομα τα οποία δεν μπορούν να έχουν νομική-δικηγορική-επιστημονική συνάφεια με το αντικείμενο (στη σελ. 15 της διακήρυξης ζητείται η ομάδα έργου να διαθέτει εμπειρία σε «κοινωνική ασφάλιση και νομοτεχνική διατύπωση νομοθετικών διατάξεων»)</w:t>
            </w:r>
            <w:r w:rsidRPr="00331211">
              <w:rPr>
                <w:rFonts w:asciiTheme="minorHAnsi" w:hAnsiTheme="minorHAnsi"/>
                <w:sz w:val="24"/>
                <w:szCs w:val="24"/>
              </w:rPr>
              <w:t xml:space="preserve">. </w:t>
            </w:r>
          </w:p>
        </w:tc>
        <w:tc>
          <w:tcPr>
            <w:tcW w:w="5315" w:type="dxa"/>
            <w:gridSpan w:val="2"/>
          </w:tcPr>
          <w:p w:rsidR="00CC7505" w:rsidRDefault="00CC7505" w:rsidP="0042574B">
            <w:pPr>
              <w:jc w:val="both"/>
              <w:rPr>
                <w:rFonts w:asciiTheme="minorHAnsi" w:hAnsiTheme="minorHAnsi" w:cs="Arial"/>
                <w:sz w:val="24"/>
                <w:szCs w:val="24"/>
              </w:rPr>
            </w:pPr>
            <w:r w:rsidRPr="00316EED">
              <w:rPr>
                <w:rFonts w:asciiTheme="minorHAnsi" w:hAnsiTheme="minorHAnsi" w:cs="Arial"/>
                <w:bCs/>
                <w:szCs w:val="24"/>
              </w:rPr>
              <w:lastRenderedPageBreak/>
              <w:t xml:space="preserve">Με </w:t>
            </w:r>
            <w:r w:rsidRPr="00316EED">
              <w:rPr>
                <w:rFonts w:asciiTheme="minorHAnsi" w:hAnsiTheme="minorHAnsi" w:cs="Arial"/>
                <w:sz w:val="24"/>
                <w:szCs w:val="24"/>
              </w:rPr>
              <w:t>τον όρο «υπάλληλο</w:t>
            </w:r>
            <w:r>
              <w:rPr>
                <w:rFonts w:asciiTheme="minorHAnsi" w:hAnsiTheme="minorHAnsi" w:cs="Arial"/>
                <w:sz w:val="24"/>
                <w:szCs w:val="24"/>
              </w:rPr>
              <w:t>ι</w:t>
            </w:r>
            <w:r w:rsidRPr="00316EED">
              <w:rPr>
                <w:rFonts w:asciiTheme="minorHAnsi" w:hAnsiTheme="minorHAnsi" w:cs="Arial"/>
                <w:sz w:val="24"/>
                <w:szCs w:val="24"/>
              </w:rPr>
              <w:t xml:space="preserve">», </w:t>
            </w:r>
            <w:r>
              <w:rPr>
                <w:rFonts w:asciiTheme="minorHAnsi" w:hAnsiTheme="minorHAnsi" w:cs="Arial"/>
                <w:sz w:val="24"/>
                <w:szCs w:val="24"/>
              </w:rPr>
              <w:t>εννοούνται τα στελέχη του υποψήφιου Αναδόχου που απασχολούνται με σύμβαση εξαρτημένης εργασίας (ορισμένου ή αορίστου χρόνου). Δεν συμπεριλαμβάνονται εξωτερικοί συνεργάτες οι οποίοι εκδίδουν Απόδειξη Παροχής Υπηρεσιών για τις υπηρεσίες τους.</w:t>
            </w:r>
          </w:p>
          <w:p w:rsidR="00CC7505" w:rsidRPr="00316EED" w:rsidRDefault="00CC7505" w:rsidP="0042574B">
            <w:pPr>
              <w:jc w:val="both"/>
              <w:rPr>
                <w:rFonts w:asciiTheme="minorHAnsi" w:hAnsiTheme="minorHAnsi" w:cs="Arial"/>
                <w:sz w:val="24"/>
                <w:szCs w:val="24"/>
              </w:rPr>
            </w:pPr>
            <w:r w:rsidRPr="00316EED">
              <w:rPr>
                <w:rFonts w:asciiTheme="minorHAnsi" w:hAnsiTheme="minorHAnsi" w:cs="Arial"/>
                <w:sz w:val="24"/>
                <w:szCs w:val="24"/>
              </w:rPr>
              <w:t>Οι απαιτήσεις για τη στελέχωση της Ομάδας Έργου προσδιορίζονται και περιγράφονται αναλυτικά στην εν</w:t>
            </w:r>
            <w:r>
              <w:rPr>
                <w:rFonts w:asciiTheme="minorHAnsi" w:hAnsiTheme="minorHAnsi" w:cs="Arial"/>
                <w:sz w:val="24"/>
                <w:szCs w:val="24"/>
              </w:rPr>
              <w:t>ότητα Α.6.1 τα διακήρυξης, όπου</w:t>
            </w:r>
            <w:r w:rsidRPr="00316EED">
              <w:rPr>
                <w:rFonts w:asciiTheme="minorHAnsi" w:hAnsiTheme="minorHAnsi" w:cs="Arial"/>
                <w:sz w:val="24"/>
                <w:szCs w:val="24"/>
              </w:rPr>
              <w:t xml:space="preserve"> και αναφέρονται χαρακτηριστικά τα εξής: </w:t>
            </w:r>
          </w:p>
          <w:p w:rsidR="00CC7505" w:rsidRPr="00316EED" w:rsidRDefault="00CC7505" w:rsidP="0042574B">
            <w:pPr>
              <w:jc w:val="both"/>
              <w:rPr>
                <w:rFonts w:asciiTheme="minorHAnsi" w:hAnsiTheme="minorHAnsi" w:cs="Arial"/>
                <w:sz w:val="24"/>
                <w:szCs w:val="24"/>
              </w:rPr>
            </w:pPr>
            <w:r w:rsidRPr="00316EED">
              <w:rPr>
                <w:rFonts w:asciiTheme="minorHAnsi" w:hAnsiTheme="minorHAnsi" w:cs="Arial"/>
                <w:sz w:val="24"/>
                <w:szCs w:val="24"/>
              </w:rPr>
              <w:t xml:space="preserve">«Όλα τα στελέχη </w:t>
            </w:r>
            <w:r>
              <w:rPr>
                <w:rFonts w:asciiTheme="minorHAnsi" w:hAnsiTheme="minorHAnsi" w:cs="Arial"/>
                <w:sz w:val="24"/>
                <w:szCs w:val="24"/>
              </w:rPr>
              <w:t>του Αναδόχου που θα αποτελέσουν</w:t>
            </w:r>
            <w:r w:rsidRPr="00316EED">
              <w:rPr>
                <w:rFonts w:asciiTheme="minorHAnsi" w:hAnsiTheme="minorHAnsi" w:cs="Arial"/>
                <w:sz w:val="24"/>
                <w:szCs w:val="24"/>
              </w:rPr>
              <w:t xml:space="preserve"> την Ομάδα Έργου, θα διαθέτουν, </w:t>
            </w:r>
            <w:proofErr w:type="spellStart"/>
            <w:r w:rsidRPr="00316EED">
              <w:rPr>
                <w:rFonts w:asciiTheme="minorHAnsi" w:hAnsiTheme="minorHAnsi" w:cs="Arial"/>
                <w:sz w:val="24"/>
                <w:szCs w:val="24"/>
              </w:rPr>
              <w:t>κατ</w:t>
            </w:r>
            <w:r w:rsidRPr="00316EED">
              <w:rPr>
                <w:rFonts w:ascii="Calibri" w:hAnsi="Calibri" w:cs="Calibri"/>
                <w:sz w:val="24"/>
                <w:szCs w:val="24"/>
              </w:rPr>
              <w:t>ʼ</w:t>
            </w:r>
            <w:proofErr w:type="spellEnd"/>
            <w:r w:rsidRPr="00316EED">
              <w:rPr>
                <w:rFonts w:ascii="Calibri" w:hAnsi="Calibri" w:cs="Calibri"/>
                <w:sz w:val="24"/>
                <w:szCs w:val="24"/>
              </w:rPr>
              <w:t xml:space="preserve"> ελάχιστον τριετή εμπειρία σε ένα ή περισσότερα από τα ακ</w:t>
            </w:r>
            <w:r w:rsidRPr="00316EED">
              <w:rPr>
                <w:rFonts w:asciiTheme="minorHAnsi" w:hAnsiTheme="minorHAnsi" w:cs="Arial"/>
                <w:sz w:val="24"/>
                <w:szCs w:val="24"/>
              </w:rPr>
              <w:t xml:space="preserve">όλουθα θεματικά αντικείμενα. </w:t>
            </w:r>
          </w:p>
          <w:p w:rsidR="00CC7505" w:rsidRPr="00316EED" w:rsidRDefault="00CC7505" w:rsidP="0042574B">
            <w:pPr>
              <w:pStyle w:val="a9"/>
              <w:numPr>
                <w:ilvl w:val="0"/>
                <w:numId w:val="11"/>
              </w:numPr>
              <w:jc w:val="both"/>
              <w:rPr>
                <w:rFonts w:asciiTheme="minorHAnsi" w:hAnsiTheme="minorHAnsi" w:cs="Arial"/>
                <w:sz w:val="24"/>
                <w:szCs w:val="24"/>
              </w:rPr>
            </w:pPr>
            <w:r w:rsidRPr="00316EED">
              <w:rPr>
                <w:rFonts w:asciiTheme="minorHAnsi" w:hAnsiTheme="minorHAnsi" w:cs="Arial"/>
                <w:sz w:val="24"/>
                <w:szCs w:val="24"/>
              </w:rPr>
              <w:t xml:space="preserve">Διαχείριση και υλοποίηση </w:t>
            </w:r>
            <w:bookmarkStart w:id="0" w:name="_GoBack"/>
            <w:bookmarkEnd w:id="0"/>
            <w:r w:rsidRPr="00316EED">
              <w:rPr>
                <w:rFonts w:asciiTheme="minorHAnsi" w:hAnsiTheme="minorHAnsi" w:cs="Arial"/>
                <w:sz w:val="24"/>
                <w:szCs w:val="24"/>
              </w:rPr>
              <w:lastRenderedPageBreak/>
              <w:t xml:space="preserve">συγχρηματοδοτούμενων έργων </w:t>
            </w:r>
          </w:p>
          <w:p w:rsidR="00CC7505" w:rsidRPr="00316EED" w:rsidRDefault="00CC7505" w:rsidP="0042574B">
            <w:pPr>
              <w:pStyle w:val="a9"/>
              <w:numPr>
                <w:ilvl w:val="0"/>
                <w:numId w:val="11"/>
              </w:numPr>
              <w:jc w:val="both"/>
              <w:rPr>
                <w:rFonts w:asciiTheme="minorHAnsi" w:hAnsiTheme="minorHAnsi" w:cs="Arial"/>
                <w:sz w:val="24"/>
                <w:szCs w:val="24"/>
              </w:rPr>
            </w:pPr>
            <w:r w:rsidRPr="00316EED">
              <w:rPr>
                <w:rFonts w:asciiTheme="minorHAnsi" w:hAnsiTheme="minorHAnsi" w:cs="Arial"/>
                <w:sz w:val="24"/>
                <w:szCs w:val="24"/>
              </w:rPr>
              <w:t>Κοινωνική ασφάλιση</w:t>
            </w:r>
          </w:p>
          <w:p w:rsidR="00CC7505" w:rsidRPr="00316EED" w:rsidRDefault="00CC7505" w:rsidP="0042574B">
            <w:pPr>
              <w:pStyle w:val="a9"/>
              <w:numPr>
                <w:ilvl w:val="0"/>
                <w:numId w:val="11"/>
              </w:numPr>
              <w:jc w:val="both"/>
              <w:rPr>
                <w:rFonts w:asciiTheme="minorHAnsi" w:hAnsiTheme="minorHAnsi" w:cs="Arial"/>
                <w:sz w:val="24"/>
                <w:szCs w:val="24"/>
              </w:rPr>
            </w:pPr>
            <w:r w:rsidRPr="00316EED">
              <w:rPr>
                <w:rFonts w:asciiTheme="minorHAnsi" w:hAnsiTheme="minorHAnsi" w:cs="Arial"/>
                <w:sz w:val="24"/>
                <w:szCs w:val="24"/>
              </w:rPr>
              <w:t xml:space="preserve">Νομοτεχνική διατύπωση νομοθετικών διατάξεων </w:t>
            </w:r>
          </w:p>
          <w:p w:rsidR="00CC7505" w:rsidRPr="00316EED" w:rsidRDefault="00CC7505" w:rsidP="0042574B">
            <w:pPr>
              <w:jc w:val="both"/>
              <w:rPr>
                <w:rFonts w:asciiTheme="minorHAnsi" w:hAnsiTheme="minorHAnsi" w:cs="Arial"/>
                <w:sz w:val="24"/>
                <w:szCs w:val="24"/>
              </w:rPr>
            </w:pPr>
            <w:r w:rsidRPr="00316EED">
              <w:rPr>
                <w:rFonts w:asciiTheme="minorHAnsi" w:hAnsiTheme="minorHAnsi" w:cs="Arial"/>
                <w:sz w:val="24"/>
                <w:szCs w:val="24"/>
              </w:rPr>
              <w:t>Οι παραπάνω απαιτήσ</w:t>
            </w:r>
            <w:r>
              <w:rPr>
                <w:rFonts w:asciiTheme="minorHAnsi" w:hAnsiTheme="minorHAnsi" w:cs="Arial"/>
                <w:sz w:val="24"/>
                <w:szCs w:val="24"/>
              </w:rPr>
              <w:t>εις μπορεί</w:t>
            </w:r>
            <w:r w:rsidRPr="00316EED">
              <w:rPr>
                <w:rFonts w:asciiTheme="minorHAnsi" w:hAnsiTheme="minorHAnsi" w:cs="Arial"/>
                <w:sz w:val="24"/>
                <w:szCs w:val="24"/>
              </w:rPr>
              <w:t xml:space="preserve"> να καλύπτονται από περισσότερα άτομα αρκεί</w:t>
            </w:r>
            <w:r>
              <w:rPr>
                <w:rFonts w:asciiTheme="minorHAnsi" w:hAnsiTheme="minorHAnsi" w:cs="Arial"/>
                <w:sz w:val="24"/>
                <w:szCs w:val="24"/>
              </w:rPr>
              <w:t xml:space="preserve"> αθροιστικά να καλύπτονται όλες».</w:t>
            </w:r>
          </w:p>
          <w:p w:rsidR="00CC7505" w:rsidRDefault="00CC7505" w:rsidP="0042574B">
            <w:pPr>
              <w:pStyle w:val="Aaoeeu"/>
              <w:widowControl/>
              <w:overflowPunct/>
              <w:autoSpaceDE/>
              <w:autoSpaceDN/>
              <w:adjustRightInd/>
              <w:textAlignment w:val="auto"/>
              <w:rPr>
                <w:rFonts w:asciiTheme="minorHAnsi" w:hAnsiTheme="minorHAnsi" w:cs="Arial"/>
                <w:bCs/>
                <w:szCs w:val="24"/>
              </w:rPr>
            </w:pPr>
            <w:r w:rsidRPr="00316EED">
              <w:rPr>
                <w:rFonts w:asciiTheme="minorHAnsi" w:hAnsiTheme="minorHAnsi" w:cs="Arial"/>
                <w:szCs w:val="24"/>
              </w:rPr>
              <w:t xml:space="preserve">Κατά συνέπεια μόνο το τρίτο από τα ανωτέρω γνωστικά αντικείμενα </w:t>
            </w:r>
            <w:r>
              <w:rPr>
                <w:rFonts w:asciiTheme="minorHAnsi" w:hAnsiTheme="minorHAnsi" w:cs="Arial"/>
                <w:szCs w:val="24"/>
              </w:rPr>
              <w:t>έχει</w:t>
            </w:r>
            <w:r w:rsidRPr="00316EED">
              <w:rPr>
                <w:rFonts w:asciiTheme="minorHAnsi" w:hAnsiTheme="minorHAnsi" w:cs="Arial"/>
                <w:szCs w:val="24"/>
              </w:rPr>
              <w:t xml:space="preserve"> αμιγώς νομικό χαρακτήρα.</w:t>
            </w:r>
          </w:p>
          <w:p w:rsidR="00677F08" w:rsidRPr="00B20622" w:rsidRDefault="002712F3" w:rsidP="0042574B">
            <w:pPr>
              <w:pStyle w:val="Aaoeeu"/>
              <w:widowControl/>
              <w:overflowPunct/>
              <w:autoSpaceDE/>
              <w:autoSpaceDN/>
              <w:adjustRightInd/>
              <w:textAlignment w:val="auto"/>
              <w:rPr>
                <w:rFonts w:asciiTheme="minorHAnsi" w:hAnsiTheme="minorHAnsi" w:cs="Arial"/>
                <w:bCs/>
                <w:szCs w:val="24"/>
              </w:rPr>
            </w:pPr>
            <w:r>
              <w:rPr>
                <w:rFonts w:asciiTheme="minorHAnsi" w:hAnsiTheme="minorHAnsi" w:cs="Arial"/>
                <w:bCs/>
                <w:szCs w:val="24"/>
              </w:rPr>
              <w:t xml:space="preserve">Ειδικά για την περίπτωση των Δικηγόρων – Νομικών, η προϋπόθεση </w:t>
            </w:r>
            <w:r w:rsidR="005F3A3D">
              <w:rPr>
                <w:rFonts w:asciiTheme="minorHAnsi" w:hAnsiTheme="minorHAnsi" w:cs="Arial"/>
                <w:bCs/>
                <w:szCs w:val="24"/>
              </w:rPr>
              <w:t xml:space="preserve">που </w:t>
            </w:r>
            <w:r>
              <w:rPr>
                <w:rFonts w:asciiTheme="minorHAnsi" w:hAnsiTheme="minorHAnsi" w:cs="Arial"/>
                <w:bCs/>
                <w:szCs w:val="24"/>
              </w:rPr>
              <w:t xml:space="preserve">τίθεται υπό τον όρο Β.2.6.3 της Διακήρυξης θεωρείται ότι καλύπτεται εφόσον τους συνδέει σχέση έμμισθης εντολής με τον υποψήφιο Ανάδοχο. Στην περίπτωση που ο υποψήφιος Ανάδοχος είναι Δικηγορική Εταιρεία θα πρέπει να είναι είτε εταίροι αυτής είτε να τους συνδέει σχέση έμμισθης εντολής με τη Δικηγορική Εταιρεία. Είναι αυτονόητο ότι τα ως άνω ισχύουν μόνο αν ο συμμετέχων επιθυμεί να συνυπολογισθούν και οι Δικηγόροι της ομάδας έργου στο «πλαφόν» του 30%. </w:t>
            </w:r>
          </w:p>
        </w:tc>
      </w:tr>
    </w:tbl>
    <w:p w:rsidR="000F6FE9" w:rsidRPr="00677F08" w:rsidRDefault="000F6FE9" w:rsidP="000F6FE9">
      <w:pPr>
        <w:pStyle w:val="a3"/>
        <w:jc w:val="both"/>
        <w:rPr>
          <w:rFonts w:asciiTheme="minorHAnsi" w:hAnsiTheme="minorHAnsi"/>
          <w:b/>
          <w:sz w:val="24"/>
          <w:szCs w:val="24"/>
        </w:rPr>
      </w:pPr>
    </w:p>
    <w:p w:rsidR="000F6FE9" w:rsidRDefault="000F6FE9" w:rsidP="00F10C6D">
      <w:pPr>
        <w:pStyle w:val="a3"/>
        <w:ind w:left="-142"/>
        <w:jc w:val="both"/>
        <w:rPr>
          <w:rFonts w:asciiTheme="minorHAnsi" w:hAnsiTheme="minorHAnsi"/>
          <w:b/>
          <w:sz w:val="24"/>
          <w:szCs w:val="24"/>
        </w:rPr>
      </w:pPr>
      <w:r>
        <w:rPr>
          <w:rFonts w:asciiTheme="minorHAnsi" w:hAnsiTheme="minorHAnsi"/>
          <w:b/>
          <w:sz w:val="24"/>
          <w:szCs w:val="24"/>
        </w:rPr>
        <w:t>ΔΙΕΥΚΡΙΝΗΣΕΙΣ:</w:t>
      </w:r>
    </w:p>
    <w:p w:rsidR="00FC345C" w:rsidRDefault="00FC345C" w:rsidP="000F6FE9">
      <w:pPr>
        <w:pStyle w:val="a3"/>
        <w:numPr>
          <w:ilvl w:val="0"/>
          <w:numId w:val="10"/>
        </w:numPr>
        <w:jc w:val="both"/>
        <w:rPr>
          <w:rFonts w:asciiTheme="minorHAnsi" w:hAnsiTheme="minorHAnsi"/>
          <w:b/>
          <w:sz w:val="24"/>
          <w:szCs w:val="24"/>
        </w:rPr>
      </w:pPr>
      <w:r>
        <w:rPr>
          <w:rFonts w:asciiTheme="minorHAnsi" w:hAnsiTheme="minorHAnsi"/>
          <w:b/>
          <w:sz w:val="24"/>
          <w:szCs w:val="24"/>
        </w:rPr>
        <w:t xml:space="preserve">όπου στη σχετική διακήρυξη </w:t>
      </w:r>
      <w:r w:rsidR="00F10C6D">
        <w:rPr>
          <w:rFonts w:asciiTheme="minorHAnsi" w:hAnsiTheme="minorHAnsi"/>
          <w:b/>
          <w:sz w:val="24"/>
          <w:szCs w:val="24"/>
        </w:rPr>
        <w:t xml:space="preserve">γίνεται αναφορά στον Ν 3886/2010 </w:t>
      </w:r>
      <w:r w:rsidR="00F20F90">
        <w:rPr>
          <w:rFonts w:asciiTheme="minorHAnsi" w:hAnsiTheme="minorHAnsi"/>
          <w:b/>
          <w:sz w:val="24"/>
          <w:szCs w:val="24"/>
        </w:rPr>
        <w:t xml:space="preserve">εννοείται όπως εκάστοτε ισχύει με τις  </w:t>
      </w:r>
      <w:r w:rsidR="00F10C6D">
        <w:rPr>
          <w:rFonts w:asciiTheme="minorHAnsi" w:hAnsiTheme="minorHAnsi"/>
          <w:b/>
          <w:sz w:val="24"/>
          <w:szCs w:val="24"/>
        </w:rPr>
        <w:t xml:space="preserve">τυχόν τροποποιήσεις αυτού. </w:t>
      </w:r>
      <w:r w:rsidR="008C315F">
        <w:rPr>
          <w:rFonts w:asciiTheme="minorHAnsi" w:hAnsiTheme="minorHAnsi"/>
          <w:b/>
          <w:sz w:val="24"/>
          <w:szCs w:val="24"/>
        </w:rPr>
        <w:t>(</w:t>
      </w:r>
      <w:r w:rsidR="00F20F90">
        <w:rPr>
          <w:rFonts w:asciiTheme="minorHAnsi" w:hAnsiTheme="minorHAnsi"/>
          <w:b/>
          <w:sz w:val="24"/>
          <w:szCs w:val="24"/>
        </w:rPr>
        <w:t>Ν</w:t>
      </w:r>
      <w:r w:rsidR="008C315F">
        <w:rPr>
          <w:rFonts w:asciiTheme="minorHAnsi" w:hAnsiTheme="minorHAnsi"/>
          <w:b/>
          <w:sz w:val="24"/>
          <w:szCs w:val="24"/>
        </w:rPr>
        <w:t xml:space="preserve"> 4055/2012).</w:t>
      </w:r>
    </w:p>
    <w:p w:rsidR="00F20F90" w:rsidRDefault="00F20F90" w:rsidP="000F6FE9">
      <w:pPr>
        <w:pStyle w:val="a3"/>
        <w:numPr>
          <w:ilvl w:val="0"/>
          <w:numId w:val="10"/>
        </w:numPr>
        <w:jc w:val="both"/>
        <w:rPr>
          <w:rFonts w:asciiTheme="minorHAnsi" w:hAnsiTheme="minorHAnsi"/>
          <w:b/>
          <w:sz w:val="24"/>
          <w:szCs w:val="24"/>
        </w:rPr>
      </w:pPr>
      <w:r>
        <w:rPr>
          <w:rFonts w:asciiTheme="minorHAnsi" w:hAnsiTheme="minorHAnsi"/>
          <w:b/>
          <w:sz w:val="24"/>
          <w:szCs w:val="24"/>
        </w:rPr>
        <w:t xml:space="preserve">με βάση την εγκύκλιο του Υπουργείου </w:t>
      </w:r>
      <w:r w:rsidR="0061102C">
        <w:rPr>
          <w:rFonts w:asciiTheme="minorHAnsi" w:hAnsiTheme="minorHAnsi"/>
          <w:b/>
          <w:sz w:val="24"/>
          <w:szCs w:val="24"/>
        </w:rPr>
        <w:t xml:space="preserve">Ανάπτυξης το έργο υπόκειται σε παρακράτηση 0,10% χωρίς ΦΠΑ προς κάλυψη των λειτουργικών αναγκών της Ενιαίας Ανεξάρτητης Αρχής Δημοσίων Συμβάσεων  με βάση τα οριζόμενα στο Ν 4013/2011 (ΦΕΚ Α 204). Το ποσό θα παρακρατείται από την Αναθέτουσα Αρχή από την πρώτη πληρωμή και θα αποδίδεται στην ως άνω Αρχή.  </w:t>
      </w:r>
    </w:p>
    <w:p w:rsidR="000F6FE9" w:rsidRPr="00CB47D7" w:rsidRDefault="00CB47D7" w:rsidP="000F6FE9">
      <w:pPr>
        <w:pStyle w:val="a3"/>
        <w:numPr>
          <w:ilvl w:val="0"/>
          <w:numId w:val="10"/>
        </w:numPr>
        <w:jc w:val="both"/>
        <w:rPr>
          <w:rFonts w:asciiTheme="minorHAnsi" w:hAnsiTheme="minorHAnsi"/>
          <w:b/>
          <w:sz w:val="24"/>
          <w:szCs w:val="24"/>
        </w:rPr>
      </w:pPr>
      <w:r>
        <w:rPr>
          <w:rFonts w:asciiTheme="minorHAnsi" w:hAnsiTheme="minorHAnsi"/>
          <w:b/>
          <w:sz w:val="24"/>
          <w:szCs w:val="24"/>
        </w:rPr>
        <w:t>ό</w:t>
      </w:r>
      <w:r w:rsidR="000F6FE9">
        <w:rPr>
          <w:rFonts w:asciiTheme="minorHAnsi" w:hAnsiTheme="minorHAnsi"/>
          <w:b/>
          <w:sz w:val="24"/>
          <w:szCs w:val="24"/>
        </w:rPr>
        <w:t xml:space="preserve">που στη σχετική διακήρυξη γίνεται αναφορά </w:t>
      </w:r>
      <w:r>
        <w:rPr>
          <w:rFonts w:asciiTheme="minorHAnsi" w:hAnsiTheme="minorHAnsi"/>
          <w:b/>
          <w:sz w:val="24"/>
          <w:szCs w:val="24"/>
        </w:rPr>
        <w:t xml:space="preserve">της </w:t>
      </w:r>
      <w:r w:rsidR="00E872B8" w:rsidRPr="00CB47D7">
        <w:rPr>
          <w:rFonts w:asciiTheme="minorHAnsi" w:hAnsiTheme="minorHAnsi" w:cs="Arial"/>
          <w:b/>
          <w:sz w:val="24"/>
          <w:szCs w:val="24"/>
        </w:rPr>
        <w:t>κατηγορίας πράξης:</w:t>
      </w:r>
      <w:r w:rsidR="000F626A" w:rsidRPr="000F626A">
        <w:rPr>
          <w:rFonts w:asciiTheme="minorHAnsi" w:hAnsiTheme="minorHAnsi" w:cs="Arial"/>
          <w:b/>
          <w:sz w:val="24"/>
          <w:szCs w:val="24"/>
        </w:rPr>
        <w:t xml:space="preserve"> </w:t>
      </w:r>
      <w:r w:rsidR="00E872B8" w:rsidRPr="00CB47D7">
        <w:rPr>
          <w:rFonts w:asciiTheme="minorHAnsi" w:hAnsiTheme="minorHAnsi" w:cs="Arial"/>
          <w:b/>
          <w:sz w:val="24"/>
          <w:szCs w:val="24"/>
        </w:rPr>
        <w:t>«Σχεδιασμός και Εφαρμογή Συστημάτων Πληροφορικής σε Δημόσιες Υπηρεσίες, για την Εξυπηρέτηση Πολιτών και Επιχειρήσεων», του ΕΠΨΣ</w:t>
      </w:r>
      <w:r w:rsidRPr="00CB47D7">
        <w:rPr>
          <w:rFonts w:asciiTheme="minorHAnsi" w:hAnsiTheme="minorHAnsi" w:cs="Arial"/>
          <w:b/>
          <w:sz w:val="24"/>
          <w:szCs w:val="24"/>
        </w:rPr>
        <w:t xml:space="preserve">, </w:t>
      </w:r>
      <w:r w:rsidR="000F626A">
        <w:rPr>
          <w:rFonts w:asciiTheme="minorHAnsi" w:hAnsiTheme="minorHAnsi" w:cs="Arial"/>
          <w:b/>
          <w:sz w:val="24"/>
          <w:szCs w:val="24"/>
        </w:rPr>
        <w:t>αντικαθίσταται</w:t>
      </w:r>
      <w:r w:rsidRPr="00CB47D7">
        <w:rPr>
          <w:rFonts w:asciiTheme="minorHAnsi" w:hAnsiTheme="minorHAnsi" w:cs="Arial"/>
          <w:b/>
          <w:sz w:val="24"/>
          <w:szCs w:val="24"/>
        </w:rPr>
        <w:t xml:space="preserve"> με την</w:t>
      </w:r>
      <w:r w:rsidR="000F626A">
        <w:rPr>
          <w:rFonts w:asciiTheme="minorHAnsi" w:hAnsiTheme="minorHAnsi" w:cs="Arial"/>
          <w:b/>
          <w:sz w:val="24"/>
          <w:szCs w:val="24"/>
        </w:rPr>
        <w:t xml:space="preserve"> ορθή </w:t>
      </w:r>
      <w:r w:rsidRPr="00CB47D7">
        <w:rPr>
          <w:rFonts w:asciiTheme="minorHAnsi" w:hAnsiTheme="minorHAnsi" w:cs="Arial"/>
          <w:b/>
          <w:bCs/>
          <w:sz w:val="24"/>
          <w:szCs w:val="24"/>
          <w:u w:val="single"/>
        </w:rPr>
        <w:t xml:space="preserve"> κατηγορία Πράξεων 1.3.3.: «Διοικητικές Κωδικοποιήσεις του ρυθμιστικού πλαισίου της Δημόσιας Δράσης» του ΕΠΔΜ.</w:t>
      </w:r>
    </w:p>
    <w:p w:rsidR="00A10CD5" w:rsidRPr="00CE0ADB" w:rsidRDefault="00A10CD5" w:rsidP="0071145A">
      <w:pPr>
        <w:pStyle w:val="a3"/>
        <w:ind w:left="6480" w:firstLine="720"/>
        <w:jc w:val="both"/>
        <w:rPr>
          <w:rFonts w:asciiTheme="minorHAnsi" w:hAnsiTheme="minorHAnsi"/>
          <w:b/>
          <w:sz w:val="24"/>
          <w:szCs w:val="24"/>
        </w:rPr>
      </w:pPr>
    </w:p>
    <w:p w:rsidR="00431F88" w:rsidRPr="00CE0ADB" w:rsidRDefault="00431F88" w:rsidP="0071145A">
      <w:pPr>
        <w:pStyle w:val="a3"/>
        <w:ind w:left="6480" w:firstLine="720"/>
        <w:jc w:val="both"/>
        <w:rPr>
          <w:rFonts w:asciiTheme="minorHAnsi" w:hAnsiTheme="minorHAnsi"/>
          <w:b/>
          <w:sz w:val="24"/>
          <w:szCs w:val="24"/>
        </w:rPr>
      </w:pPr>
    </w:p>
    <w:p w:rsidR="00A10CD5" w:rsidRPr="00CE0ADB" w:rsidRDefault="00A10CD5" w:rsidP="0071145A">
      <w:pPr>
        <w:pStyle w:val="a3"/>
        <w:ind w:left="6480" w:firstLine="720"/>
        <w:jc w:val="both"/>
        <w:rPr>
          <w:rFonts w:asciiTheme="minorHAnsi" w:hAnsiTheme="minorHAnsi"/>
          <w:b/>
          <w:sz w:val="24"/>
          <w:szCs w:val="24"/>
        </w:rPr>
      </w:pPr>
    </w:p>
    <w:p w:rsidR="0071145A" w:rsidRDefault="0071145A" w:rsidP="0071145A">
      <w:pPr>
        <w:pStyle w:val="a3"/>
        <w:ind w:left="6480" w:firstLine="720"/>
        <w:jc w:val="both"/>
        <w:rPr>
          <w:rFonts w:asciiTheme="minorHAnsi" w:hAnsiTheme="minorHAnsi"/>
          <w:b/>
          <w:sz w:val="24"/>
          <w:szCs w:val="24"/>
        </w:rPr>
      </w:pPr>
      <w:r>
        <w:rPr>
          <w:rFonts w:asciiTheme="minorHAnsi" w:hAnsiTheme="minorHAnsi"/>
          <w:b/>
          <w:sz w:val="24"/>
          <w:szCs w:val="24"/>
        </w:rPr>
        <w:t>ΒΛΑΣΙΟΣ ΣΦΥΡΟΕΡΑΣ</w:t>
      </w:r>
    </w:p>
    <w:p w:rsidR="0071145A" w:rsidRDefault="0071145A" w:rsidP="0071145A">
      <w:pPr>
        <w:pStyle w:val="a3"/>
        <w:ind w:left="6480" w:firstLine="324"/>
        <w:jc w:val="both"/>
        <w:rPr>
          <w:rFonts w:asciiTheme="minorHAnsi" w:hAnsiTheme="minorHAnsi"/>
          <w:b/>
          <w:sz w:val="24"/>
          <w:szCs w:val="24"/>
        </w:rPr>
      </w:pPr>
      <w:r>
        <w:rPr>
          <w:rFonts w:asciiTheme="minorHAnsi" w:hAnsiTheme="minorHAnsi"/>
          <w:b/>
          <w:sz w:val="24"/>
          <w:szCs w:val="24"/>
        </w:rPr>
        <w:t xml:space="preserve">  ΔΙΕΥΘΥΝΩΝ ΣΥΜΒΟΥΛΟΣ</w:t>
      </w:r>
    </w:p>
    <w:p w:rsidR="0061102C" w:rsidRDefault="0061102C" w:rsidP="00D95B27">
      <w:pPr>
        <w:rPr>
          <w:rFonts w:ascii="Calibri" w:hAnsi="Calibri"/>
          <w:sz w:val="14"/>
        </w:rPr>
      </w:pPr>
    </w:p>
    <w:p w:rsidR="0061102C" w:rsidRDefault="0061102C" w:rsidP="00D95B27">
      <w:pPr>
        <w:rPr>
          <w:rFonts w:ascii="Calibri" w:hAnsi="Calibri"/>
          <w:sz w:val="14"/>
        </w:rPr>
      </w:pPr>
    </w:p>
    <w:p w:rsidR="0061102C" w:rsidRDefault="0061102C" w:rsidP="00D95B27">
      <w:pPr>
        <w:rPr>
          <w:rFonts w:ascii="Calibri" w:hAnsi="Calibri"/>
          <w:sz w:val="14"/>
        </w:rPr>
      </w:pPr>
    </w:p>
    <w:p w:rsidR="0061102C" w:rsidRDefault="0061102C" w:rsidP="00D95B27">
      <w:pPr>
        <w:rPr>
          <w:rFonts w:ascii="Calibri" w:hAnsi="Calibri"/>
          <w:sz w:val="14"/>
        </w:rPr>
      </w:pPr>
    </w:p>
    <w:p w:rsidR="0061102C" w:rsidRDefault="0061102C" w:rsidP="00D95B27">
      <w:pPr>
        <w:rPr>
          <w:rFonts w:ascii="Calibri" w:hAnsi="Calibri"/>
          <w:sz w:val="14"/>
        </w:rPr>
      </w:pPr>
    </w:p>
    <w:p w:rsidR="00327A94" w:rsidRPr="00327A94" w:rsidRDefault="00327A94" w:rsidP="00327A94">
      <w:pPr>
        <w:pStyle w:val="a6"/>
        <w:rPr>
          <w:rFonts w:ascii="Calibri" w:hAnsi="Calibri"/>
          <w:sz w:val="28"/>
          <w:szCs w:val="28"/>
        </w:rPr>
      </w:pPr>
      <w:r w:rsidRPr="00327A94">
        <w:rPr>
          <w:rFonts w:ascii="Calibri" w:hAnsi="Calibri"/>
          <w:sz w:val="28"/>
          <w:szCs w:val="28"/>
        </w:rPr>
        <w:t>ΠΙΝΑΚΑΣ ΑΠΟΔΕΚΤΩΝ</w:t>
      </w:r>
    </w:p>
    <w:p w:rsidR="00327A94" w:rsidRPr="00327A94" w:rsidRDefault="00327A94" w:rsidP="00327A94">
      <w:pPr>
        <w:jc w:val="center"/>
        <w:rPr>
          <w:rFonts w:ascii="Calibri" w:hAnsi="Calibri"/>
          <w:b/>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7847"/>
      </w:tblGrid>
      <w:tr w:rsidR="00327A94" w:rsidRPr="00327A94"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sidRPr="00327A94">
              <w:rPr>
                <w:rFonts w:ascii="Calibri" w:hAnsi="Calibri"/>
                <w:sz w:val="24"/>
                <w:szCs w:val="24"/>
              </w:rPr>
              <w:t>1.</w:t>
            </w:r>
          </w:p>
        </w:tc>
        <w:tc>
          <w:tcPr>
            <w:tcW w:w="7847" w:type="dxa"/>
            <w:tcBorders>
              <w:top w:val="single" w:sz="6" w:space="0" w:color="auto"/>
              <w:left w:val="single" w:sz="6" w:space="0" w:color="auto"/>
              <w:bottom w:val="single" w:sz="6" w:space="0" w:color="auto"/>
              <w:right w:val="single" w:sz="6" w:space="0" w:color="auto"/>
            </w:tcBorders>
          </w:tcPr>
          <w:p w:rsidR="00327A94" w:rsidRDefault="0006534D" w:rsidP="00327A94">
            <w:pPr>
              <w:rPr>
                <w:rFonts w:ascii="Calibri" w:hAnsi="Calibri"/>
                <w:sz w:val="24"/>
                <w:szCs w:val="24"/>
              </w:rPr>
            </w:pPr>
            <w:r>
              <w:rPr>
                <w:rFonts w:ascii="Calibri" w:hAnsi="Calibri"/>
                <w:sz w:val="24"/>
                <w:szCs w:val="24"/>
              </w:rPr>
              <w:t xml:space="preserve">ΚΕΝΤΡΟ ΕΥΡΩΠΑΪΚΟΥ ΣΥΝΤΑΓΜΑΤΙΚΟΥ ΔΙΚΑΙΟΥ </w:t>
            </w:r>
          </w:p>
          <w:p w:rsidR="0006534D" w:rsidRDefault="0006534D" w:rsidP="00327A94">
            <w:pPr>
              <w:rPr>
                <w:rFonts w:ascii="Calibri" w:hAnsi="Calibri"/>
                <w:sz w:val="24"/>
                <w:szCs w:val="24"/>
              </w:rPr>
            </w:pPr>
            <w:r>
              <w:rPr>
                <w:rFonts w:ascii="Calibri" w:hAnsi="Calibri"/>
                <w:sz w:val="24"/>
                <w:szCs w:val="24"/>
              </w:rPr>
              <w:t>Ακαδημίας 43 ,10872 ΑΘΗΝΑ</w:t>
            </w:r>
          </w:p>
          <w:p w:rsidR="0006534D" w:rsidRPr="0006534D" w:rsidRDefault="0006534D" w:rsidP="0068095E">
            <w:pPr>
              <w:rPr>
                <w:rFonts w:ascii="Calibri" w:hAnsi="Calibri"/>
                <w:sz w:val="24"/>
                <w:szCs w:val="24"/>
                <w:lang w:val="en-US"/>
              </w:rPr>
            </w:pPr>
            <w:r>
              <w:rPr>
                <w:rFonts w:ascii="Calibri" w:hAnsi="Calibri"/>
                <w:sz w:val="24"/>
                <w:szCs w:val="24"/>
              </w:rPr>
              <w:t xml:space="preserve">ΤΗΛ.210-3623506 </w:t>
            </w:r>
            <w:r>
              <w:rPr>
                <w:rFonts w:ascii="Calibri" w:hAnsi="Calibri"/>
                <w:sz w:val="24"/>
                <w:szCs w:val="24"/>
                <w:lang w:val="en-US"/>
              </w:rPr>
              <w:t>FAX 210-3390522</w:t>
            </w:r>
          </w:p>
        </w:tc>
      </w:tr>
      <w:tr w:rsidR="00327A94" w:rsidRPr="002D0184"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Pr>
                <w:rFonts w:ascii="Calibri" w:hAnsi="Calibri"/>
                <w:sz w:val="24"/>
                <w:szCs w:val="24"/>
              </w:rPr>
              <w:t>2</w:t>
            </w:r>
            <w:r w:rsidRPr="00327A94">
              <w:rPr>
                <w:rFonts w:ascii="Calibri" w:hAnsi="Calibri"/>
                <w:sz w:val="24"/>
                <w:szCs w:val="24"/>
              </w:rPr>
              <w:t>.</w:t>
            </w:r>
          </w:p>
        </w:tc>
        <w:tc>
          <w:tcPr>
            <w:tcW w:w="7847" w:type="dxa"/>
            <w:tcBorders>
              <w:top w:val="single" w:sz="6" w:space="0" w:color="auto"/>
              <w:left w:val="single" w:sz="6" w:space="0" w:color="auto"/>
              <w:bottom w:val="single" w:sz="6" w:space="0" w:color="auto"/>
              <w:right w:val="single" w:sz="6" w:space="0" w:color="auto"/>
            </w:tcBorders>
          </w:tcPr>
          <w:p w:rsidR="002D0184" w:rsidRDefault="002D0184" w:rsidP="00327A94">
            <w:pPr>
              <w:rPr>
                <w:rFonts w:ascii="Calibri" w:hAnsi="Calibri"/>
                <w:sz w:val="24"/>
                <w:szCs w:val="24"/>
                <w:lang w:val="en-US"/>
              </w:rPr>
            </w:pPr>
            <w:r>
              <w:rPr>
                <w:rFonts w:ascii="Calibri" w:hAnsi="Calibri"/>
                <w:sz w:val="24"/>
                <w:szCs w:val="24"/>
                <w:lang w:val="en-US"/>
              </w:rPr>
              <w:t>ATHENS TECHNOLOGY CENTER ABETE</w:t>
            </w:r>
          </w:p>
          <w:p w:rsidR="002D0184" w:rsidRPr="00CE0ADB" w:rsidRDefault="002D0184" w:rsidP="002D0184">
            <w:pPr>
              <w:rPr>
                <w:rFonts w:ascii="Calibri" w:hAnsi="Calibri"/>
                <w:sz w:val="24"/>
                <w:szCs w:val="24"/>
                <w:lang w:val="en-US"/>
              </w:rPr>
            </w:pPr>
            <w:proofErr w:type="spellStart"/>
            <w:r>
              <w:rPr>
                <w:rFonts w:ascii="Calibri" w:hAnsi="Calibri"/>
                <w:sz w:val="24"/>
                <w:szCs w:val="24"/>
              </w:rPr>
              <w:t>Ριζαρίου</w:t>
            </w:r>
            <w:proofErr w:type="spellEnd"/>
            <w:r w:rsidRPr="002712F3">
              <w:rPr>
                <w:rFonts w:ascii="Calibri" w:hAnsi="Calibri"/>
                <w:sz w:val="24"/>
                <w:szCs w:val="24"/>
                <w:lang w:val="en-US"/>
              </w:rPr>
              <w:t xml:space="preserve"> 10 </w:t>
            </w:r>
            <w:r w:rsidR="0068095E">
              <w:rPr>
                <w:rFonts w:ascii="Calibri" w:hAnsi="Calibri"/>
                <w:sz w:val="24"/>
                <w:szCs w:val="24"/>
                <w:lang w:val="en-US"/>
              </w:rPr>
              <w:t xml:space="preserve"> </w:t>
            </w:r>
            <w:r w:rsidRPr="00CE0ADB">
              <w:rPr>
                <w:rFonts w:ascii="Calibri" w:hAnsi="Calibri"/>
                <w:sz w:val="24"/>
                <w:szCs w:val="24"/>
                <w:lang w:val="en-US"/>
              </w:rPr>
              <w:t xml:space="preserve">15233 , </w:t>
            </w:r>
            <w:r>
              <w:rPr>
                <w:rFonts w:ascii="Calibri" w:hAnsi="Calibri"/>
                <w:sz w:val="24"/>
                <w:szCs w:val="24"/>
              </w:rPr>
              <w:t>Χαλάνδρι</w:t>
            </w:r>
          </w:p>
          <w:p w:rsidR="002D0184" w:rsidRPr="002D0184" w:rsidRDefault="002D0184" w:rsidP="002D0184">
            <w:pPr>
              <w:rPr>
                <w:rFonts w:ascii="Calibri" w:hAnsi="Calibri"/>
                <w:sz w:val="24"/>
                <w:szCs w:val="24"/>
              </w:rPr>
            </w:pPr>
            <w:r>
              <w:rPr>
                <w:rFonts w:ascii="Calibri" w:hAnsi="Calibri"/>
                <w:sz w:val="24"/>
                <w:szCs w:val="24"/>
              </w:rPr>
              <w:t xml:space="preserve">ΤΗΛ. 210-6874300 </w:t>
            </w:r>
            <w:r>
              <w:rPr>
                <w:rFonts w:ascii="Calibri" w:hAnsi="Calibri"/>
                <w:sz w:val="24"/>
                <w:szCs w:val="24"/>
                <w:lang w:val="en-US"/>
              </w:rPr>
              <w:t>FAX</w:t>
            </w:r>
            <w:r w:rsidRPr="002D0184">
              <w:rPr>
                <w:rFonts w:ascii="Calibri" w:hAnsi="Calibri"/>
                <w:sz w:val="24"/>
                <w:szCs w:val="24"/>
              </w:rPr>
              <w:t xml:space="preserve"> 210-6855564</w:t>
            </w:r>
          </w:p>
          <w:p w:rsidR="002D0184" w:rsidRPr="002D0184" w:rsidRDefault="002D0184" w:rsidP="002D0184">
            <w:pPr>
              <w:rPr>
                <w:rFonts w:ascii="Calibri" w:hAnsi="Calibri"/>
                <w:sz w:val="24"/>
                <w:szCs w:val="24"/>
              </w:rPr>
            </w:pPr>
            <w:r>
              <w:rPr>
                <w:rFonts w:ascii="Calibri" w:hAnsi="Calibri"/>
                <w:sz w:val="24"/>
                <w:szCs w:val="24"/>
                <w:lang w:val="en-US"/>
              </w:rPr>
              <w:t>K</w:t>
            </w:r>
            <w:r w:rsidRPr="002D0184">
              <w:rPr>
                <w:rFonts w:ascii="Calibri" w:hAnsi="Calibri"/>
                <w:sz w:val="24"/>
                <w:szCs w:val="24"/>
              </w:rPr>
              <w:t>.</w:t>
            </w:r>
            <w:r>
              <w:rPr>
                <w:rFonts w:ascii="Calibri" w:hAnsi="Calibri"/>
                <w:sz w:val="24"/>
                <w:szCs w:val="24"/>
                <w:lang w:val="en-US"/>
              </w:rPr>
              <w:t>T</w:t>
            </w:r>
            <w:proofErr w:type="spellStart"/>
            <w:r>
              <w:rPr>
                <w:rFonts w:ascii="Calibri" w:hAnsi="Calibri"/>
                <w:sz w:val="24"/>
                <w:szCs w:val="24"/>
              </w:rPr>
              <w:t>ζούφλα</w:t>
            </w:r>
            <w:proofErr w:type="spellEnd"/>
            <w:r>
              <w:rPr>
                <w:rFonts w:ascii="Calibri" w:hAnsi="Calibri"/>
                <w:sz w:val="24"/>
                <w:szCs w:val="24"/>
              </w:rPr>
              <w:t xml:space="preserve"> Κατερίνα</w:t>
            </w:r>
          </w:p>
        </w:tc>
      </w:tr>
      <w:tr w:rsidR="00327A94" w:rsidRPr="00327A94"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Pr>
                <w:rFonts w:ascii="Calibri" w:hAnsi="Calibri"/>
                <w:sz w:val="24"/>
                <w:szCs w:val="24"/>
              </w:rPr>
              <w:t>3</w:t>
            </w:r>
            <w:r w:rsidRPr="00327A94">
              <w:rPr>
                <w:rFonts w:ascii="Calibri" w:hAnsi="Calibri"/>
                <w:sz w:val="24"/>
                <w:szCs w:val="24"/>
              </w:rPr>
              <w:t>.</w:t>
            </w:r>
          </w:p>
        </w:tc>
        <w:tc>
          <w:tcPr>
            <w:tcW w:w="7847" w:type="dxa"/>
            <w:tcBorders>
              <w:top w:val="single" w:sz="6" w:space="0" w:color="auto"/>
              <w:left w:val="single" w:sz="6" w:space="0" w:color="auto"/>
              <w:bottom w:val="single" w:sz="6" w:space="0" w:color="auto"/>
              <w:right w:val="single" w:sz="6" w:space="0" w:color="auto"/>
            </w:tcBorders>
          </w:tcPr>
          <w:p w:rsidR="00327A94" w:rsidRDefault="002D0184" w:rsidP="00327A94">
            <w:pPr>
              <w:rPr>
                <w:rFonts w:ascii="Calibri" w:hAnsi="Calibri"/>
                <w:sz w:val="24"/>
                <w:szCs w:val="24"/>
              </w:rPr>
            </w:pPr>
            <w:r>
              <w:rPr>
                <w:rFonts w:ascii="Calibri" w:hAnsi="Calibri"/>
                <w:sz w:val="24"/>
                <w:szCs w:val="24"/>
              </w:rPr>
              <w:t>ΔΙΑΔΙΚΑΣΙΑΣ ΑΕ</w:t>
            </w:r>
          </w:p>
          <w:p w:rsidR="002D0184" w:rsidRDefault="002D0184" w:rsidP="00327A94">
            <w:pPr>
              <w:rPr>
                <w:rFonts w:ascii="Calibri" w:hAnsi="Calibri"/>
                <w:sz w:val="24"/>
                <w:szCs w:val="24"/>
              </w:rPr>
            </w:pPr>
            <w:proofErr w:type="spellStart"/>
            <w:r>
              <w:rPr>
                <w:rFonts w:ascii="Calibri" w:hAnsi="Calibri"/>
                <w:sz w:val="24"/>
                <w:szCs w:val="24"/>
              </w:rPr>
              <w:t>Λ.Κηφισίας</w:t>
            </w:r>
            <w:proofErr w:type="spellEnd"/>
            <w:r>
              <w:rPr>
                <w:rFonts w:ascii="Calibri" w:hAnsi="Calibri"/>
                <w:sz w:val="24"/>
                <w:szCs w:val="24"/>
              </w:rPr>
              <w:t xml:space="preserve"> 296&amp; </w:t>
            </w:r>
            <w:proofErr w:type="spellStart"/>
            <w:r>
              <w:rPr>
                <w:rFonts w:ascii="Calibri" w:hAnsi="Calibri"/>
                <w:sz w:val="24"/>
                <w:szCs w:val="24"/>
              </w:rPr>
              <w:t>Ναυρίνου</w:t>
            </w:r>
            <w:proofErr w:type="spellEnd"/>
            <w:r>
              <w:rPr>
                <w:rFonts w:ascii="Calibri" w:hAnsi="Calibri"/>
                <w:sz w:val="24"/>
                <w:szCs w:val="24"/>
              </w:rPr>
              <w:t xml:space="preserve"> 40</w:t>
            </w:r>
            <w:r w:rsidR="0068095E" w:rsidRPr="00CE0ADB">
              <w:rPr>
                <w:rFonts w:ascii="Calibri" w:hAnsi="Calibri"/>
                <w:sz w:val="24"/>
                <w:szCs w:val="24"/>
              </w:rPr>
              <w:t xml:space="preserve">  </w:t>
            </w:r>
            <w:r>
              <w:rPr>
                <w:rFonts w:ascii="Calibri" w:hAnsi="Calibri"/>
                <w:sz w:val="24"/>
                <w:szCs w:val="24"/>
              </w:rPr>
              <w:t>15232 , Χαλάνδρι</w:t>
            </w:r>
          </w:p>
          <w:p w:rsidR="002D0184" w:rsidRPr="002D0184" w:rsidRDefault="002D0184" w:rsidP="00327A94">
            <w:pPr>
              <w:rPr>
                <w:rFonts w:ascii="Calibri" w:hAnsi="Calibri"/>
                <w:sz w:val="24"/>
                <w:szCs w:val="24"/>
              </w:rPr>
            </w:pPr>
            <w:r>
              <w:rPr>
                <w:rFonts w:ascii="Calibri" w:hAnsi="Calibri"/>
                <w:sz w:val="24"/>
                <w:szCs w:val="24"/>
              </w:rPr>
              <w:t xml:space="preserve">ΤΗΛ.210-6729040 </w:t>
            </w:r>
            <w:r>
              <w:rPr>
                <w:rFonts w:ascii="Calibri" w:hAnsi="Calibri"/>
                <w:sz w:val="24"/>
                <w:szCs w:val="24"/>
                <w:lang w:val="en-US"/>
              </w:rPr>
              <w:t>FAX</w:t>
            </w:r>
            <w:r w:rsidRPr="002D0184">
              <w:rPr>
                <w:rFonts w:ascii="Calibri" w:hAnsi="Calibri"/>
                <w:sz w:val="24"/>
                <w:szCs w:val="24"/>
              </w:rPr>
              <w:t xml:space="preserve"> 210-6729043</w:t>
            </w:r>
          </w:p>
          <w:p w:rsidR="002D0184" w:rsidRPr="002D0184" w:rsidRDefault="002D0184" w:rsidP="00327A94">
            <w:pPr>
              <w:rPr>
                <w:rFonts w:ascii="Calibri" w:hAnsi="Calibri"/>
                <w:sz w:val="24"/>
                <w:szCs w:val="24"/>
              </w:rPr>
            </w:pPr>
            <w:r>
              <w:rPr>
                <w:rFonts w:ascii="Calibri" w:hAnsi="Calibri"/>
                <w:sz w:val="24"/>
                <w:szCs w:val="24"/>
                <w:lang w:val="en-US"/>
              </w:rPr>
              <w:t>K</w:t>
            </w:r>
            <w:r w:rsidRPr="002D0184">
              <w:rPr>
                <w:rFonts w:ascii="Calibri" w:hAnsi="Calibri"/>
                <w:sz w:val="24"/>
                <w:szCs w:val="24"/>
              </w:rPr>
              <w:t xml:space="preserve">. </w:t>
            </w:r>
            <w:proofErr w:type="spellStart"/>
            <w:r>
              <w:rPr>
                <w:rFonts w:ascii="Calibri" w:hAnsi="Calibri"/>
                <w:sz w:val="24"/>
                <w:szCs w:val="24"/>
              </w:rPr>
              <w:t>Γιαννοπούλου</w:t>
            </w:r>
            <w:proofErr w:type="spellEnd"/>
            <w:r>
              <w:rPr>
                <w:rFonts w:ascii="Calibri" w:hAnsi="Calibri"/>
                <w:sz w:val="24"/>
                <w:szCs w:val="24"/>
              </w:rPr>
              <w:t xml:space="preserve"> Ιωάννα</w:t>
            </w:r>
          </w:p>
        </w:tc>
      </w:tr>
      <w:tr w:rsidR="00C63C0D" w:rsidRPr="00327A94" w:rsidTr="00327A94">
        <w:tc>
          <w:tcPr>
            <w:tcW w:w="675" w:type="dxa"/>
            <w:tcBorders>
              <w:top w:val="single" w:sz="6" w:space="0" w:color="auto"/>
              <w:left w:val="single" w:sz="6" w:space="0" w:color="auto"/>
              <w:bottom w:val="single" w:sz="6" w:space="0" w:color="auto"/>
              <w:right w:val="single" w:sz="6" w:space="0" w:color="auto"/>
            </w:tcBorders>
          </w:tcPr>
          <w:p w:rsidR="00C63C0D" w:rsidRDefault="00C63C0D" w:rsidP="00327A94">
            <w:pPr>
              <w:jc w:val="center"/>
              <w:rPr>
                <w:rFonts w:ascii="Calibri" w:hAnsi="Calibri"/>
                <w:sz w:val="24"/>
                <w:szCs w:val="24"/>
              </w:rPr>
            </w:pPr>
            <w:r>
              <w:rPr>
                <w:rFonts w:ascii="Calibri" w:hAnsi="Calibri"/>
                <w:sz w:val="24"/>
                <w:szCs w:val="24"/>
              </w:rPr>
              <w:t>4.</w:t>
            </w:r>
          </w:p>
        </w:tc>
        <w:tc>
          <w:tcPr>
            <w:tcW w:w="7847" w:type="dxa"/>
            <w:tcBorders>
              <w:top w:val="single" w:sz="6" w:space="0" w:color="auto"/>
              <w:left w:val="single" w:sz="6" w:space="0" w:color="auto"/>
              <w:bottom w:val="single" w:sz="6" w:space="0" w:color="auto"/>
              <w:right w:val="single" w:sz="6" w:space="0" w:color="auto"/>
            </w:tcBorders>
          </w:tcPr>
          <w:p w:rsidR="00C63C0D" w:rsidRDefault="00C63C0D" w:rsidP="00327A94">
            <w:pPr>
              <w:rPr>
                <w:rFonts w:ascii="Calibri" w:hAnsi="Calibri"/>
                <w:sz w:val="24"/>
                <w:szCs w:val="24"/>
              </w:rPr>
            </w:pPr>
            <w:r>
              <w:rPr>
                <w:rFonts w:ascii="Calibri" w:hAnsi="Calibri"/>
                <w:sz w:val="24"/>
                <w:szCs w:val="24"/>
              </w:rPr>
              <w:t>ΙΔΡΥΜΑ Θ.&amp;Δ. ΤΣΑΤΣΟΥ</w:t>
            </w:r>
          </w:p>
          <w:p w:rsidR="00C63C0D" w:rsidRDefault="00C63C0D" w:rsidP="00327A94">
            <w:pPr>
              <w:rPr>
                <w:rFonts w:ascii="Calibri" w:hAnsi="Calibri"/>
                <w:sz w:val="24"/>
                <w:szCs w:val="24"/>
              </w:rPr>
            </w:pPr>
            <w:r>
              <w:rPr>
                <w:rFonts w:ascii="Calibri" w:hAnsi="Calibri"/>
                <w:sz w:val="24"/>
                <w:szCs w:val="24"/>
              </w:rPr>
              <w:t>Ακαδημίας 46 Α6</w:t>
            </w:r>
          </w:p>
          <w:p w:rsidR="00C63C0D" w:rsidRPr="002712F3" w:rsidRDefault="009372DC" w:rsidP="00C63C0D">
            <w:pPr>
              <w:rPr>
                <w:rFonts w:ascii="Calibri" w:hAnsi="Calibri"/>
                <w:sz w:val="24"/>
                <w:szCs w:val="24"/>
              </w:rPr>
            </w:pPr>
            <w:r>
              <w:rPr>
                <w:rFonts w:ascii="Calibri" w:hAnsi="Calibri"/>
                <w:sz w:val="24"/>
                <w:szCs w:val="24"/>
              </w:rPr>
              <w:t>ΤΗΛ.</w:t>
            </w:r>
            <w:r w:rsidR="00C63C0D">
              <w:rPr>
                <w:rFonts w:ascii="Calibri" w:hAnsi="Calibri"/>
                <w:sz w:val="24"/>
                <w:szCs w:val="24"/>
              </w:rPr>
              <w:t xml:space="preserve">210-3623029 </w:t>
            </w:r>
            <w:r w:rsidR="00C63C0D">
              <w:rPr>
                <w:rFonts w:ascii="Calibri" w:hAnsi="Calibri"/>
                <w:sz w:val="24"/>
                <w:szCs w:val="24"/>
                <w:lang w:val="en-US"/>
              </w:rPr>
              <w:t>FAX</w:t>
            </w:r>
            <w:r w:rsidR="00C63C0D" w:rsidRPr="002712F3">
              <w:rPr>
                <w:rFonts w:ascii="Calibri" w:hAnsi="Calibri"/>
                <w:sz w:val="24"/>
                <w:szCs w:val="24"/>
              </w:rPr>
              <w:t xml:space="preserve"> 210-3390522</w:t>
            </w:r>
          </w:p>
          <w:p w:rsidR="00C63C0D" w:rsidRPr="00C63C0D" w:rsidRDefault="00C63C0D" w:rsidP="00C63C0D">
            <w:pPr>
              <w:rPr>
                <w:rFonts w:ascii="Calibri" w:hAnsi="Calibri"/>
                <w:sz w:val="24"/>
                <w:szCs w:val="24"/>
              </w:rPr>
            </w:pPr>
            <w:r>
              <w:rPr>
                <w:rFonts w:ascii="Calibri" w:hAnsi="Calibri"/>
                <w:sz w:val="24"/>
                <w:szCs w:val="24"/>
                <w:lang w:val="en-US"/>
              </w:rPr>
              <w:t>K</w:t>
            </w:r>
            <w:r w:rsidRPr="00C63C0D">
              <w:rPr>
                <w:rFonts w:ascii="Calibri" w:hAnsi="Calibri"/>
                <w:sz w:val="24"/>
                <w:szCs w:val="24"/>
              </w:rPr>
              <w:t xml:space="preserve">. </w:t>
            </w:r>
            <w:proofErr w:type="spellStart"/>
            <w:r>
              <w:rPr>
                <w:rFonts w:ascii="Calibri" w:hAnsi="Calibri"/>
                <w:sz w:val="24"/>
                <w:szCs w:val="24"/>
              </w:rPr>
              <w:t>Μπάρκας</w:t>
            </w:r>
            <w:proofErr w:type="spellEnd"/>
            <w:r>
              <w:rPr>
                <w:rFonts w:ascii="Calibri" w:hAnsi="Calibri"/>
                <w:sz w:val="24"/>
                <w:szCs w:val="24"/>
              </w:rPr>
              <w:t xml:space="preserve"> Ιωάννης</w:t>
            </w:r>
          </w:p>
        </w:tc>
      </w:tr>
      <w:tr w:rsidR="00C63C0D" w:rsidRPr="00327A94" w:rsidTr="00327A94">
        <w:tc>
          <w:tcPr>
            <w:tcW w:w="675" w:type="dxa"/>
            <w:tcBorders>
              <w:top w:val="single" w:sz="6" w:space="0" w:color="auto"/>
              <w:left w:val="single" w:sz="6" w:space="0" w:color="auto"/>
              <w:bottom w:val="single" w:sz="6" w:space="0" w:color="auto"/>
              <w:right w:val="single" w:sz="6" w:space="0" w:color="auto"/>
            </w:tcBorders>
          </w:tcPr>
          <w:p w:rsidR="00C63C0D" w:rsidRDefault="00C63C0D" w:rsidP="00327A94">
            <w:pPr>
              <w:jc w:val="center"/>
              <w:rPr>
                <w:rFonts w:ascii="Calibri" w:hAnsi="Calibri"/>
                <w:sz w:val="24"/>
                <w:szCs w:val="24"/>
              </w:rPr>
            </w:pPr>
            <w:r>
              <w:rPr>
                <w:rFonts w:ascii="Calibri" w:hAnsi="Calibri"/>
                <w:sz w:val="24"/>
                <w:szCs w:val="24"/>
              </w:rPr>
              <w:t>5.</w:t>
            </w:r>
          </w:p>
        </w:tc>
        <w:tc>
          <w:tcPr>
            <w:tcW w:w="7847" w:type="dxa"/>
            <w:tcBorders>
              <w:top w:val="single" w:sz="6" w:space="0" w:color="auto"/>
              <w:left w:val="single" w:sz="6" w:space="0" w:color="auto"/>
              <w:bottom w:val="single" w:sz="6" w:space="0" w:color="auto"/>
              <w:right w:val="single" w:sz="6" w:space="0" w:color="auto"/>
            </w:tcBorders>
          </w:tcPr>
          <w:p w:rsidR="00C63C0D" w:rsidRDefault="00C63C0D" w:rsidP="00327A94">
            <w:pPr>
              <w:rPr>
                <w:rFonts w:ascii="Calibri" w:hAnsi="Calibri"/>
                <w:sz w:val="24"/>
                <w:szCs w:val="24"/>
              </w:rPr>
            </w:pPr>
            <w:r>
              <w:rPr>
                <w:rFonts w:ascii="Calibri" w:hAnsi="Calibri"/>
                <w:sz w:val="24"/>
                <w:szCs w:val="24"/>
              </w:rPr>
              <w:t>Σ.Ν. ΣΑΓΙΑΣ ΚΑΙ ΣΥΝΕΡΓΑΤΕΣ ΑΕ</w:t>
            </w:r>
          </w:p>
          <w:p w:rsidR="00C63C0D" w:rsidRDefault="00C63C0D" w:rsidP="00327A94">
            <w:pPr>
              <w:rPr>
                <w:rFonts w:ascii="Calibri" w:hAnsi="Calibri"/>
                <w:sz w:val="24"/>
                <w:szCs w:val="24"/>
              </w:rPr>
            </w:pPr>
            <w:proofErr w:type="spellStart"/>
            <w:r>
              <w:rPr>
                <w:rFonts w:ascii="Calibri" w:hAnsi="Calibri"/>
                <w:sz w:val="24"/>
                <w:szCs w:val="24"/>
              </w:rPr>
              <w:t>Λυκαβυτού</w:t>
            </w:r>
            <w:proofErr w:type="spellEnd"/>
            <w:r>
              <w:rPr>
                <w:rFonts w:ascii="Calibri" w:hAnsi="Calibri"/>
                <w:sz w:val="24"/>
                <w:szCs w:val="24"/>
              </w:rPr>
              <w:t xml:space="preserve"> 5</w:t>
            </w:r>
          </w:p>
          <w:p w:rsidR="009372DC" w:rsidRDefault="009372DC" w:rsidP="00327A94">
            <w:pPr>
              <w:rPr>
                <w:rFonts w:ascii="Calibri" w:hAnsi="Calibri"/>
                <w:sz w:val="24"/>
                <w:szCs w:val="24"/>
              </w:rPr>
            </w:pPr>
            <w:r>
              <w:rPr>
                <w:rFonts w:ascii="Calibri" w:hAnsi="Calibri"/>
                <w:sz w:val="24"/>
                <w:szCs w:val="24"/>
              </w:rPr>
              <w:t xml:space="preserve">ΤΗΛ. 210-3630501 </w:t>
            </w:r>
            <w:r>
              <w:rPr>
                <w:rFonts w:ascii="Calibri" w:hAnsi="Calibri"/>
                <w:sz w:val="24"/>
                <w:szCs w:val="24"/>
                <w:lang w:val="en-US"/>
              </w:rPr>
              <w:t>FAX</w:t>
            </w:r>
            <w:r w:rsidRPr="009372DC">
              <w:rPr>
                <w:rFonts w:ascii="Calibri" w:hAnsi="Calibri"/>
                <w:sz w:val="24"/>
                <w:szCs w:val="24"/>
              </w:rPr>
              <w:t xml:space="preserve"> </w:t>
            </w:r>
            <w:r>
              <w:rPr>
                <w:rFonts w:ascii="Calibri" w:hAnsi="Calibri"/>
                <w:sz w:val="24"/>
                <w:szCs w:val="24"/>
              </w:rPr>
              <w:t>210-3617773</w:t>
            </w:r>
          </w:p>
          <w:p w:rsidR="009372DC" w:rsidRPr="009372DC" w:rsidRDefault="009372DC" w:rsidP="00327A94">
            <w:pPr>
              <w:rPr>
                <w:rFonts w:ascii="Calibri" w:hAnsi="Calibri"/>
                <w:sz w:val="24"/>
                <w:szCs w:val="24"/>
              </w:rPr>
            </w:pPr>
            <w:r>
              <w:rPr>
                <w:rFonts w:ascii="Calibri" w:hAnsi="Calibri"/>
                <w:sz w:val="24"/>
                <w:szCs w:val="24"/>
              </w:rPr>
              <w:t xml:space="preserve">Κ. </w:t>
            </w:r>
            <w:proofErr w:type="spellStart"/>
            <w:r>
              <w:rPr>
                <w:rFonts w:ascii="Calibri" w:hAnsi="Calibri"/>
                <w:sz w:val="24"/>
                <w:szCs w:val="24"/>
              </w:rPr>
              <w:t>Βουρδούνα</w:t>
            </w:r>
            <w:proofErr w:type="spellEnd"/>
            <w:r>
              <w:rPr>
                <w:rFonts w:ascii="Calibri" w:hAnsi="Calibri"/>
                <w:sz w:val="24"/>
                <w:szCs w:val="24"/>
              </w:rPr>
              <w:t xml:space="preserve"> </w:t>
            </w:r>
            <w:proofErr w:type="spellStart"/>
            <w:r>
              <w:rPr>
                <w:rFonts w:ascii="Calibri" w:hAnsi="Calibri"/>
                <w:sz w:val="24"/>
                <w:szCs w:val="24"/>
              </w:rPr>
              <w:t>Ιφιγ</w:t>
            </w:r>
            <w:proofErr w:type="spellEnd"/>
            <w:r>
              <w:rPr>
                <w:rFonts w:ascii="Calibri" w:hAnsi="Calibri"/>
                <w:sz w:val="24"/>
                <w:szCs w:val="24"/>
              </w:rPr>
              <w:t>.</w:t>
            </w:r>
          </w:p>
        </w:tc>
      </w:tr>
      <w:tr w:rsidR="009372DC" w:rsidRPr="00327A94" w:rsidTr="00327A94">
        <w:tc>
          <w:tcPr>
            <w:tcW w:w="675" w:type="dxa"/>
            <w:tcBorders>
              <w:top w:val="single" w:sz="6" w:space="0" w:color="auto"/>
              <w:left w:val="single" w:sz="6" w:space="0" w:color="auto"/>
              <w:bottom w:val="single" w:sz="6" w:space="0" w:color="auto"/>
              <w:right w:val="single" w:sz="6" w:space="0" w:color="auto"/>
            </w:tcBorders>
          </w:tcPr>
          <w:p w:rsidR="009372DC" w:rsidRDefault="009372DC" w:rsidP="00327A94">
            <w:pPr>
              <w:jc w:val="center"/>
              <w:rPr>
                <w:rFonts w:ascii="Calibri" w:hAnsi="Calibri"/>
                <w:sz w:val="24"/>
                <w:szCs w:val="24"/>
              </w:rPr>
            </w:pPr>
            <w:r>
              <w:rPr>
                <w:rFonts w:ascii="Calibri" w:hAnsi="Calibri"/>
                <w:sz w:val="24"/>
                <w:szCs w:val="24"/>
              </w:rPr>
              <w:t xml:space="preserve">6. </w:t>
            </w:r>
          </w:p>
        </w:tc>
        <w:tc>
          <w:tcPr>
            <w:tcW w:w="7847" w:type="dxa"/>
            <w:tcBorders>
              <w:top w:val="single" w:sz="6" w:space="0" w:color="auto"/>
              <w:left w:val="single" w:sz="6" w:space="0" w:color="auto"/>
              <w:bottom w:val="single" w:sz="6" w:space="0" w:color="auto"/>
              <w:right w:val="single" w:sz="6" w:space="0" w:color="auto"/>
            </w:tcBorders>
          </w:tcPr>
          <w:p w:rsidR="009372DC" w:rsidRDefault="009372DC" w:rsidP="00327A94">
            <w:pPr>
              <w:rPr>
                <w:rFonts w:ascii="Calibri" w:hAnsi="Calibri"/>
                <w:sz w:val="24"/>
                <w:szCs w:val="24"/>
              </w:rPr>
            </w:pPr>
            <w:r>
              <w:rPr>
                <w:rFonts w:ascii="Calibri" w:hAnsi="Calibri"/>
                <w:sz w:val="24"/>
                <w:szCs w:val="24"/>
              </w:rPr>
              <w:t>ΚΡΜ</w:t>
            </w:r>
            <w:r>
              <w:rPr>
                <w:rFonts w:ascii="Calibri" w:hAnsi="Calibri"/>
                <w:sz w:val="24"/>
                <w:szCs w:val="24"/>
                <w:lang w:val="en-US"/>
              </w:rPr>
              <w:t>G</w:t>
            </w:r>
            <w:r w:rsidRPr="009372DC">
              <w:rPr>
                <w:rFonts w:ascii="Calibri" w:hAnsi="Calibri"/>
                <w:sz w:val="24"/>
                <w:szCs w:val="24"/>
              </w:rPr>
              <w:t>,</w:t>
            </w:r>
            <w:r>
              <w:rPr>
                <w:rFonts w:ascii="Calibri" w:hAnsi="Calibri"/>
                <w:sz w:val="24"/>
                <w:szCs w:val="24"/>
              </w:rPr>
              <w:t>ΣΥΜΒΟΥΛΟΙ ΑΕ (ΣΑΚΕΛΑΡΑΚΗ ΑΛΕΞΙΑ)</w:t>
            </w:r>
          </w:p>
          <w:p w:rsidR="009372DC" w:rsidRDefault="009372DC" w:rsidP="00327A94">
            <w:pPr>
              <w:rPr>
                <w:rFonts w:ascii="Calibri" w:hAnsi="Calibri"/>
                <w:sz w:val="24"/>
                <w:szCs w:val="24"/>
              </w:rPr>
            </w:pPr>
            <w:r>
              <w:rPr>
                <w:rFonts w:ascii="Calibri" w:hAnsi="Calibri"/>
                <w:sz w:val="24"/>
                <w:szCs w:val="24"/>
              </w:rPr>
              <w:t>Στρατηγού Τόμπρα 3</w:t>
            </w:r>
          </w:p>
          <w:p w:rsidR="009372DC" w:rsidRDefault="009372DC" w:rsidP="00327A94">
            <w:pPr>
              <w:rPr>
                <w:rFonts w:ascii="Calibri" w:hAnsi="Calibri"/>
                <w:sz w:val="24"/>
                <w:szCs w:val="24"/>
              </w:rPr>
            </w:pPr>
            <w:r>
              <w:rPr>
                <w:rFonts w:ascii="Calibri" w:hAnsi="Calibri"/>
                <w:sz w:val="24"/>
                <w:szCs w:val="24"/>
              </w:rPr>
              <w:t xml:space="preserve">ΤΗΛ. 210-6062100 </w:t>
            </w:r>
            <w:r>
              <w:rPr>
                <w:rFonts w:ascii="Calibri" w:hAnsi="Calibri"/>
                <w:sz w:val="24"/>
                <w:szCs w:val="24"/>
                <w:lang w:val="en-US"/>
              </w:rPr>
              <w:t>FAX</w:t>
            </w:r>
            <w:r w:rsidRPr="009372DC">
              <w:rPr>
                <w:rFonts w:ascii="Calibri" w:hAnsi="Calibri"/>
                <w:sz w:val="24"/>
                <w:szCs w:val="24"/>
              </w:rPr>
              <w:t xml:space="preserve"> </w:t>
            </w:r>
            <w:r>
              <w:rPr>
                <w:rFonts w:ascii="Calibri" w:hAnsi="Calibri"/>
                <w:sz w:val="24"/>
                <w:szCs w:val="24"/>
              </w:rPr>
              <w:t>210-6062111</w:t>
            </w:r>
          </w:p>
          <w:p w:rsidR="009372DC" w:rsidRPr="009372DC" w:rsidRDefault="009372DC" w:rsidP="00327A94">
            <w:pPr>
              <w:rPr>
                <w:rFonts w:ascii="Calibri" w:hAnsi="Calibri"/>
                <w:sz w:val="24"/>
                <w:szCs w:val="24"/>
              </w:rPr>
            </w:pPr>
            <w:r>
              <w:rPr>
                <w:rFonts w:ascii="Calibri" w:hAnsi="Calibri"/>
                <w:sz w:val="24"/>
                <w:szCs w:val="24"/>
              </w:rPr>
              <w:t xml:space="preserve">Κ. </w:t>
            </w:r>
            <w:proofErr w:type="spellStart"/>
            <w:r>
              <w:rPr>
                <w:rFonts w:ascii="Calibri" w:hAnsi="Calibri"/>
                <w:sz w:val="24"/>
                <w:szCs w:val="24"/>
              </w:rPr>
              <w:t>Γοδινόπουλος</w:t>
            </w:r>
            <w:proofErr w:type="spellEnd"/>
            <w:r>
              <w:rPr>
                <w:rFonts w:ascii="Calibri" w:hAnsi="Calibri"/>
                <w:sz w:val="24"/>
                <w:szCs w:val="24"/>
              </w:rPr>
              <w:t xml:space="preserve"> Ανδρέας </w:t>
            </w:r>
          </w:p>
        </w:tc>
      </w:tr>
    </w:tbl>
    <w:p w:rsidR="00327A94" w:rsidRPr="00327A94" w:rsidRDefault="00327A94" w:rsidP="00327A94">
      <w:pPr>
        <w:rPr>
          <w:rFonts w:ascii="Calibri" w:hAnsi="Calibri"/>
          <w:sz w:val="24"/>
          <w:szCs w:val="24"/>
        </w:rPr>
      </w:pPr>
    </w:p>
    <w:p w:rsidR="00327A94" w:rsidRPr="000B31B1" w:rsidRDefault="00327A94" w:rsidP="00327A94">
      <w:r>
        <w:rPr>
          <w:rFonts w:ascii="Calibri" w:hAnsi="Calibri"/>
          <w:sz w:val="14"/>
        </w:rPr>
        <w:t xml:space="preserve">Κα/ΠΡΟΜΗΘΕΙΕΣ/ΓΡΑΜΜΑΤΑ/ΔΙΕΥΚΡΙΝΗΣΕΙΣ </w:t>
      </w:r>
      <w:r w:rsidR="0061102C">
        <w:rPr>
          <w:rFonts w:ascii="Calibri" w:hAnsi="Calibri"/>
          <w:sz w:val="14"/>
        </w:rPr>
        <w:t xml:space="preserve">ΚΩΔΙΚΟΠΟΙΗΣΗΣ </w:t>
      </w:r>
    </w:p>
    <w:sectPr w:rsidR="00327A94" w:rsidRPr="000B31B1" w:rsidSect="00A63118">
      <w:pgSz w:w="12240" w:h="15840"/>
      <w:pgMar w:top="1440" w:right="1319" w:bottom="1440" w:left="131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53D7B"/>
    <w:multiLevelType w:val="hybridMultilevel"/>
    <w:tmpl w:val="A3D846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BF0DCB"/>
    <w:multiLevelType w:val="hybridMultilevel"/>
    <w:tmpl w:val="C99E4BCA"/>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
    <w:nsid w:val="26A95EBD"/>
    <w:multiLevelType w:val="hybridMultilevel"/>
    <w:tmpl w:val="7AF69CC0"/>
    <w:lvl w:ilvl="0" w:tplc="0408000F">
      <w:start w:val="1"/>
      <w:numFmt w:val="decimal"/>
      <w:lvlText w:val="%1."/>
      <w:lvlJc w:val="left"/>
      <w:pPr>
        <w:ind w:left="360"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
    <w:nsid w:val="3EED4E2E"/>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4">
    <w:nsid w:val="483C7B3F"/>
    <w:multiLevelType w:val="singleLevel"/>
    <w:tmpl w:val="47D29104"/>
    <w:lvl w:ilvl="0">
      <w:start w:val="1"/>
      <w:numFmt w:val="bullet"/>
      <w:lvlText w:val=""/>
      <w:lvlJc w:val="left"/>
      <w:pPr>
        <w:tabs>
          <w:tab w:val="num" w:pos="360"/>
        </w:tabs>
        <w:ind w:left="360" w:hanging="360"/>
      </w:pPr>
      <w:rPr>
        <w:rFonts w:ascii="Symbol" w:hAnsi="Symbol" w:hint="default"/>
        <w:kern w:val="16"/>
      </w:rPr>
    </w:lvl>
  </w:abstractNum>
  <w:abstractNum w:abstractNumId="5">
    <w:nsid w:val="5F551CF7"/>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6">
    <w:nsid w:val="64845760"/>
    <w:multiLevelType w:val="hybridMultilevel"/>
    <w:tmpl w:val="6818C28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650A6C80"/>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8">
    <w:nsid w:val="6EC2454D"/>
    <w:multiLevelType w:val="hybridMultilevel"/>
    <w:tmpl w:val="DE3647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6F793FF2"/>
    <w:multiLevelType w:val="hybridMultilevel"/>
    <w:tmpl w:val="8A1E1AEE"/>
    <w:lvl w:ilvl="0" w:tplc="04090001">
      <w:start w:val="1"/>
      <w:numFmt w:val="bullet"/>
      <w:lvlText w:val=""/>
      <w:lvlJc w:val="left"/>
      <w:pPr>
        <w:tabs>
          <w:tab w:val="num" w:pos="720"/>
        </w:tabs>
        <w:ind w:left="720" w:hanging="360"/>
      </w:pPr>
      <w:rPr>
        <w:rFonts w:ascii="Symbol" w:hAnsi="Symbol" w:hint="default"/>
      </w:rPr>
    </w:lvl>
    <w:lvl w:ilvl="1" w:tplc="B00EA782">
      <w:start w:val="101"/>
      <w:numFmt w:val="bullet"/>
      <w:lvlText w:val="-"/>
      <w:lvlJc w:val="left"/>
      <w:pPr>
        <w:tabs>
          <w:tab w:val="num" w:pos="360"/>
        </w:tabs>
        <w:ind w:left="36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8F6140"/>
    <w:multiLevelType w:val="singleLevel"/>
    <w:tmpl w:val="3DE2606E"/>
    <w:lvl w:ilvl="0">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5"/>
  </w:num>
  <w:num w:numId="4">
    <w:abstractNumId w:val="7"/>
  </w:num>
  <w:num w:numId="5">
    <w:abstractNumId w:val="3"/>
  </w:num>
  <w:num w:numId="6">
    <w:abstractNumId w:val="2"/>
  </w:num>
  <w:num w:numId="7">
    <w:abstractNumId w:val="0"/>
  </w:num>
  <w:num w:numId="8">
    <w:abstractNumId w:val="6"/>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D362A8"/>
    <w:rsid w:val="000536EB"/>
    <w:rsid w:val="0006534D"/>
    <w:rsid w:val="00084454"/>
    <w:rsid w:val="000F626A"/>
    <w:rsid w:val="000F6FE9"/>
    <w:rsid w:val="00126ED8"/>
    <w:rsid w:val="00143419"/>
    <w:rsid w:val="0017013D"/>
    <w:rsid w:val="001855E2"/>
    <w:rsid w:val="001D38A6"/>
    <w:rsid w:val="00252E0E"/>
    <w:rsid w:val="002712F3"/>
    <w:rsid w:val="002932FF"/>
    <w:rsid w:val="002D0184"/>
    <w:rsid w:val="00305042"/>
    <w:rsid w:val="00327A94"/>
    <w:rsid w:val="00331211"/>
    <w:rsid w:val="00364AB8"/>
    <w:rsid w:val="003B70E3"/>
    <w:rsid w:val="003D1283"/>
    <w:rsid w:val="0042574B"/>
    <w:rsid w:val="00431F88"/>
    <w:rsid w:val="0044425C"/>
    <w:rsid w:val="004501A0"/>
    <w:rsid w:val="0047579A"/>
    <w:rsid w:val="004B25D5"/>
    <w:rsid w:val="0052280A"/>
    <w:rsid w:val="005C5103"/>
    <w:rsid w:val="005E168C"/>
    <w:rsid w:val="005F3A3D"/>
    <w:rsid w:val="0061102C"/>
    <w:rsid w:val="006608A8"/>
    <w:rsid w:val="00677F08"/>
    <w:rsid w:val="0068095E"/>
    <w:rsid w:val="0071145A"/>
    <w:rsid w:val="007170B1"/>
    <w:rsid w:val="00721121"/>
    <w:rsid w:val="007C1E82"/>
    <w:rsid w:val="008A39A0"/>
    <w:rsid w:val="008C315F"/>
    <w:rsid w:val="009112B6"/>
    <w:rsid w:val="00932698"/>
    <w:rsid w:val="009372DC"/>
    <w:rsid w:val="009659D0"/>
    <w:rsid w:val="009C7CFD"/>
    <w:rsid w:val="009D27A3"/>
    <w:rsid w:val="00A0374B"/>
    <w:rsid w:val="00A10CD5"/>
    <w:rsid w:val="00A11982"/>
    <w:rsid w:val="00A63118"/>
    <w:rsid w:val="00AD27FC"/>
    <w:rsid w:val="00AD48D9"/>
    <w:rsid w:val="00B038DC"/>
    <w:rsid w:val="00B12F47"/>
    <w:rsid w:val="00B20622"/>
    <w:rsid w:val="00B258AC"/>
    <w:rsid w:val="00B30AB4"/>
    <w:rsid w:val="00C128BD"/>
    <w:rsid w:val="00C5260D"/>
    <w:rsid w:val="00C63C0D"/>
    <w:rsid w:val="00CB47D7"/>
    <w:rsid w:val="00CC7505"/>
    <w:rsid w:val="00CE0ADB"/>
    <w:rsid w:val="00D362A8"/>
    <w:rsid w:val="00D95B27"/>
    <w:rsid w:val="00E833A5"/>
    <w:rsid w:val="00E872B8"/>
    <w:rsid w:val="00EA3F0A"/>
    <w:rsid w:val="00F10C6D"/>
    <w:rsid w:val="00F20F90"/>
    <w:rsid w:val="00F25C29"/>
    <w:rsid w:val="00FA2460"/>
    <w:rsid w:val="00FC193D"/>
    <w:rsid w:val="00FC345C"/>
    <w:rsid w:val="00FE1679"/>
    <w:rsid w:val="00FE7C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118"/>
  </w:style>
  <w:style w:type="paragraph" w:styleId="3">
    <w:name w:val="heading 3"/>
    <w:basedOn w:val="a"/>
    <w:next w:val="a"/>
    <w:link w:val="3Char"/>
    <w:uiPriority w:val="9"/>
    <w:semiHidden/>
    <w:unhideWhenUsed/>
    <w:qFormat/>
    <w:rsid w:val="00EA3F0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9"/>
    <w:qFormat/>
    <w:rsid w:val="001D38A6"/>
    <w:pPr>
      <w:keepNext/>
      <w:autoSpaceDE w:val="0"/>
      <w:autoSpaceDN w:val="0"/>
      <w:spacing w:before="40" w:after="40"/>
      <w:jc w:val="center"/>
      <w:outlineLvl w:val="4"/>
    </w:pPr>
    <w:rPr>
      <w:rFonts w:ascii="Arial" w:hAnsi="Arial" w:cs="Arial"/>
      <w:b/>
      <w:bCs/>
    </w:rPr>
  </w:style>
  <w:style w:type="paragraph" w:styleId="8">
    <w:name w:val="heading 8"/>
    <w:basedOn w:val="a"/>
    <w:next w:val="a"/>
    <w:link w:val="8Char"/>
    <w:uiPriority w:val="99"/>
    <w:qFormat/>
    <w:rsid w:val="001D38A6"/>
    <w:pPr>
      <w:keepNext/>
      <w:autoSpaceDE w:val="0"/>
      <w:autoSpaceDN w:val="0"/>
      <w:jc w:val="center"/>
      <w:outlineLvl w:val="7"/>
    </w:pPr>
    <w:rPr>
      <w:rFonts w:ascii="Calibri"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A63118"/>
    <w:rPr>
      <w:rFonts w:ascii="Courier New" w:hAnsi="Courier New"/>
    </w:rPr>
  </w:style>
  <w:style w:type="paragraph" w:styleId="a4">
    <w:name w:val="header"/>
    <w:aliases w:val="hd,Header Char Char,h,Alt Header"/>
    <w:basedOn w:val="a"/>
    <w:link w:val="Char"/>
    <w:uiPriority w:val="99"/>
    <w:rsid w:val="00D362A8"/>
    <w:pPr>
      <w:widowControl w:val="0"/>
      <w:tabs>
        <w:tab w:val="center" w:pos="4153"/>
        <w:tab w:val="right" w:pos="8306"/>
      </w:tabs>
    </w:pPr>
    <w:rPr>
      <w:rFonts w:ascii="Arial" w:hAnsi="Arial"/>
      <w:sz w:val="22"/>
    </w:rPr>
  </w:style>
  <w:style w:type="character" w:customStyle="1" w:styleId="Char">
    <w:name w:val="Κεφαλίδα Char"/>
    <w:aliases w:val="hd Char,Header Char Char Char,h Char,Alt Header Char"/>
    <w:basedOn w:val="a0"/>
    <w:link w:val="a4"/>
    <w:uiPriority w:val="99"/>
    <w:rsid w:val="00D362A8"/>
    <w:rPr>
      <w:rFonts w:ascii="Arial" w:hAnsi="Arial"/>
      <w:sz w:val="22"/>
    </w:rPr>
  </w:style>
  <w:style w:type="paragraph" w:styleId="a5">
    <w:name w:val="Body Text"/>
    <w:basedOn w:val="a"/>
    <w:link w:val="Char0"/>
    <w:rsid w:val="00D362A8"/>
    <w:pPr>
      <w:widowControl w:val="0"/>
      <w:spacing w:before="60" w:line="360" w:lineRule="auto"/>
      <w:jc w:val="both"/>
    </w:pPr>
    <w:rPr>
      <w:sz w:val="18"/>
    </w:rPr>
  </w:style>
  <w:style w:type="character" w:customStyle="1" w:styleId="Char0">
    <w:name w:val="Σώμα κειμένου Char"/>
    <w:basedOn w:val="a0"/>
    <w:link w:val="a5"/>
    <w:rsid w:val="00D362A8"/>
    <w:rPr>
      <w:sz w:val="18"/>
    </w:rPr>
  </w:style>
  <w:style w:type="paragraph" w:styleId="a6">
    <w:name w:val="Title"/>
    <w:basedOn w:val="a"/>
    <w:link w:val="Char1"/>
    <w:qFormat/>
    <w:rsid w:val="00D362A8"/>
    <w:pPr>
      <w:jc w:val="center"/>
    </w:pPr>
    <w:rPr>
      <w:b/>
      <w:sz w:val="40"/>
    </w:rPr>
  </w:style>
  <w:style w:type="character" w:customStyle="1" w:styleId="Char1">
    <w:name w:val="Τίτλος Char"/>
    <w:basedOn w:val="a0"/>
    <w:link w:val="a6"/>
    <w:rsid w:val="00D362A8"/>
    <w:rPr>
      <w:b/>
      <w:sz w:val="40"/>
    </w:rPr>
  </w:style>
  <w:style w:type="paragraph" w:customStyle="1" w:styleId="Aaoeeu">
    <w:name w:val="Aaoeeu"/>
    <w:rsid w:val="00D362A8"/>
    <w:pPr>
      <w:widowControl w:val="0"/>
      <w:overflowPunct w:val="0"/>
      <w:autoSpaceDE w:val="0"/>
      <w:autoSpaceDN w:val="0"/>
      <w:adjustRightInd w:val="0"/>
      <w:jc w:val="both"/>
      <w:textAlignment w:val="baseline"/>
    </w:pPr>
    <w:rPr>
      <w:rFonts w:ascii="Arial" w:hAnsi="Arial"/>
      <w:sz w:val="24"/>
      <w:lang w:eastAsia="en-US"/>
    </w:rPr>
  </w:style>
  <w:style w:type="table" w:styleId="a7">
    <w:name w:val="Table Grid"/>
    <w:basedOn w:val="a1"/>
    <w:rsid w:val="00D36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44425C"/>
    <w:rPr>
      <w:color w:val="0000FF"/>
      <w:u w:val="single"/>
    </w:rPr>
  </w:style>
  <w:style w:type="character" w:customStyle="1" w:styleId="5Char">
    <w:name w:val="Επικεφαλίδα 5 Char"/>
    <w:basedOn w:val="a0"/>
    <w:link w:val="5"/>
    <w:uiPriority w:val="99"/>
    <w:rsid w:val="001D38A6"/>
    <w:rPr>
      <w:rFonts w:ascii="Arial" w:hAnsi="Arial" w:cs="Arial"/>
      <w:b/>
      <w:bCs/>
    </w:rPr>
  </w:style>
  <w:style w:type="character" w:customStyle="1" w:styleId="8Char">
    <w:name w:val="Επικεφαλίδα 8 Char"/>
    <w:basedOn w:val="a0"/>
    <w:link w:val="8"/>
    <w:uiPriority w:val="99"/>
    <w:rsid w:val="001D38A6"/>
    <w:rPr>
      <w:rFonts w:ascii="Calibri" w:hAnsi="Calibri" w:cs="Calibri"/>
      <w:b/>
      <w:bCs/>
      <w:sz w:val="24"/>
      <w:szCs w:val="24"/>
    </w:rPr>
  </w:style>
  <w:style w:type="paragraph" w:styleId="2">
    <w:name w:val="Body Text 2"/>
    <w:basedOn w:val="a"/>
    <w:link w:val="2Char"/>
    <w:uiPriority w:val="99"/>
    <w:rsid w:val="001D38A6"/>
    <w:pPr>
      <w:autoSpaceDE w:val="0"/>
      <w:autoSpaceDN w:val="0"/>
      <w:spacing w:after="120" w:line="480" w:lineRule="auto"/>
    </w:pPr>
  </w:style>
  <w:style w:type="character" w:customStyle="1" w:styleId="2Char">
    <w:name w:val="Σώμα κείμενου 2 Char"/>
    <w:basedOn w:val="a0"/>
    <w:link w:val="2"/>
    <w:uiPriority w:val="99"/>
    <w:rsid w:val="001D38A6"/>
  </w:style>
  <w:style w:type="paragraph" w:styleId="a8">
    <w:name w:val="Balloon Text"/>
    <w:basedOn w:val="a"/>
    <w:link w:val="Char2"/>
    <w:uiPriority w:val="99"/>
    <w:semiHidden/>
    <w:unhideWhenUsed/>
    <w:rsid w:val="001D38A6"/>
    <w:rPr>
      <w:rFonts w:ascii="Tahoma" w:hAnsi="Tahoma" w:cs="Tahoma"/>
      <w:sz w:val="16"/>
      <w:szCs w:val="16"/>
    </w:rPr>
  </w:style>
  <w:style w:type="character" w:customStyle="1" w:styleId="Char2">
    <w:name w:val="Κείμενο πλαισίου Char"/>
    <w:basedOn w:val="a0"/>
    <w:link w:val="a8"/>
    <w:uiPriority w:val="99"/>
    <w:semiHidden/>
    <w:rsid w:val="001D38A6"/>
    <w:rPr>
      <w:rFonts w:ascii="Tahoma" w:hAnsi="Tahoma" w:cs="Tahoma"/>
      <w:sz w:val="16"/>
      <w:szCs w:val="16"/>
    </w:rPr>
  </w:style>
  <w:style w:type="character" w:customStyle="1" w:styleId="3Char">
    <w:name w:val="Επικεφαλίδα 3 Char"/>
    <w:basedOn w:val="a0"/>
    <w:link w:val="3"/>
    <w:uiPriority w:val="9"/>
    <w:semiHidden/>
    <w:rsid w:val="00EA3F0A"/>
    <w:rPr>
      <w:rFonts w:asciiTheme="majorHAnsi" w:eastAsiaTheme="majorEastAsia" w:hAnsiTheme="majorHAnsi" w:cstheme="majorBidi"/>
      <w:b/>
      <w:bCs/>
      <w:color w:val="4F81BD" w:themeColor="accent1"/>
    </w:rPr>
  </w:style>
  <w:style w:type="paragraph" w:styleId="a9">
    <w:name w:val="List Paragraph"/>
    <w:basedOn w:val="a"/>
    <w:uiPriority w:val="34"/>
    <w:qFormat/>
    <w:rsid w:val="000F6F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ika.gr" TargetMode="External"/><Relationship Id="rId3" Type="http://schemas.openxmlformats.org/officeDocument/2006/relationships/styles" Target="styles.xml"/><Relationship Id="rId7" Type="http://schemas.openxmlformats.org/officeDocument/2006/relationships/hyperlink" Target="mailto:info@idik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22268-0D83-4B01-A8E7-8E4CC859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4633</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ΔΙΕΥΚΡΙΝΗΣΕΙΣ ΑΠΟ ΠΑΠΑΚΟΣΜΑ</vt:lpstr>
      <vt:lpstr>ΔΙΕΥΚΡΙΝΗΣΕΙΣ ΑΠΟ ΠΑΠΑΚΟΣΜΑ</vt:lpstr>
    </vt:vector>
  </TitlesOfParts>
  <Company>KHYKY</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ΔΙΕΥΚΡΙΝΗΣΕΙΣ ΑΠΟ ΠΑΠΑΚΟΣΜΑ</dc:title>
  <dc:subject/>
  <dc:creator>DP</dc:creator>
  <cp:keywords/>
  <cp:lastModifiedBy>potou</cp:lastModifiedBy>
  <cp:revision>3</cp:revision>
  <cp:lastPrinted>2011-12-23T11:05:00Z</cp:lastPrinted>
  <dcterms:created xsi:type="dcterms:W3CDTF">2012-10-09T10:56:00Z</dcterms:created>
  <dcterms:modified xsi:type="dcterms:W3CDTF">2012-10-10T10:04:00Z</dcterms:modified>
</cp:coreProperties>
</file>