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Look w:val="0000"/>
      </w:tblPr>
      <w:tblGrid>
        <w:gridCol w:w="4820"/>
      </w:tblGrid>
      <w:tr w:rsidR="00655981" w:rsidRPr="003D62DD" w:rsidTr="00463E0A">
        <w:trPr>
          <w:trHeight w:val="1222"/>
        </w:trPr>
        <w:tc>
          <w:tcPr>
            <w:tcW w:w="4820" w:type="dxa"/>
            <w:tcBorders>
              <w:top w:val="nil"/>
              <w:left w:val="nil"/>
              <w:bottom w:val="nil"/>
              <w:right w:val="nil"/>
            </w:tcBorders>
          </w:tcPr>
          <w:p w:rsidR="00655981" w:rsidRPr="00243EE8" w:rsidRDefault="00655981" w:rsidP="00463E0A">
            <w:pPr>
              <w:ind w:left="-108"/>
              <w:rPr>
                <w:rFonts w:ascii="Calibri" w:hAnsi="Calibri" w:cs="Calibri"/>
              </w:rPr>
            </w:pPr>
            <w:r>
              <w:rPr>
                <w:noProof/>
              </w:rPr>
              <w:drawing>
                <wp:inline distT="0" distB="0" distL="0" distR="0">
                  <wp:extent cx="2406650" cy="7334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7" cstate="print"/>
                          <a:srcRect/>
                          <a:stretch>
                            <a:fillRect/>
                          </a:stretch>
                        </pic:blipFill>
                        <pic:spPr bwMode="auto">
                          <a:xfrm>
                            <a:off x="0" y="0"/>
                            <a:ext cx="2406650" cy="733425"/>
                          </a:xfrm>
                          <a:prstGeom prst="rect">
                            <a:avLst/>
                          </a:prstGeom>
                          <a:noFill/>
                          <a:ln w="9525">
                            <a:noFill/>
                            <a:miter lim="800000"/>
                            <a:headEnd/>
                            <a:tailEnd/>
                          </a:ln>
                        </pic:spPr>
                      </pic:pic>
                    </a:graphicData>
                  </a:graphic>
                </wp:inline>
              </w:drawing>
            </w:r>
          </w:p>
        </w:tc>
      </w:tr>
      <w:tr w:rsidR="00655981" w:rsidRPr="00243EE8" w:rsidTr="00463E0A">
        <w:trPr>
          <w:trHeight w:val="148"/>
        </w:trPr>
        <w:tc>
          <w:tcPr>
            <w:tcW w:w="4820" w:type="dxa"/>
            <w:tcBorders>
              <w:top w:val="nil"/>
              <w:left w:val="nil"/>
              <w:bottom w:val="nil"/>
              <w:right w:val="nil"/>
            </w:tcBorders>
          </w:tcPr>
          <w:p w:rsidR="00655981" w:rsidRPr="00243EE8" w:rsidRDefault="00655981" w:rsidP="00463E0A">
            <w:pPr>
              <w:jc w:val="center"/>
              <w:rPr>
                <w:rFonts w:ascii="Calibri" w:hAnsi="Calibri" w:cs="Calibri"/>
              </w:rPr>
            </w:pPr>
            <w:r w:rsidRPr="00243EE8">
              <w:rPr>
                <w:rFonts w:ascii="Calibri" w:hAnsi="Calibri" w:cs="Calibri"/>
              </w:rPr>
              <w:t>Λαγουμιτζή 40 · Νέος Κόσμος 117 45 · Αθήνα</w:t>
            </w:r>
          </w:p>
        </w:tc>
      </w:tr>
      <w:tr w:rsidR="00655981" w:rsidRPr="00243EE8" w:rsidTr="00463E0A">
        <w:tc>
          <w:tcPr>
            <w:tcW w:w="4820" w:type="dxa"/>
            <w:tcBorders>
              <w:top w:val="nil"/>
              <w:left w:val="nil"/>
              <w:bottom w:val="nil"/>
              <w:right w:val="nil"/>
            </w:tcBorders>
          </w:tcPr>
          <w:p w:rsidR="00655981" w:rsidRPr="00243EE8" w:rsidRDefault="004B61A5" w:rsidP="00463E0A">
            <w:pPr>
              <w:jc w:val="center"/>
              <w:rPr>
                <w:rFonts w:ascii="Calibri" w:hAnsi="Calibri" w:cs="Calibri"/>
                <w:color w:val="000080"/>
              </w:rPr>
            </w:pPr>
            <w:hyperlink r:id="rId8" w:history="1">
              <w:r w:rsidR="00655981" w:rsidRPr="00243EE8">
                <w:rPr>
                  <w:rStyle w:val="-"/>
                  <w:rFonts w:ascii="Calibri" w:hAnsi="Calibri" w:cs="Calibri"/>
                  <w:color w:val="000080"/>
                  <w:lang w:val="en-US"/>
                </w:rPr>
                <w:t>info</w:t>
              </w:r>
              <w:r w:rsidR="00655981" w:rsidRPr="00243EE8">
                <w:rPr>
                  <w:rStyle w:val="-"/>
                  <w:rFonts w:ascii="Calibri" w:hAnsi="Calibri" w:cs="Calibri"/>
                  <w:color w:val="000080"/>
                </w:rPr>
                <w:t>@</w:t>
              </w:r>
              <w:r w:rsidR="00655981" w:rsidRPr="00243EE8">
                <w:rPr>
                  <w:rStyle w:val="-"/>
                  <w:rFonts w:ascii="Calibri" w:hAnsi="Calibri" w:cs="Calibri"/>
                  <w:color w:val="000080"/>
                  <w:lang w:val="en-US"/>
                </w:rPr>
                <w:t>idika</w:t>
              </w:r>
              <w:r w:rsidR="00655981" w:rsidRPr="00243EE8">
                <w:rPr>
                  <w:rStyle w:val="-"/>
                  <w:rFonts w:ascii="Calibri" w:hAnsi="Calibri" w:cs="Calibri"/>
                  <w:color w:val="000080"/>
                </w:rPr>
                <w:t>.</w:t>
              </w:r>
              <w:r w:rsidR="00655981" w:rsidRPr="00243EE8">
                <w:rPr>
                  <w:rStyle w:val="-"/>
                  <w:rFonts w:ascii="Calibri" w:hAnsi="Calibri" w:cs="Calibri"/>
                  <w:color w:val="000080"/>
                  <w:lang w:val="en-US"/>
                </w:rPr>
                <w:t>gr</w:t>
              </w:r>
            </w:hyperlink>
            <w:r w:rsidR="00655981" w:rsidRPr="00243EE8">
              <w:rPr>
                <w:rFonts w:ascii="Calibri" w:hAnsi="Calibri" w:cs="Calibri"/>
                <w:color w:val="000080"/>
              </w:rPr>
              <w:t xml:space="preserve">  ·  </w:t>
            </w:r>
            <w:hyperlink r:id="rId9" w:history="1">
              <w:r w:rsidR="00655981" w:rsidRPr="00243EE8">
                <w:rPr>
                  <w:rStyle w:val="-"/>
                  <w:rFonts w:ascii="Calibri" w:hAnsi="Calibri" w:cs="Calibri"/>
                  <w:color w:val="000080"/>
                  <w:lang w:val="en-US"/>
                </w:rPr>
                <w:t>www</w:t>
              </w:r>
              <w:r w:rsidR="00655981" w:rsidRPr="00243EE8">
                <w:rPr>
                  <w:rStyle w:val="-"/>
                  <w:rFonts w:ascii="Calibri" w:hAnsi="Calibri" w:cs="Calibri"/>
                  <w:color w:val="000080"/>
                </w:rPr>
                <w:t>.</w:t>
              </w:r>
              <w:r w:rsidR="00655981" w:rsidRPr="00243EE8">
                <w:rPr>
                  <w:rStyle w:val="-"/>
                  <w:rFonts w:ascii="Calibri" w:hAnsi="Calibri" w:cs="Calibri"/>
                  <w:color w:val="000080"/>
                  <w:lang w:val="en-US"/>
                </w:rPr>
                <w:t>idika</w:t>
              </w:r>
              <w:r w:rsidR="00655981" w:rsidRPr="00243EE8">
                <w:rPr>
                  <w:rStyle w:val="-"/>
                  <w:rFonts w:ascii="Calibri" w:hAnsi="Calibri" w:cs="Calibri"/>
                  <w:color w:val="000080"/>
                </w:rPr>
                <w:t>.</w:t>
              </w:r>
              <w:r w:rsidR="00655981" w:rsidRPr="00243EE8">
                <w:rPr>
                  <w:rStyle w:val="-"/>
                  <w:rFonts w:ascii="Calibri" w:hAnsi="Calibri" w:cs="Calibri"/>
                  <w:color w:val="000080"/>
                  <w:lang w:val="en-US"/>
                </w:rPr>
                <w:t>gr</w:t>
              </w:r>
            </w:hyperlink>
          </w:p>
        </w:tc>
      </w:tr>
    </w:tbl>
    <w:p w:rsidR="00655981" w:rsidRPr="003D62DD" w:rsidRDefault="00655981" w:rsidP="00655981">
      <w:pPr>
        <w:tabs>
          <w:tab w:val="left" w:pos="7088"/>
        </w:tabs>
        <w:rPr>
          <w:rFonts w:ascii="Calibri" w:hAnsi="Calibri" w:cs="Calibri"/>
          <w:b/>
          <w:sz w:val="24"/>
          <w:szCs w:val="24"/>
        </w:rPr>
      </w:pPr>
      <w:r>
        <w:rPr>
          <w:rFonts w:ascii="Calibri" w:hAnsi="Calibri" w:cs="Calibri"/>
          <w:sz w:val="16"/>
          <w:szCs w:val="16"/>
        </w:rPr>
        <w:tab/>
      </w:r>
    </w:p>
    <w:tbl>
      <w:tblPr>
        <w:tblpPr w:leftFromText="180" w:rightFromText="180" w:vertAnchor="text" w:tblpY="1"/>
        <w:tblOverlap w:val="never"/>
        <w:tblW w:w="0" w:type="auto"/>
        <w:tblInd w:w="-176" w:type="dxa"/>
        <w:tblLayout w:type="fixed"/>
        <w:tblLook w:val="0000"/>
      </w:tblPr>
      <w:tblGrid>
        <w:gridCol w:w="1844"/>
        <w:gridCol w:w="1984"/>
        <w:gridCol w:w="416"/>
        <w:gridCol w:w="435"/>
        <w:gridCol w:w="283"/>
        <w:gridCol w:w="416"/>
        <w:gridCol w:w="3726"/>
        <w:gridCol w:w="416"/>
      </w:tblGrid>
      <w:tr w:rsidR="00655981" w:rsidRPr="00243EE8" w:rsidTr="00463E0A">
        <w:trPr>
          <w:gridAfter w:val="3"/>
          <w:wAfter w:w="4558" w:type="dxa"/>
        </w:trPr>
        <w:tc>
          <w:tcPr>
            <w:tcW w:w="4962" w:type="dxa"/>
            <w:gridSpan w:val="5"/>
            <w:tcBorders>
              <w:top w:val="nil"/>
              <w:left w:val="nil"/>
              <w:bottom w:val="nil"/>
              <w:right w:val="nil"/>
            </w:tcBorders>
          </w:tcPr>
          <w:p w:rsidR="00655981" w:rsidRPr="00243EE8" w:rsidRDefault="00655981" w:rsidP="00463E0A">
            <w:pPr>
              <w:pStyle w:val="5"/>
              <w:jc w:val="left"/>
              <w:rPr>
                <w:rFonts w:ascii="Calibri" w:hAnsi="Calibri" w:cs="Calibri"/>
                <w:szCs w:val="24"/>
              </w:rPr>
            </w:pPr>
            <w:r w:rsidRPr="008028B9">
              <w:rPr>
                <w:rFonts w:ascii="Calibri" w:hAnsi="Calibri" w:cs="Calibri"/>
                <w:szCs w:val="24"/>
                <w:u w:val="none"/>
              </w:rPr>
              <w:t>ΔΙΕΥΘΥΝΣΗ</w:t>
            </w:r>
            <w:r w:rsidRPr="00243EE8">
              <w:rPr>
                <w:rFonts w:ascii="Calibri" w:hAnsi="Calibri" w:cs="Calibri"/>
                <w:szCs w:val="24"/>
              </w:rPr>
              <w:t xml:space="preserve"> </w:t>
            </w:r>
            <w:r w:rsidRPr="008028B9">
              <w:rPr>
                <w:rFonts w:ascii="Calibri" w:hAnsi="Calibri" w:cs="Calibri"/>
                <w:szCs w:val="24"/>
                <w:u w:val="none"/>
              </w:rPr>
              <w:t>ΟΙΚΟΝΟΜΙΚΩΝ</w:t>
            </w:r>
            <w:r>
              <w:rPr>
                <w:rFonts w:ascii="Calibri" w:hAnsi="Calibri" w:cs="Calibri"/>
                <w:szCs w:val="24"/>
              </w:rPr>
              <w:t xml:space="preserve"> </w:t>
            </w:r>
            <w:r w:rsidRPr="008028B9">
              <w:rPr>
                <w:rFonts w:ascii="Calibri" w:hAnsi="Calibri" w:cs="Calibri"/>
                <w:szCs w:val="24"/>
                <w:u w:val="none"/>
              </w:rPr>
              <w:t>ΥΠΗΡΕΣΙΩΝ</w:t>
            </w:r>
          </w:p>
        </w:tc>
      </w:tr>
      <w:tr w:rsidR="00655981" w:rsidRPr="00243EE8" w:rsidTr="00463E0A">
        <w:trPr>
          <w:gridAfter w:val="3"/>
          <w:wAfter w:w="4558" w:type="dxa"/>
        </w:trPr>
        <w:tc>
          <w:tcPr>
            <w:tcW w:w="4962" w:type="dxa"/>
            <w:gridSpan w:val="5"/>
            <w:tcBorders>
              <w:top w:val="nil"/>
              <w:left w:val="nil"/>
              <w:bottom w:val="nil"/>
              <w:right w:val="nil"/>
            </w:tcBorders>
          </w:tcPr>
          <w:p w:rsidR="00655981" w:rsidRPr="00243EE8" w:rsidRDefault="00655981" w:rsidP="00463E0A">
            <w:pPr>
              <w:pStyle w:val="8"/>
              <w:jc w:val="left"/>
              <w:rPr>
                <w:rFonts w:ascii="Calibri" w:hAnsi="Calibri"/>
              </w:rPr>
            </w:pPr>
            <w:r w:rsidRPr="00243EE8">
              <w:rPr>
                <w:rFonts w:ascii="Calibri" w:hAnsi="Calibri"/>
              </w:rPr>
              <w:t>ΥΠΟΔΙΕΥΘΥΝΣΗ ΠΡΟΜΗΘΕΙΩΝ</w:t>
            </w:r>
          </w:p>
          <w:p w:rsidR="00655981" w:rsidRPr="00243EE8" w:rsidRDefault="00655981" w:rsidP="00463E0A">
            <w:r w:rsidRPr="00243EE8">
              <w:rPr>
                <w:rFonts w:ascii="Calibri" w:hAnsi="Calibri"/>
                <w:b/>
                <w:sz w:val="24"/>
                <w:szCs w:val="24"/>
              </w:rPr>
              <w:t>ΤΜΗΜΑ ΔΙΑΓΩΝΙΣΜΩΝ</w:t>
            </w:r>
          </w:p>
        </w:tc>
      </w:tr>
      <w:tr w:rsidR="00655981" w:rsidRPr="00243EE8" w:rsidTr="00463E0A">
        <w:trPr>
          <w:gridAfter w:val="1"/>
          <w:wAfter w:w="416" w:type="dxa"/>
        </w:trPr>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rPr>
              <w:t>Πληροφορίες:</w:t>
            </w:r>
          </w:p>
        </w:tc>
        <w:tc>
          <w:tcPr>
            <w:tcW w:w="2835" w:type="dxa"/>
            <w:gridSpan w:val="3"/>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rPr>
              <w:t>Κολοβού Χριστίνα</w:t>
            </w:r>
          </w:p>
        </w:tc>
        <w:tc>
          <w:tcPr>
            <w:tcW w:w="283" w:type="dxa"/>
            <w:tcBorders>
              <w:top w:val="nil"/>
              <w:left w:val="nil"/>
              <w:bottom w:val="nil"/>
              <w:right w:val="nil"/>
            </w:tcBorders>
          </w:tcPr>
          <w:p w:rsidR="00655981" w:rsidRPr="00243EE8" w:rsidRDefault="00655981" w:rsidP="00463E0A">
            <w:pPr>
              <w:rPr>
                <w:rFonts w:ascii="Calibri" w:hAnsi="Calibri" w:cs="Calibri"/>
                <w:sz w:val="24"/>
                <w:szCs w:val="24"/>
              </w:rPr>
            </w:pPr>
          </w:p>
        </w:tc>
        <w:tc>
          <w:tcPr>
            <w:tcW w:w="4142" w:type="dxa"/>
            <w:gridSpan w:val="2"/>
            <w:tcBorders>
              <w:top w:val="nil"/>
              <w:left w:val="nil"/>
              <w:bottom w:val="nil"/>
              <w:right w:val="nil"/>
            </w:tcBorders>
          </w:tcPr>
          <w:p w:rsidR="00655981" w:rsidRPr="00AD0A4B" w:rsidRDefault="00655981" w:rsidP="004835F9">
            <w:pPr>
              <w:pStyle w:val="8"/>
            </w:pPr>
            <w:r w:rsidRPr="008B468B">
              <w:t xml:space="preserve">Αθήνα, </w:t>
            </w:r>
            <w:r w:rsidR="004835F9">
              <w:rPr>
                <w:lang w:val="en-US"/>
              </w:rPr>
              <w:t>4</w:t>
            </w:r>
            <w:r w:rsidRPr="003D1214">
              <w:rPr>
                <w:rFonts w:ascii="Calibri" w:hAnsi="Calibri"/>
              </w:rPr>
              <w:t>/</w:t>
            </w:r>
            <w:r w:rsidR="004835F9">
              <w:rPr>
                <w:rFonts w:ascii="Calibri" w:hAnsi="Calibri"/>
                <w:lang w:val="en-US"/>
              </w:rPr>
              <w:t>2</w:t>
            </w:r>
            <w:r>
              <w:rPr>
                <w:rFonts w:ascii="Calibri" w:hAnsi="Calibri"/>
              </w:rPr>
              <w:t>/</w:t>
            </w:r>
            <w:r w:rsidRPr="003D1214">
              <w:rPr>
                <w:rFonts w:ascii="Calibri" w:hAnsi="Calibri"/>
              </w:rPr>
              <w:t>201</w:t>
            </w:r>
            <w:r w:rsidRPr="00AD0A4B">
              <w:rPr>
                <w:rFonts w:ascii="Calibri" w:hAnsi="Calibri"/>
              </w:rPr>
              <w:t>5</w:t>
            </w:r>
          </w:p>
        </w:tc>
      </w:tr>
      <w:tr w:rsidR="00655981" w:rsidRPr="00243EE8" w:rsidTr="00463E0A">
        <w:trPr>
          <w:gridAfter w:val="1"/>
          <w:wAfter w:w="416" w:type="dxa"/>
        </w:trPr>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rPr>
              <w:t>Τηλέφωνο:</w:t>
            </w:r>
          </w:p>
        </w:tc>
        <w:tc>
          <w:tcPr>
            <w:tcW w:w="2835" w:type="dxa"/>
            <w:gridSpan w:val="3"/>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rPr>
              <w:t>213.21.68.156,436</w:t>
            </w:r>
          </w:p>
        </w:tc>
        <w:tc>
          <w:tcPr>
            <w:tcW w:w="4425" w:type="dxa"/>
            <w:gridSpan w:val="3"/>
            <w:tcBorders>
              <w:top w:val="nil"/>
              <w:left w:val="nil"/>
              <w:bottom w:val="nil"/>
              <w:right w:val="nil"/>
            </w:tcBorders>
          </w:tcPr>
          <w:p w:rsidR="00655981" w:rsidRPr="00243EE8" w:rsidRDefault="00655981" w:rsidP="00463E0A">
            <w:pPr>
              <w:rPr>
                <w:rFonts w:ascii="Calibri" w:hAnsi="Calibri" w:cs="Calibri"/>
                <w:sz w:val="24"/>
                <w:szCs w:val="24"/>
              </w:rPr>
            </w:pPr>
          </w:p>
        </w:tc>
      </w:tr>
      <w:tr w:rsidR="00655981" w:rsidRPr="00243EE8" w:rsidTr="00463E0A">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rPr>
              <w:t>Φαξ :</w:t>
            </w:r>
          </w:p>
        </w:tc>
        <w:tc>
          <w:tcPr>
            <w:tcW w:w="2400" w:type="dxa"/>
            <w:gridSpan w:val="2"/>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rPr>
              <w:t>210.92.48.942</w:t>
            </w:r>
          </w:p>
        </w:tc>
        <w:tc>
          <w:tcPr>
            <w:tcW w:w="1134" w:type="dxa"/>
            <w:gridSpan w:val="3"/>
            <w:tcBorders>
              <w:top w:val="nil"/>
              <w:left w:val="nil"/>
              <w:bottom w:val="nil"/>
              <w:right w:val="nil"/>
            </w:tcBorders>
          </w:tcPr>
          <w:p w:rsidR="00655981" w:rsidRPr="00243EE8" w:rsidRDefault="00655981" w:rsidP="00463E0A">
            <w:pPr>
              <w:jc w:val="right"/>
              <w:rPr>
                <w:rFonts w:ascii="Calibri" w:hAnsi="Calibri" w:cs="Calibri"/>
                <w:sz w:val="24"/>
                <w:szCs w:val="24"/>
              </w:rPr>
            </w:pPr>
            <w:r w:rsidRPr="00243EE8">
              <w:rPr>
                <w:rFonts w:ascii="Calibri" w:hAnsi="Calibri" w:cs="Calibri"/>
                <w:sz w:val="24"/>
                <w:szCs w:val="24"/>
              </w:rPr>
              <w:t>Αρ. Πρ. :</w:t>
            </w:r>
          </w:p>
        </w:tc>
        <w:tc>
          <w:tcPr>
            <w:tcW w:w="4142" w:type="dxa"/>
            <w:gridSpan w:val="2"/>
            <w:tcBorders>
              <w:top w:val="nil"/>
              <w:left w:val="nil"/>
              <w:bottom w:val="nil"/>
              <w:right w:val="nil"/>
            </w:tcBorders>
          </w:tcPr>
          <w:p w:rsidR="00655981" w:rsidRPr="004835F9" w:rsidRDefault="004835F9" w:rsidP="004835F9">
            <w:pPr>
              <w:rPr>
                <w:rFonts w:ascii="Calibri" w:hAnsi="Calibri" w:cs="Calibri"/>
                <w:b/>
                <w:sz w:val="24"/>
                <w:szCs w:val="24"/>
              </w:rPr>
            </w:pPr>
            <w:r w:rsidRPr="004835F9">
              <w:rPr>
                <w:rFonts w:ascii="Calibri" w:hAnsi="Calibri" w:cs="Calibri"/>
                <w:b/>
                <w:sz w:val="24"/>
                <w:szCs w:val="24"/>
                <w:lang w:val="en-US"/>
              </w:rPr>
              <w:t>1087</w:t>
            </w:r>
          </w:p>
        </w:tc>
      </w:tr>
      <w:tr w:rsidR="00655981" w:rsidRPr="00243EE8" w:rsidTr="00463E0A">
        <w:trPr>
          <w:gridAfter w:val="1"/>
          <w:wAfter w:w="416" w:type="dxa"/>
        </w:trPr>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lang w:val="de-DE"/>
              </w:rPr>
              <w:t>E</w:t>
            </w:r>
            <w:r w:rsidRPr="00243EE8">
              <w:rPr>
                <w:rFonts w:ascii="Calibri" w:hAnsi="Calibri" w:cs="Calibri"/>
                <w:sz w:val="24"/>
                <w:szCs w:val="24"/>
              </w:rPr>
              <w:t>-</w:t>
            </w:r>
            <w:r w:rsidRPr="00243EE8">
              <w:rPr>
                <w:rFonts w:ascii="Calibri" w:hAnsi="Calibri" w:cs="Calibri"/>
                <w:sz w:val="24"/>
                <w:szCs w:val="24"/>
                <w:lang w:val="de-DE"/>
              </w:rPr>
              <w:t>mail</w:t>
            </w:r>
            <w:r w:rsidRPr="00243EE8">
              <w:rPr>
                <w:rFonts w:ascii="Calibri" w:hAnsi="Calibri" w:cs="Calibri"/>
                <w:sz w:val="24"/>
                <w:szCs w:val="24"/>
              </w:rPr>
              <w:t>:</w:t>
            </w:r>
          </w:p>
        </w:tc>
        <w:tc>
          <w:tcPr>
            <w:tcW w:w="1984" w:type="dxa"/>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lang w:val="en-US"/>
              </w:rPr>
              <w:t>kolovou</w:t>
            </w:r>
            <w:r w:rsidRPr="00704EC7">
              <w:rPr>
                <w:rFonts w:ascii="Calibri" w:hAnsi="Calibri" w:cs="Calibri"/>
                <w:bCs/>
                <w:sz w:val="24"/>
                <w:szCs w:val="24"/>
              </w:rPr>
              <w:t>@</w:t>
            </w:r>
            <w:r w:rsidRPr="00704EC7">
              <w:rPr>
                <w:rFonts w:ascii="Calibri" w:hAnsi="Calibri" w:cs="Calibri"/>
                <w:bCs/>
                <w:sz w:val="24"/>
                <w:szCs w:val="24"/>
                <w:lang w:val="de-DE"/>
              </w:rPr>
              <w:t>idika</w:t>
            </w:r>
            <w:r w:rsidRPr="00704EC7">
              <w:rPr>
                <w:rFonts w:ascii="Calibri" w:hAnsi="Calibri" w:cs="Calibri"/>
                <w:bCs/>
                <w:sz w:val="24"/>
                <w:szCs w:val="24"/>
              </w:rPr>
              <w:t>.</w:t>
            </w:r>
            <w:r w:rsidRPr="00704EC7">
              <w:rPr>
                <w:rFonts w:ascii="Calibri" w:hAnsi="Calibri" w:cs="Calibri"/>
                <w:bCs/>
                <w:sz w:val="24"/>
                <w:szCs w:val="24"/>
                <w:lang w:val="de-DE"/>
              </w:rPr>
              <w:t>gr</w:t>
            </w:r>
            <w:r w:rsidRPr="00704EC7">
              <w:rPr>
                <w:rFonts w:ascii="Calibri" w:hAnsi="Calibri" w:cs="Calibri"/>
                <w:bCs/>
                <w:sz w:val="24"/>
                <w:szCs w:val="24"/>
              </w:rPr>
              <w:t xml:space="preserve"> </w:t>
            </w:r>
          </w:p>
        </w:tc>
        <w:tc>
          <w:tcPr>
            <w:tcW w:w="5276" w:type="dxa"/>
            <w:gridSpan w:val="5"/>
            <w:tcBorders>
              <w:top w:val="nil"/>
              <w:left w:val="nil"/>
              <w:bottom w:val="nil"/>
              <w:right w:val="nil"/>
            </w:tcBorders>
          </w:tcPr>
          <w:p w:rsidR="00655981" w:rsidRPr="00243EE8" w:rsidRDefault="00655981" w:rsidP="00463E0A">
            <w:pPr>
              <w:jc w:val="right"/>
              <w:rPr>
                <w:rFonts w:ascii="Calibri" w:hAnsi="Calibri" w:cs="Calibri"/>
                <w:sz w:val="24"/>
                <w:szCs w:val="24"/>
              </w:rPr>
            </w:pPr>
          </w:p>
        </w:tc>
      </w:tr>
      <w:tr w:rsidR="00655981" w:rsidRPr="00243EE8" w:rsidTr="00463E0A">
        <w:trPr>
          <w:gridAfter w:val="1"/>
          <w:wAfter w:w="416" w:type="dxa"/>
          <w:cantSplit/>
          <w:trHeight w:val="696"/>
        </w:trPr>
        <w:tc>
          <w:tcPr>
            <w:tcW w:w="3828" w:type="dxa"/>
            <w:gridSpan w:val="2"/>
            <w:tcBorders>
              <w:top w:val="nil"/>
              <w:left w:val="nil"/>
              <w:bottom w:val="nil"/>
              <w:right w:val="nil"/>
            </w:tcBorders>
          </w:tcPr>
          <w:p w:rsidR="00655981" w:rsidRPr="00243EE8" w:rsidRDefault="00655981" w:rsidP="00463E0A">
            <w:pPr>
              <w:rPr>
                <w:rFonts w:ascii="Calibri" w:hAnsi="Calibri" w:cs="Calibri"/>
                <w:sz w:val="24"/>
                <w:szCs w:val="24"/>
              </w:rPr>
            </w:pPr>
          </w:p>
        </w:tc>
        <w:tc>
          <w:tcPr>
            <w:tcW w:w="1134" w:type="dxa"/>
            <w:gridSpan w:val="3"/>
            <w:tcBorders>
              <w:top w:val="nil"/>
              <w:left w:val="nil"/>
              <w:bottom w:val="nil"/>
              <w:right w:val="nil"/>
            </w:tcBorders>
          </w:tcPr>
          <w:p w:rsidR="00655981" w:rsidRPr="00C560EB" w:rsidRDefault="00655981" w:rsidP="00463E0A">
            <w:pPr>
              <w:jc w:val="right"/>
              <w:rPr>
                <w:rFonts w:ascii="Calibri" w:hAnsi="Calibri" w:cs="Calibri"/>
                <w:sz w:val="24"/>
                <w:szCs w:val="24"/>
              </w:rPr>
            </w:pPr>
            <w:r w:rsidRPr="00C560EB">
              <w:rPr>
                <w:rFonts w:ascii="Calibri" w:hAnsi="Calibri" w:cs="Calibri"/>
                <w:sz w:val="24"/>
                <w:szCs w:val="24"/>
              </w:rPr>
              <w:t>Προς:</w:t>
            </w:r>
          </w:p>
          <w:p w:rsidR="00655981" w:rsidRPr="00C560EB" w:rsidRDefault="00655981" w:rsidP="00463E0A">
            <w:pPr>
              <w:jc w:val="right"/>
              <w:rPr>
                <w:rFonts w:ascii="Calibri" w:hAnsi="Calibri" w:cs="Calibri"/>
                <w:sz w:val="24"/>
                <w:szCs w:val="24"/>
              </w:rPr>
            </w:pPr>
          </w:p>
        </w:tc>
        <w:tc>
          <w:tcPr>
            <w:tcW w:w="4142" w:type="dxa"/>
            <w:gridSpan w:val="2"/>
            <w:tcBorders>
              <w:top w:val="nil"/>
              <w:left w:val="nil"/>
              <w:bottom w:val="nil"/>
              <w:right w:val="nil"/>
            </w:tcBorders>
          </w:tcPr>
          <w:p w:rsidR="00655981" w:rsidRPr="00C560EB" w:rsidRDefault="00655981" w:rsidP="00463E0A">
            <w:pPr>
              <w:pStyle w:val="a5"/>
              <w:tabs>
                <w:tab w:val="clear" w:pos="4153"/>
                <w:tab w:val="clear" w:pos="8306"/>
              </w:tabs>
              <w:rPr>
                <w:rFonts w:ascii="Calibri" w:hAnsi="Calibri" w:cs="Calibri"/>
                <w:sz w:val="24"/>
                <w:szCs w:val="24"/>
              </w:rPr>
            </w:pPr>
            <w:r w:rsidRPr="00C560EB">
              <w:rPr>
                <w:rFonts w:ascii="Calibri" w:hAnsi="Calibri" w:cs="Calibri"/>
                <w:sz w:val="24"/>
                <w:szCs w:val="24"/>
              </w:rPr>
              <w:t>Τον συνημμένο πίνακα αποδεκτών</w:t>
            </w:r>
          </w:p>
          <w:p w:rsidR="00655981" w:rsidRPr="00C560EB" w:rsidRDefault="00655981" w:rsidP="00463E0A">
            <w:pPr>
              <w:pStyle w:val="a5"/>
              <w:tabs>
                <w:tab w:val="clear" w:pos="4153"/>
                <w:tab w:val="clear" w:pos="8306"/>
              </w:tabs>
              <w:rPr>
                <w:rFonts w:ascii="Calibri" w:hAnsi="Calibri" w:cs="Calibri"/>
                <w:b/>
                <w:bCs/>
                <w:sz w:val="24"/>
                <w:szCs w:val="24"/>
              </w:rPr>
            </w:pPr>
          </w:p>
        </w:tc>
      </w:tr>
    </w:tbl>
    <w:p w:rsidR="00655981" w:rsidRDefault="00655981" w:rsidP="00655981">
      <w:pPr>
        <w:pStyle w:val="2"/>
        <w:spacing w:after="0" w:line="240" w:lineRule="auto"/>
        <w:ind w:left="709" w:hanging="851"/>
        <w:jc w:val="both"/>
        <w:rPr>
          <w:rFonts w:ascii="Calibri" w:hAnsi="Calibri" w:cs="Calibri"/>
          <w:bCs/>
          <w:sz w:val="24"/>
          <w:szCs w:val="24"/>
        </w:rPr>
      </w:pPr>
      <w:r>
        <w:rPr>
          <w:rFonts w:ascii="Calibri" w:hAnsi="Calibri" w:cs="Calibri"/>
          <w:b/>
          <w:bCs/>
          <w:sz w:val="24"/>
          <w:szCs w:val="24"/>
        </w:rPr>
        <w:t xml:space="preserve">ΘΕΜΑ : </w:t>
      </w:r>
      <w:r w:rsidRPr="00942314">
        <w:rPr>
          <w:rFonts w:ascii="Calibri" w:hAnsi="Calibri" w:cs="Calibri"/>
          <w:bCs/>
          <w:sz w:val="24"/>
          <w:szCs w:val="24"/>
        </w:rPr>
        <w:t xml:space="preserve">Διευκρινήσεις επί της διακήρυξης του </w:t>
      </w:r>
      <w:r>
        <w:rPr>
          <w:rFonts w:ascii="Calibri" w:hAnsi="Calibri" w:cs="Calibri"/>
          <w:bCs/>
          <w:sz w:val="24"/>
          <w:szCs w:val="24"/>
        </w:rPr>
        <w:t>ανοικτού</w:t>
      </w:r>
      <w:r w:rsidRPr="00942314">
        <w:rPr>
          <w:rFonts w:ascii="Calibri" w:hAnsi="Calibri" w:cs="Calibri"/>
          <w:bCs/>
          <w:sz w:val="24"/>
          <w:szCs w:val="24"/>
        </w:rPr>
        <w:t xml:space="preserve"> διαγωνισμού για το έργο «</w:t>
      </w:r>
      <w:r w:rsidRPr="00AA2051">
        <w:rPr>
          <w:rFonts w:ascii="Calibri" w:hAnsi="Calibri" w:cs="Calibri"/>
          <w:b/>
          <w:bCs/>
          <w:sz w:val="24"/>
          <w:szCs w:val="24"/>
        </w:rPr>
        <w:t xml:space="preserve">ΕΣΩΤΕΡΙΚΟΙ </w:t>
      </w:r>
      <w:r>
        <w:rPr>
          <w:rFonts w:ascii="Calibri" w:hAnsi="Calibri" w:cs="Calibri"/>
          <w:b/>
          <w:bCs/>
          <w:sz w:val="24"/>
          <w:szCs w:val="24"/>
        </w:rPr>
        <w:t>ΚΑΙ ΕΞΩΤΕΡΙΚΟΙ ΧΡΩΜΑΤΙΣΜΟΙ –ΑΠΟΚΑΤΑΣΤΑΣΗ ΟΨΕΩΝ ΚΑΙ ΥΓΡΟΜΟΝΩΣΗ ΔΩΜΑΤΟΣ ΣΤΟ ΚΤΙΡΙΟ ΕΠΙ ΤΗΣ ΟΔΟΥ ΛΥΚΟΥΡΓΟΥ</w:t>
      </w:r>
      <w:r w:rsidRPr="00E5232E">
        <w:rPr>
          <w:rFonts w:ascii="Calibri" w:hAnsi="Calibri"/>
          <w:b/>
          <w:sz w:val="24"/>
        </w:rPr>
        <w:t xml:space="preserve"> 10   </w:t>
      </w:r>
      <w:r w:rsidRPr="00942314">
        <w:rPr>
          <w:rFonts w:ascii="Calibri" w:hAnsi="Calibri" w:cs="Calibri"/>
          <w:bCs/>
          <w:sz w:val="24"/>
          <w:szCs w:val="24"/>
        </w:rPr>
        <w:t>»</w:t>
      </w:r>
      <w:r>
        <w:rPr>
          <w:rFonts w:ascii="Calibri" w:hAnsi="Calibri" w:cs="Calibri"/>
          <w:bCs/>
          <w:sz w:val="24"/>
          <w:szCs w:val="24"/>
        </w:rPr>
        <w:t>.</w:t>
      </w:r>
    </w:p>
    <w:p w:rsidR="00655981" w:rsidRPr="00AD0A4B" w:rsidRDefault="00655981" w:rsidP="00655981">
      <w:pPr>
        <w:pStyle w:val="2"/>
        <w:spacing w:after="0" w:line="240" w:lineRule="auto"/>
        <w:ind w:left="-142"/>
        <w:jc w:val="both"/>
        <w:rPr>
          <w:rFonts w:ascii="Calibri" w:hAnsi="Calibri" w:cs="Calibri"/>
          <w:sz w:val="24"/>
          <w:szCs w:val="24"/>
        </w:rPr>
      </w:pPr>
    </w:p>
    <w:p w:rsidR="00655981" w:rsidRDefault="00655981" w:rsidP="00655981">
      <w:pPr>
        <w:pStyle w:val="2"/>
        <w:spacing w:after="0" w:line="240" w:lineRule="auto"/>
        <w:ind w:left="-142"/>
        <w:jc w:val="both"/>
        <w:rPr>
          <w:rFonts w:ascii="Calibri" w:hAnsi="Calibri" w:cs="Calibri"/>
          <w:sz w:val="24"/>
          <w:szCs w:val="24"/>
        </w:rPr>
      </w:pPr>
      <w:r>
        <w:rPr>
          <w:rFonts w:ascii="Calibri" w:hAnsi="Calibri" w:cs="Calibri"/>
          <w:sz w:val="24"/>
          <w:szCs w:val="24"/>
        </w:rPr>
        <w:t>Σε απάντηση διευκρινιστικών ερωτημάτων επί της Διακήρυξης του</w:t>
      </w:r>
      <w:r w:rsidRPr="00281116">
        <w:rPr>
          <w:rFonts w:ascii="Calibri" w:hAnsi="Calibri" w:cs="Calibri"/>
          <w:sz w:val="24"/>
          <w:szCs w:val="24"/>
        </w:rPr>
        <w:t xml:space="preserve"> </w:t>
      </w:r>
      <w:r>
        <w:rPr>
          <w:rFonts w:ascii="Calibri" w:hAnsi="Calibri" w:cs="Calibri"/>
          <w:sz w:val="24"/>
          <w:szCs w:val="24"/>
        </w:rPr>
        <w:t>ως άνω  έργου</w:t>
      </w:r>
      <w:r>
        <w:rPr>
          <w:rFonts w:ascii="Calibri" w:hAnsi="Calibri" w:cs="Calibri"/>
          <w:b/>
          <w:bCs/>
          <w:sz w:val="24"/>
          <w:szCs w:val="24"/>
        </w:rPr>
        <w:t xml:space="preserve"> </w:t>
      </w:r>
      <w:r>
        <w:rPr>
          <w:rFonts w:ascii="Calibri" w:hAnsi="Calibri" w:cs="Calibri"/>
          <w:sz w:val="24"/>
          <w:szCs w:val="24"/>
        </w:rPr>
        <w:t xml:space="preserve">διευκρινίζονται   τα εξής: </w:t>
      </w:r>
    </w:p>
    <w:p w:rsidR="00655981" w:rsidRDefault="00655981" w:rsidP="00655981">
      <w:pPr>
        <w:pStyle w:val="2"/>
        <w:spacing w:after="0" w:line="240" w:lineRule="auto"/>
        <w:ind w:left="992" w:hanging="1134"/>
        <w:jc w:val="both"/>
        <w:rPr>
          <w:rFonts w:ascii="Calibri" w:hAnsi="Calibri" w:cs="Calibri"/>
          <w:sz w:val="24"/>
          <w:szCs w:val="24"/>
        </w:rPr>
      </w:pPr>
    </w:p>
    <w:p w:rsidR="00655981" w:rsidRPr="00AD0A4B" w:rsidRDefault="00655981" w:rsidP="00655981">
      <w:pPr>
        <w:rPr>
          <w:rFonts w:ascii="Calibri" w:hAnsi="Calibri" w:cs="Calibri"/>
          <w:b/>
          <w:sz w:val="24"/>
          <w:szCs w:val="24"/>
        </w:rPr>
      </w:pPr>
      <w:r>
        <w:rPr>
          <w:rFonts w:ascii="Calibri" w:hAnsi="Calibri" w:cs="Calibri"/>
          <w:b/>
          <w:sz w:val="24"/>
          <w:szCs w:val="24"/>
        </w:rPr>
        <w:t xml:space="preserve">  ΠΑΡΕΜΒΑΣΗ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655981" w:rsidRPr="006A1282" w:rsidTr="00463E0A">
        <w:trPr>
          <w:trHeight w:val="704"/>
        </w:trPr>
        <w:tc>
          <w:tcPr>
            <w:tcW w:w="5353" w:type="dxa"/>
            <w:tcBorders>
              <w:bottom w:val="single" w:sz="4" w:space="0" w:color="auto"/>
            </w:tcBorders>
          </w:tcPr>
          <w:p w:rsidR="00655981" w:rsidRPr="00463E0A" w:rsidRDefault="00655981" w:rsidP="00463E0A">
            <w:pPr>
              <w:jc w:val="both"/>
              <w:rPr>
                <w:rFonts w:asciiTheme="minorHAnsi" w:hAnsiTheme="minorHAnsi" w:cstheme="minorHAnsi"/>
                <w:iCs/>
                <w:color w:val="333333"/>
                <w:sz w:val="24"/>
                <w:szCs w:val="24"/>
              </w:rPr>
            </w:pPr>
            <w:r w:rsidRPr="00463E0A">
              <w:rPr>
                <w:rFonts w:asciiTheme="minorHAnsi" w:hAnsiTheme="minorHAnsi" w:cstheme="minorHAnsi"/>
                <w:iCs/>
                <w:color w:val="333333"/>
                <w:sz w:val="24"/>
                <w:szCs w:val="24"/>
              </w:rPr>
              <w:t xml:space="preserve">Ο συμμετέχων μπορεί να είναι κοινοπραξία φυσικών προσώπων; </w:t>
            </w:r>
          </w:p>
          <w:p w:rsidR="00655981" w:rsidRPr="0028440F" w:rsidRDefault="00655981" w:rsidP="00463E0A">
            <w:pPr>
              <w:jc w:val="both"/>
              <w:rPr>
                <w:rFonts w:ascii="Calibri" w:hAnsi="Calibri" w:cs="Calibri"/>
                <w:sz w:val="24"/>
                <w:szCs w:val="24"/>
              </w:rPr>
            </w:pPr>
            <w:r w:rsidRPr="00463E0A">
              <w:rPr>
                <w:rFonts w:asciiTheme="minorHAnsi" w:hAnsiTheme="minorHAnsi" w:cstheme="minorHAnsi"/>
                <w:iCs/>
                <w:color w:val="333333"/>
                <w:sz w:val="24"/>
                <w:szCs w:val="24"/>
              </w:rPr>
              <w:tab/>
            </w:r>
          </w:p>
        </w:tc>
        <w:tc>
          <w:tcPr>
            <w:tcW w:w="4465" w:type="dxa"/>
            <w:tcBorders>
              <w:bottom w:val="single" w:sz="4" w:space="0" w:color="auto"/>
            </w:tcBorders>
          </w:tcPr>
          <w:p w:rsidR="00655981" w:rsidRPr="001C2E12" w:rsidRDefault="00655981" w:rsidP="00463E0A">
            <w:pPr>
              <w:widowControl w:val="0"/>
              <w:spacing w:before="60"/>
              <w:rPr>
                <w:rFonts w:ascii="Calibri" w:hAnsi="Calibri"/>
                <w:sz w:val="24"/>
                <w:szCs w:val="24"/>
              </w:rPr>
            </w:pPr>
            <w:r>
              <w:rPr>
                <w:rFonts w:ascii="Calibri" w:hAnsi="Calibri" w:cs="Calibri"/>
                <w:sz w:val="24"/>
                <w:szCs w:val="24"/>
              </w:rPr>
              <w:t>Σύμφωνα με τη διακήρυξη</w:t>
            </w:r>
            <w:r w:rsidRPr="001C2E12">
              <w:rPr>
                <w:rFonts w:ascii="Calibri" w:hAnsi="Calibri"/>
                <w:sz w:val="24"/>
                <w:szCs w:val="24"/>
              </w:rPr>
              <w:t xml:space="preserve"> </w:t>
            </w:r>
            <w:r>
              <w:rPr>
                <w:rFonts w:ascii="Calibri" w:hAnsi="Calibri"/>
                <w:sz w:val="24"/>
                <w:szCs w:val="24"/>
              </w:rPr>
              <w:t>παρ. Β.2.1. «</w:t>
            </w:r>
            <w:r w:rsidRPr="001C2E12">
              <w:rPr>
                <w:rFonts w:ascii="Calibri" w:hAnsi="Calibri"/>
                <w:sz w:val="24"/>
                <w:szCs w:val="24"/>
              </w:rPr>
              <w:t xml:space="preserve">Δικαίωμα συμμετοχής στο Διαγωνισμό έχουν φυσικά ή νομικά πρόσωπα ή </w:t>
            </w:r>
            <w:r w:rsidRPr="007753B0">
              <w:rPr>
                <w:rFonts w:ascii="Calibri" w:hAnsi="Calibri"/>
                <w:b/>
                <w:sz w:val="24"/>
                <w:szCs w:val="24"/>
                <w:u w:val="single"/>
              </w:rPr>
              <w:t>Ενώσεις φυσικών</w:t>
            </w:r>
            <w:r w:rsidRPr="001C2E12">
              <w:rPr>
                <w:rFonts w:ascii="Calibri" w:hAnsi="Calibri"/>
                <w:sz w:val="24"/>
                <w:szCs w:val="24"/>
              </w:rPr>
              <w:t xml:space="preserve"> ή/και νομικών </w:t>
            </w:r>
            <w:r w:rsidRPr="007753B0">
              <w:rPr>
                <w:rFonts w:ascii="Calibri" w:hAnsi="Calibri"/>
                <w:b/>
                <w:sz w:val="24"/>
                <w:szCs w:val="24"/>
                <w:u w:val="single"/>
              </w:rPr>
              <w:t>προσώπων</w:t>
            </w:r>
            <w:r w:rsidRPr="001C2E12">
              <w:rPr>
                <w:rFonts w:ascii="Calibri" w:hAnsi="Calibri"/>
                <w:sz w:val="24"/>
                <w:szCs w:val="24"/>
              </w:rPr>
              <w:t>, που:</w:t>
            </w:r>
          </w:p>
          <w:p w:rsidR="00655981" w:rsidRPr="001C2E12" w:rsidRDefault="00655981" w:rsidP="00655981">
            <w:pPr>
              <w:widowControl w:val="0"/>
              <w:numPr>
                <w:ilvl w:val="0"/>
                <w:numId w:val="2"/>
              </w:numPr>
              <w:tabs>
                <w:tab w:val="clear" w:pos="429"/>
                <w:tab w:val="num" w:pos="567"/>
              </w:tabs>
              <w:ind w:left="567" w:hanging="283"/>
              <w:jc w:val="both"/>
              <w:rPr>
                <w:rFonts w:ascii="Calibri" w:hAnsi="Calibri" w:cs="Calibri"/>
                <w:sz w:val="24"/>
                <w:szCs w:val="24"/>
              </w:rPr>
            </w:pPr>
            <w:r w:rsidRPr="001C2E12">
              <w:rPr>
                <w:rFonts w:ascii="Calibri" w:hAnsi="Calibri" w:cs="Calibri"/>
                <w:sz w:val="24"/>
                <w:szCs w:val="24"/>
              </w:rPr>
              <w:t xml:space="preserve">είναι εγκατεστημένα στα κράτη – μέλη της Ευρωπαϊκής Ένωσης (Ε.Ε.) ή </w:t>
            </w:r>
          </w:p>
          <w:p w:rsidR="00655981" w:rsidRPr="001C2E12" w:rsidRDefault="00655981" w:rsidP="00655981">
            <w:pPr>
              <w:widowControl w:val="0"/>
              <w:numPr>
                <w:ilvl w:val="0"/>
                <w:numId w:val="2"/>
              </w:numPr>
              <w:tabs>
                <w:tab w:val="clear" w:pos="429"/>
                <w:tab w:val="num" w:pos="567"/>
              </w:tabs>
              <w:ind w:left="567" w:hanging="283"/>
              <w:jc w:val="both"/>
              <w:rPr>
                <w:rFonts w:ascii="Calibri" w:hAnsi="Calibri" w:cs="Calibri"/>
                <w:sz w:val="24"/>
                <w:szCs w:val="24"/>
              </w:rPr>
            </w:pPr>
            <w:r w:rsidRPr="001C2E12">
              <w:rPr>
                <w:rFonts w:ascii="Calibri" w:hAnsi="Calibri" w:cs="Calibri"/>
                <w:sz w:val="24"/>
                <w:szCs w:val="24"/>
              </w:rPr>
              <w:t xml:space="preserve">είναι εγκατεστημένα στα κράτη – μέλη της Συμφωνίας για τον Ευρωπαϊκό Οικονομικό Χώρο (ΕΟΧ) ή </w:t>
            </w:r>
          </w:p>
          <w:p w:rsidR="00655981" w:rsidRPr="001C2E12" w:rsidRDefault="00655981" w:rsidP="00655981">
            <w:pPr>
              <w:widowControl w:val="0"/>
              <w:numPr>
                <w:ilvl w:val="0"/>
                <w:numId w:val="2"/>
              </w:numPr>
              <w:tabs>
                <w:tab w:val="clear" w:pos="429"/>
                <w:tab w:val="num" w:pos="567"/>
              </w:tabs>
              <w:ind w:left="567" w:hanging="283"/>
              <w:jc w:val="both"/>
              <w:rPr>
                <w:rFonts w:ascii="Calibri" w:hAnsi="Calibri" w:cs="Calibri"/>
                <w:sz w:val="24"/>
                <w:szCs w:val="24"/>
              </w:rPr>
            </w:pPr>
            <w:r w:rsidRPr="001C2E12">
              <w:rPr>
                <w:rFonts w:ascii="Calibri" w:hAnsi="Calibri" w:cs="Calibri"/>
                <w:sz w:val="24"/>
                <w:szCs w:val="24"/>
              </w:rPr>
              <w:t xml:space="preserve">είναι εγκατεστημένα στα κράτη – μέλη που έχουν υπογράψει τη Συμφωνία περί Δημοσίων Συμβάσεων (Σ.Δ.Σ.) του Παγκοσμίου Οργανισμού Εμπορίου, η οποία κυρώθηκε από την Ελλάδα με το Ν. 2513/97 (ΦΕΚ Α΄139) υπό τον όρο ότι η σύμβαση καλύπτεται από την Σ.Δ.Σ. – ή </w:t>
            </w:r>
          </w:p>
          <w:p w:rsidR="00655981" w:rsidRPr="001C2E12" w:rsidRDefault="00655981" w:rsidP="00655981">
            <w:pPr>
              <w:widowControl w:val="0"/>
              <w:numPr>
                <w:ilvl w:val="0"/>
                <w:numId w:val="2"/>
              </w:numPr>
              <w:tabs>
                <w:tab w:val="clear" w:pos="429"/>
                <w:tab w:val="num" w:pos="567"/>
              </w:tabs>
              <w:ind w:left="567" w:hanging="283"/>
              <w:jc w:val="both"/>
              <w:rPr>
                <w:rFonts w:ascii="Calibri" w:hAnsi="Calibri" w:cs="Calibri"/>
                <w:sz w:val="24"/>
                <w:szCs w:val="24"/>
              </w:rPr>
            </w:pPr>
            <w:r w:rsidRPr="001C2E12">
              <w:rPr>
                <w:rFonts w:ascii="Calibri" w:hAnsi="Calibri" w:cs="Calibri"/>
                <w:sz w:val="24"/>
                <w:szCs w:val="24"/>
              </w:rPr>
              <w:t>είναι εγκατεστημένα σε τρίτες χώρες που έχουν συνάψει ευρωπαϊκές συμφωνίες με την Ε.Ε. ή</w:t>
            </w:r>
          </w:p>
          <w:p w:rsidR="00655981" w:rsidRPr="001C2E12" w:rsidRDefault="00655981" w:rsidP="00655981">
            <w:pPr>
              <w:widowControl w:val="0"/>
              <w:numPr>
                <w:ilvl w:val="0"/>
                <w:numId w:val="2"/>
              </w:numPr>
              <w:tabs>
                <w:tab w:val="clear" w:pos="429"/>
                <w:tab w:val="num" w:pos="567"/>
              </w:tabs>
              <w:ind w:left="567" w:hanging="283"/>
              <w:jc w:val="both"/>
              <w:rPr>
                <w:rFonts w:ascii="Calibri" w:hAnsi="Calibri" w:cs="Calibri"/>
                <w:sz w:val="24"/>
                <w:szCs w:val="24"/>
              </w:rPr>
            </w:pPr>
            <w:r w:rsidRPr="001C2E12">
              <w:rPr>
                <w:rFonts w:ascii="Calibri" w:hAnsi="Calibri" w:cs="Calibri"/>
                <w:sz w:val="24"/>
                <w:szCs w:val="24"/>
              </w:rPr>
              <w:lastRenderedPageBreak/>
              <w:t>έχουν συσταθεί με τη νομοθεσία κράτους – μέλους της Ε.Ε. ή του ΕΟΧ ή του κράτους – μέλους που έχει υπογράψει τη Σ.Δ.Σ. ή της τρίτης χώρας που έχει συνάψει ευρωπαϊκή συμφωνία με την Ε.Ε. και έχουν την κεντρική τους διοίκηση ή την κύρια εγκατάστασή του ή την έδρα τους στο εσωτερικό μιας εκ των ανωτέρω χωρών</w:t>
            </w:r>
          </w:p>
          <w:p w:rsidR="00655981" w:rsidRPr="001C2E12" w:rsidRDefault="00655981" w:rsidP="00463E0A">
            <w:pPr>
              <w:widowControl w:val="0"/>
              <w:spacing w:before="60"/>
              <w:rPr>
                <w:rFonts w:ascii="Calibri" w:hAnsi="Calibri"/>
                <w:sz w:val="24"/>
                <w:szCs w:val="24"/>
              </w:rPr>
            </w:pPr>
            <w:r w:rsidRPr="001C2E12">
              <w:rPr>
                <w:rFonts w:ascii="Calibri" w:hAnsi="Calibri"/>
                <w:sz w:val="24"/>
                <w:szCs w:val="24"/>
              </w:rPr>
              <w:t>τα οποία:</w:t>
            </w:r>
          </w:p>
          <w:p w:rsidR="00655981" w:rsidRPr="001C2E12" w:rsidRDefault="00655981" w:rsidP="00655981">
            <w:pPr>
              <w:widowControl w:val="0"/>
              <w:numPr>
                <w:ilvl w:val="0"/>
                <w:numId w:val="3"/>
              </w:numPr>
              <w:tabs>
                <w:tab w:val="clear" w:pos="420"/>
                <w:tab w:val="num" w:pos="284"/>
              </w:tabs>
              <w:ind w:left="568" w:hanging="284"/>
              <w:jc w:val="both"/>
              <w:rPr>
                <w:rFonts w:ascii="Calibri" w:hAnsi="Calibri"/>
                <w:sz w:val="24"/>
                <w:szCs w:val="24"/>
              </w:rPr>
            </w:pPr>
            <w:r w:rsidRPr="001C2E12">
              <w:rPr>
                <w:rFonts w:ascii="Calibri" w:hAnsi="Calibri"/>
                <w:sz w:val="24"/>
                <w:szCs w:val="24"/>
              </w:rPr>
              <w:t xml:space="preserve">πληρούν τους όρους που καθορίζονται στις παραγράφους </w:t>
            </w:r>
            <w:r w:rsidRPr="001C2E12">
              <w:rPr>
                <w:rFonts w:ascii="Calibri" w:hAnsi="Calibri"/>
                <w:b/>
                <w:sz w:val="24"/>
                <w:szCs w:val="24"/>
              </w:rPr>
              <w:t xml:space="preserve">Β.2.3 Δικαιολογητικά Συμμετοχής </w:t>
            </w:r>
            <w:r w:rsidRPr="001C2E12">
              <w:rPr>
                <w:rFonts w:ascii="Calibri" w:hAnsi="Calibri"/>
                <w:sz w:val="24"/>
                <w:szCs w:val="24"/>
              </w:rPr>
              <w:t xml:space="preserve">και </w:t>
            </w:r>
            <w:r w:rsidRPr="001C2E12">
              <w:rPr>
                <w:rFonts w:ascii="Calibri" w:hAnsi="Calibri"/>
                <w:b/>
                <w:sz w:val="24"/>
                <w:szCs w:val="24"/>
              </w:rPr>
              <w:t>Β.3.8</w:t>
            </w:r>
            <w:r w:rsidRPr="001C2E12">
              <w:rPr>
                <w:rFonts w:ascii="Calibri" w:hAnsi="Calibri"/>
                <w:sz w:val="24"/>
                <w:szCs w:val="24"/>
              </w:rPr>
              <w:t xml:space="preserve"> </w:t>
            </w:r>
            <w:r w:rsidRPr="001C2E12">
              <w:rPr>
                <w:rFonts w:ascii="Calibri" w:hAnsi="Calibri"/>
                <w:b/>
                <w:sz w:val="24"/>
                <w:szCs w:val="24"/>
              </w:rPr>
              <w:t>Ελάχιστες Προϋποθέσεις Συμμετοχής</w:t>
            </w:r>
          </w:p>
          <w:p w:rsidR="00655981" w:rsidRPr="007753B0" w:rsidRDefault="00655981" w:rsidP="00655981">
            <w:pPr>
              <w:pStyle w:val="a4"/>
              <w:numPr>
                <w:ilvl w:val="0"/>
                <w:numId w:val="3"/>
              </w:numPr>
              <w:jc w:val="both"/>
              <w:rPr>
                <w:rFonts w:ascii="Calibri" w:hAnsi="Calibri" w:cs="Calibri"/>
                <w:sz w:val="24"/>
                <w:szCs w:val="24"/>
              </w:rPr>
            </w:pPr>
            <w:r w:rsidRPr="001C2E12">
              <w:rPr>
                <w:rFonts w:ascii="Calibri" w:hAnsi="Calibri"/>
                <w:sz w:val="24"/>
                <w:szCs w:val="24"/>
              </w:rPr>
              <w:t xml:space="preserve">δεν εμπίπτουν στις απαγορεύσεις της </w:t>
            </w:r>
            <w:r w:rsidRPr="001C2E12">
              <w:rPr>
                <w:rFonts w:ascii="Calibri" w:hAnsi="Calibri"/>
                <w:b/>
                <w:sz w:val="24"/>
                <w:szCs w:val="24"/>
              </w:rPr>
              <w:t>παρ. Β.2.2.</w:t>
            </w:r>
            <w:r w:rsidRPr="001C2E12">
              <w:rPr>
                <w:rFonts w:ascii="Calibri" w:hAnsi="Calibri"/>
                <w:sz w:val="24"/>
                <w:szCs w:val="24"/>
              </w:rPr>
              <w:t xml:space="preserve"> της </w:t>
            </w:r>
            <w:r>
              <w:rPr>
                <w:rFonts w:ascii="Calibri" w:hAnsi="Calibri"/>
                <w:sz w:val="24"/>
                <w:szCs w:val="24"/>
              </w:rPr>
              <w:t>διακήρυξης.</w:t>
            </w:r>
          </w:p>
          <w:p w:rsidR="00655981" w:rsidRPr="007753B0" w:rsidRDefault="00655981" w:rsidP="00463E0A">
            <w:pPr>
              <w:pStyle w:val="a4"/>
              <w:jc w:val="both"/>
              <w:rPr>
                <w:rFonts w:ascii="Calibri" w:hAnsi="Calibri" w:cs="Calibri"/>
                <w:sz w:val="24"/>
                <w:szCs w:val="24"/>
              </w:rPr>
            </w:pPr>
            <w:r>
              <w:rPr>
                <w:rFonts w:ascii="Calibri" w:hAnsi="Calibri"/>
                <w:sz w:val="24"/>
                <w:szCs w:val="24"/>
              </w:rPr>
              <w:t xml:space="preserve">Λαμβάνοντας υπόψιν τα ανωτέρω διευκρινίζεται ότι </w:t>
            </w:r>
            <w:r w:rsidRPr="007753B0">
              <w:rPr>
                <w:rFonts w:ascii="Arial" w:hAnsi="Arial" w:cs="Arial"/>
                <w:iCs/>
                <w:color w:val="333333"/>
                <w:sz w:val="22"/>
                <w:szCs w:val="22"/>
              </w:rPr>
              <w:t>συμμετέχων</w:t>
            </w:r>
            <w:r>
              <w:rPr>
                <w:rFonts w:ascii="Arial" w:hAnsi="Arial" w:cs="Arial"/>
                <w:iCs/>
                <w:color w:val="333333"/>
                <w:sz w:val="22"/>
                <w:szCs w:val="22"/>
              </w:rPr>
              <w:t xml:space="preserve"> στο διαγωνισμό</w:t>
            </w:r>
            <w:r w:rsidRPr="007753B0">
              <w:rPr>
                <w:rFonts w:ascii="Arial" w:hAnsi="Arial" w:cs="Arial"/>
                <w:iCs/>
                <w:color w:val="333333"/>
                <w:sz w:val="22"/>
                <w:szCs w:val="22"/>
              </w:rPr>
              <w:t xml:space="preserve"> μπορεί να είναι </w:t>
            </w:r>
            <w:r>
              <w:rPr>
                <w:rFonts w:ascii="Arial" w:hAnsi="Arial" w:cs="Arial"/>
                <w:iCs/>
                <w:color w:val="333333"/>
                <w:sz w:val="22"/>
                <w:szCs w:val="22"/>
              </w:rPr>
              <w:t xml:space="preserve">και </w:t>
            </w:r>
            <w:r w:rsidRPr="007753B0">
              <w:rPr>
                <w:rFonts w:ascii="Arial" w:hAnsi="Arial" w:cs="Arial"/>
                <w:iCs/>
                <w:color w:val="333333"/>
                <w:sz w:val="22"/>
                <w:szCs w:val="22"/>
              </w:rPr>
              <w:t>κοινοπραξία φυσικών προσώπων</w:t>
            </w:r>
            <w:r>
              <w:rPr>
                <w:rFonts w:ascii="Arial" w:hAnsi="Arial" w:cs="Arial"/>
                <w:iCs/>
                <w:color w:val="333333"/>
                <w:sz w:val="22"/>
                <w:szCs w:val="22"/>
              </w:rPr>
              <w:t xml:space="preserve">, </w:t>
            </w:r>
          </w:p>
        </w:tc>
      </w:tr>
      <w:tr w:rsidR="00655981"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655981" w:rsidRPr="00463E0A" w:rsidRDefault="00655981" w:rsidP="00463E0A">
            <w:pPr>
              <w:jc w:val="both"/>
              <w:rPr>
                <w:rFonts w:asciiTheme="minorHAnsi" w:hAnsiTheme="minorHAnsi" w:cstheme="minorHAnsi"/>
                <w:iCs/>
                <w:color w:val="333333"/>
                <w:sz w:val="24"/>
                <w:szCs w:val="24"/>
              </w:rPr>
            </w:pPr>
            <w:r w:rsidRPr="00463E0A">
              <w:rPr>
                <w:rFonts w:asciiTheme="minorHAnsi" w:hAnsiTheme="minorHAnsi" w:cstheme="minorHAnsi"/>
                <w:iCs/>
                <w:color w:val="333333"/>
                <w:sz w:val="24"/>
                <w:szCs w:val="24"/>
              </w:rPr>
              <w:lastRenderedPageBreak/>
              <w:t xml:space="preserve">Αν το φυσικό πρόσωπο είναι και ο κύριος μέτοχος σε εταιρεία με νομική μορφή (Ο.Ε.,ΕΠΕ, ΑΕ κλπ) μπορεί να χρησιμοποιήσει αθροιστικά τους κύκλους εργασιών; Στην περίπτωση κοινοπραξίας μπορούν να χρησιμοποιηθούν αθροιστικά οι κύκλοι εργασιών; </w:t>
            </w:r>
          </w:p>
          <w:p w:rsidR="00655981" w:rsidRPr="00463E0A" w:rsidRDefault="00655981" w:rsidP="00463E0A">
            <w:pPr>
              <w:jc w:val="both"/>
              <w:rPr>
                <w:rFonts w:asciiTheme="minorHAnsi" w:hAnsiTheme="minorHAnsi" w:cstheme="minorHAnsi"/>
                <w:i/>
                <w:sz w:val="24"/>
                <w:szCs w:val="24"/>
              </w:rPr>
            </w:pPr>
          </w:p>
        </w:tc>
        <w:tc>
          <w:tcPr>
            <w:tcW w:w="4465" w:type="dxa"/>
            <w:tcBorders>
              <w:top w:val="single" w:sz="4" w:space="0" w:color="auto"/>
              <w:left w:val="single" w:sz="4" w:space="0" w:color="auto"/>
              <w:bottom w:val="single" w:sz="4" w:space="0" w:color="auto"/>
              <w:right w:val="single" w:sz="4" w:space="0" w:color="auto"/>
            </w:tcBorders>
          </w:tcPr>
          <w:p w:rsidR="00655981" w:rsidRPr="001C2E12" w:rsidRDefault="00655981" w:rsidP="00463E0A">
            <w:pPr>
              <w:pStyle w:val="3"/>
              <w:ind w:left="34" w:hanging="459"/>
              <w:jc w:val="both"/>
            </w:pPr>
            <w:bookmarkStart w:id="0" w:name="_Toc408491995"/>
            <w:r>
              <w:t xml:space="preserve">Β  </w:t>
            </w:r>
            <w:r w:rsidR="00463E0A">
              <w:t xml:space="preserve"> </w:t>
            </w:r>
            <w:r w:rsidRPr="00647B66">
              <w:rPr>
                <w:rFonts w:ascii="Calibri" w:hAnsi="Calibri"/>
                <w:b w:val="0"/>
                <w:szCs w:val="24"/>
              </w:rPr>
              <w:t>Σύμ</w:t>
            </w:r>
            <w:r>
              <w:rPr>
                <w:rFonts w:ascii="Calibri" w:hAnsi="Calibri"/>
                <w:b w:val="0"/>
                <w:szCs w:val="24"/>
              </w:rPr>
              <w:t>φωνα με την παρ. Β.3.8 της διακήρυξης -</w:t>
            </w:r>
            <w:r w:rsidRPr="00647B66">
              <w:rPr>
                <w:rFonts w:ascii="Calibri" w:hAnsi="Calibri"/>
                <w:b w:val="0"/>
                <w:szCs w:val="24"/>
              </w:rPr>
              <w:t>Ελάχιστες προϋποθέσεις συμμετοχής</w:t>
            </w:r>
            <w:bookmarkEnd w:id="0"/>
            <w:r>
              <w:rPr>
                <w:rFonts w:ascii="Calibri" w:hAnsi="Calibri"/>
                <w:b w:val="0"/>
                <w:szCs w:val="24"/>
              </w:rPr>
              <w:t>-</w:t>
            </w:r>
          </w:p>
          <w:p w:rsidR="00655981" w:rsidRDefault="00655981" w:rsidP="00463E0A">
            <w:pPr>
              <w:rPr>
                <w:rFonts w:ascii="Calibri" w:hAnsi="Calibri" w:cs="Calibri"/>
                <w:sz w:val="24"/>
                <w:szCs w:val="24"/>
              </w:rPr>
            </w:pPr>
            <w:r>
              <w:rPr>
                <w:rFonts w:ascii="Calibri" w:hAnsi="Calibri" w:cs="Calibri"/>
                <w:sz w:val="24"/>
                <w:szCs w:val="24"/>
              </w:rPr>
              <w:t>«</w:t>
            </w:r>
            <w:r w:rsidRPr="00647B66">
              <w:rPr>
                <w:rFonts w:ascii="Calibri" w:hAnsi="Calibri" w:cs="Calibri"/>
                <w:b/>
                <w:sz w:val="24"/>
                <w:szCs w:val="24"/>
                <w:u w:val="single"/>
              </w:rPr>
              <w:t>Ο υποψήφιος Ανάδοχος</w:t>
            </w:r>
            <w:r w:rsidRPr="001C2E12">
              <w:rPr>
                <w:rFonts w:ascii="Calibri" w:hAnsi="Calibri" w:cs="Calibri"/>
                <w:sz w:val="24"/>
                <w:szCs w:val="24"/>
              </w:rPr>
              <w:t xml:space="preserve"> θα πρέπει να αποδεικνύει</w:t>
            </w:r>
            <w:r w:rsidRPr="001C2E12" w:rsidDel="00D37972">
              <w:rPr>
                <w:rFonts w:ascii="Calibri" w:hAnsi="Calibri" w:cs="Calibri"/>
                <w:sz w:val="24"/>
                <w:szCs w:val="24"/>
              </w:rPr>
              <w:t xml:space="preserve"> </w:t>
            </w:r>
            <w:r w:rsidRPr="001C2E12">
              <w:rPr>
                <w:rFonts w:ascii="Calibri" w:hAnsi="Calibri" w:cs="Calibri"/>
                <w:sz w:val="24"/>
                <w:szCs w:val="24"/>
              </w:rPr>
              <w:t xml:space="preserve">και να τεκμηριώνει επαρκώς, </w:t>
            </w:r>
            <w:r w:rsidRPr="001C2E12">
              <w:rPr>
                <w:rFonts w:ascii="Calibri" w:hAnsi="Calibri" w:cs="Calibri"/>
                <w:b/>
                <w:sz w:val="24"/>
                <w:szCs w:val="24"/>
              </w:rPr>
              <w:t>με ποινή αποκλεισμού</w:t>
            </w:r>
            <w:r w:rsidRPr="001C2E12">
              <w:rPr>
                <w:rFonts w:ascii="Calibri" w:hAnsi="Calibri" w:cs="Calibri"/>
                <w:sz w:val="24"/>
                <w:szCs w:val="24"/>
              </w:rPr>
              <w:t xml:space="preserve">, την τήρηση των παρακάτω ελαχίστων προϋποθέσεων συμμετοχής, προσκομίζοντας τα σχετικά δικαιολογητικά και λοιπά στοιχεία εντός του φακέλου </w:t>
            </w:r>
            <w:r w:rsidRPr="004C42C0">
              <w:rPr>
                <w:rFonts w:ascii="Calibri" w:hAnsi="Calibri" w:cs="Calibri"/>
                <w:sz w:val="24"/>
                <w:szCs w:val="24"/>
              </w:rPr>
              <w:t>Δικαιολογητικών Συμμετοχής στο Διαγωνισμό</w:t>
            </w:r>
          </w:p>
          <w:p w:rsidR="00655981" w:rsidRPr="004C42C0" w:rsidRDefault="00655981" w:rsidP="00463E0A">
            <w:pPr>
              <w:rPr>
                <w:rFonts w:ascii="Calibri" w:hAnsi="Calibri" w:cs="Calibri"/>
                <w:sz w:val="24"/>
                <w:szCs w:val="24"/>
              </w:rPr>
            </w:pPr>
            <w:r>
              <w:rPr>
                <w:rFonts w:ascii="Calibri" w:hAnsi="Calibri" w:cs="Calibri"/>
                <w:sz w:val="24"/>
                <w:szCs w:val="24"/>
              </w:rPr>
              <w:t>………………………………………………………….</w:t>
            </w:r>
          </w:p>
          <w:p w:rsidR="00655981" w:rsidRPr="00647B66" w:rsidRDefault="00655981" w:rsidP="00655981">
            <w:pPr>
              <w:pStyle w:val="a3"/>
              <w:numPr>
                <w:ilvl w:val="0"/>
                <w:numId w:val="1"/>
              </w:numPr>
              <w:autoSpaceDE w:val="0"/>
              <w:autoSpaceDN w:val="0"/>
              <w:adjustRightInd w:val="0"/>
              <w:ind w:left="0" w:hanging="284"/>
              <w:contextualSpacing/>
              <w:jc w:val="both"/>
              <w:rPr>
                <w:rFonts w:ascii="Calibri" w:hAnsi="Calibri" w:cs="Calibri"/>
                <w:b/>
                <w:szCs w:val="24"/>
              </w:rPr>
            </w:pPr>
            <w:r>
              <w:rPr>
                <w:rFonts w:ascii="Calibri" w:hAnsi="Calibri" w:cs="Calibri"/>
                <w:szCs w:val="24"/>
              </w:rPr>
              <w:t>-</w:t>
            </w:r>
            <w:r w:rsidRPr="004C42C0">
              <w:rPr>
                <w:rFonts w:ascii="Calibri" w:hAnsi="Calibri" w:cs="Calibri"/>
                <w:szCs w:val="24"/>
              </w:rPr>
              <w:t xml:space="preserve">Μέσος Όρος κύκλου εργασιών την τελευταία τριετία </w:t>
            </w:r>
            <w:r w:rsidRPr="004C42C0">
              <w:rPr>
                <w:rFonts w:ascii="Calibri" w:hAnsi="Calibri" w:cs="Calibri"/>
                <w:b/>
                <w:szCs w:val="24"/>
              </w:rPr>
              <w:t>300.000</w:t>
            </w:r>
            <w:r w:rsidRPr="004C42C0">
              <w:rPr>
                <w:rFonts w:ascii="Calibri" w:eastAsia="Calibri" w:hAnsi="Calibri" w:cs="Calibri"/>
                <w:b/>
                <w:szCs w:val="24"/>
              </w:rPr>
              <w:t xml:space="preserve">€. </w:t>
            </w:r>
            <w:r w:rsidRPr="004C42C0">
              <w:rPr>
                <w:rFonts w:ascii="Calibri" w:hAnsi="Calibri" w:cs="Calibri"/>
                <w:szCs w:val="24"/>
              </w:rPr>
              <w:t xml:space="preserve">Για την απόδειξη των συγκεκριμένης ελάχιστης προϋπόθεσης συμμετοχής </w:t>
            </w:r>
            <w:r w:rsidRPr="00647B66">
              <w:rPr>
                <w:rFonts w:ascii="Calibri" w:hAnsi="Calibri" w:cs="Calibri"/>
                <w:b/>
                <w:szCs w:val="24"/>
                <w:u w:val="single"/>
              </w:rPr>
              <w:t>ο υποψήφιος</w:t>
            </w:r>
            <w:r w:rsidRPr="004C42C0">
              <w:rPr>
                <w:rFonts w:ascii="Calibri" w:hAnsi="Calibri" w:cs="Calibri"/>
                <w:szCs w:val="24"/>
              </w:rPr>
              <w:t xml:space="preserve"> οφείλει να υποβάλλει Ισολογισμούς των τελευταίων </w:t>
            </w:r>
            <w:r w:rsidRPr="004C42C0">
              <w:rPr>
                <w:rFonts w:ascii="Calibri" w:hAnsi="Calibri" w:cs="Calibri"/>
                <w:b/>
                <w:szCs w:val="24"/>
              </w:rPr>
              <w:t xml:space="preserve">τριών (3) </w:t>
            </w:r>
            <w:r w:rsidRPr="004C42C0">
              <w:rPr>
                <w:rFonts w:ascii="Calibri" w:hAnsi="Calibri" w:cs="Calibri"/>
                <w:b/>
                <w:szCs w:val="24"/>
                <w:u w:val="single"/>
              </w:rPr>
              <w:t>διαχειριστικών χρήσεων</w:t>
            </w:r>
            <w:r w:rsidRPr="004C42C0">
              <w:rPr>
                <w:rFonts w:ascii="Calibri" w:hAnsi="Calibri" w:cs="Calibri"/>
                <w:b/>
                <w:szCs w:val="24"/>
              </w:rPr>
              <w:t>,</w:t>
            </w:r>
            <w:r w:rsidRPr="004C42C0">
              <w:rPr>
                <w:rFonts w:ascii="Calibri" w:hAnsi="Calibri" w:cs="Calibri"/>
                <w:szCs w:val="24"/>
              </w:rPr>
              <w:t xml:space="preserve"> σε περίπτωση που υποχρεούται στην έκδοση Ισολογισμών </w:t>
            </w:r>
            <w:r w:rsidRPr="004C42C0">
              <w:rPr>
                <w:rFonts w:ascii="Calibri" w:hAnsi="Calibri" w:cs="Calibri"/>
                <w:b/>
                <w:szCs w:val="24"/>
              </w:rPr>
              <w:t>ή</w:t>
            </w:r>
            <w:r w:rsidRPr="004C42C0">
              <w:rPr>
                <w:rFonts w:ascii="Calibri" w:hAnsi="Calibri" w:cs="Calibri"/>
                <w:szCs w:val="24"/>
              </w:rPr>
              <w:t xml:space="preserve"> Δήλωση του συνολικού ύψους του ετήσιου κύκλου εργασιών, σε περίπτωση που δεν υποχρεούται στην έκδοση Ισολογισμών. </w:t>
            </w:r>
            <w:r w:rsidRPr="004C42C0">
              <w:rPr>
                <w:rFonts w:ascii="Calibri" w:hAnsi="Calibri"/>
                <w:color w:val="000000"/>
              </w:rPr>
              <w:t xml:space="preserve">Σε περίπτωση που ο υποψήφιος Ανάδοχος δραστηριοποιείται για χρονικό διάστημα </w:t>
            </w:r>
            <w:r w:rsidRPr="004C42C0">
              <w:rPr>
                <w:rFonts w:ascii="Calibri" w:hAnsi="Calibri"/>
                <w:color w:val="000000"/>
              </w:rPr>
              <w:lastRenderedPageBreak/>
              <w:t xml:space="preserve">μικρότερο των τριών (3) διαχειριστικών χρήσεων, </w:t>
            </w:r>
            <w:r w:rsidRPr="004C42C0">
              <w:rPr>
                <w:rFonts w:ascii="Calibri" w:hAnsi="Calibri" w:cs="Calibri"/>
                <w:szCs w:val="24"/>
              </w:rPr>
              <w:t xml:space="preserve">τότε ο μέσος κύκλος εργασιών για όσες διαχειριστικές χρήσεις δραστηριοποιούνται, θα πρέπει να είναι μεγαλύτερος από </w:t>
            </w:r>
            <w:r w:rsidRPr="004C42C0">
              <w:rPr>
                <w:rFonts w:ascii="Calibri" w:hAnsi="Calibri" w:cs="Calibri"/>
                <w:b/>
                <w:szCs w:val="24"/>
              </w:rPr>
              <w:t>300.000</w:t>
            </w:r>
            <w:r w:rsidRPr="004C42C0">
              <w:rPr>
                <w:rFonts w:ascii="Calibri" w:hAnsi="Calibri"/>
                <w:b/>
                <w:color w:val="000000"/>
                <w:szCs w:val="24"/>
              </w:rPr>
              <w:t xml:space="preserve"> €</w:t>
            </w:r>
            <w:r>
              <w:rPr>
                <w:rFonts w:ascii="Calibri" w:hAnsi="Calibri"/>
                <w:b/>
                <w:color w:val="000000"/>
                <w:szCs w:val="24"/>
              </w:rPr>
              <w:t>».</w:t>
            </w:r>
          </w:p>
          <w:p w:rsidR="00655981" w:rsidRDefault="00655981" w:rsidP="00463E0A">
            <w:pPr>
              <w:pStyle w:val="a3"/>
              <w:autoSpaceDE w:val="0"/>
              <w:autoSpaceDN w:val="0"/>
              <w:adjustRightInd w:val="0"/>
              <w:ind w:left="0"/>
              <w:contextualSpacing/>
              <w:jc w:val="both"/>
              <w:rPr>
                <w:rFonts w:ascii="Calibri" w:hAnsi="Calibri"/>
                <w:color w:val="000000"/>
                <w:szCs w:val="24"/>
              </w:rPr>
            </w:pPr>
            <w:r>
              <w:rPr>
                <w:rFonts w:ascii="Calibri" w:hAnsi="Calibri"/>
                <w:color w:val="000000"/>
                <w:szCs w:val="24"/>
              </w:rPr>
              <w:t xml:space="preserve">Από τα παραπάνω προκύπτει με σαφήνεια ότι </w:t>
            </w:r>
            <w:r w:rsidRPr="00647B66">
              <w:rPr>
                <w:rFonts w:ascii="Calibri" w:hAnsi="Calibri"/>
                <w:b/>
                <w:color w:val="000000"/>
                <w:szCs w:val="24"/>
                <w:u w:val="single"/>
              </w:rPr>
              <w:t>ο υποψήφιος Ανάδοχος</w:t>
            </w:r>
            <w:r>
              <w:rPr>
                <w:rFonts w:ascii="Calibri" w:hAnsi="Calibri"/>
                <w:color w:val="000000"/>
                <w:szCs w:val="24"/>
              </w:rPr>
              <w:t xml:space="preserve"> οφείλει και μάλιστα επί ποινή αποκλεισμού να πληροί τις Ελάχιστες Προϋποθέσεις Συμμετοχής της παρ. Β.3.8 της διακήρυξης.</w:t>
            </w:r>
          </w:p>
          <w:p w:rsidR="00655981" w:rsidRDefault="00655981" w:rsidP="00463E0A">
            <w:pPr>
              <w:pStyle w:val="a3"/>
              <w:autoSpaceDE w:val="0"/>
              <w:autoSpaceDN w:val="0"/>
              <w:adjustRightInd w:val="0"/>
              <w:ind w:left="0"/>
              <w:contextualSpacing/>
              <w:jc w:val="both"/>
              <w:rPr>
                <w:rFonts w:ascii="Calibri" w:hAnsi="Calibri"/>
                <w:color w:val="000000"/>
                <w:szCs w:val="24"/>
              </w:rPr>
            </w:pPr>
            <w:r>
              <w:rPr>
                <w:rFonts w:ascii="Calibri" w:hAnsi="Calibri"/>
                <w:color w:val="000000"/>
                <w:szCs w:val="24"/>
              </w:rPr>
              <w:t>Στην περίπτωση που συμμετέχων είναι φυσικό πρόσωπο, τότε μόνον αυτό υπόκειται στην υποχρέωση συμμόρφωσης με την ανωτέρω απαίτηση της διακήρυξης. Το γεγονός ότι το συμμετέχων φυσικό πρόσωπο τυγχάνει να είναι και ο κύριος μέτοχος σε εταιρεία με νομική μορφή (Ο.Ε., Ε.Π.Ε., Α.Ε. κλπ) δε δύναται ασκήσει οποιαδήποτε επιρροή, δεδομένου ότι η εταιρεία -κύριος μέτοχος της οποίας είναι το συμμετέχων φυσικό πρόσωπο- δεν είναι συμμετέχων/υποψήφιος Ανάδοχος στο διαγωνισμό.</w:t>
            </w:r>
          </w:p>
          <w:p w:rsidR="00655981" w:rsidRDefault="00655981" w:rsidP="00463E0A">
            <w:pPr>
              <w:pStyle w:val="a3"/>
              <w:autoSpaceDE w:val="0"/>
              <w:autoSpaceDN w:val="0"/>
              <w:adjustRightInd w:val="0"/>
              <w:ind w:left="0"/>
              <w:contextualSpacing/>
              <w:jc w:val="both"/>
              <w:rPr>
                <w:rFonts w:ascii="Calibri" w:hAnsi="Calibri" w:cs="Calibri"/>
                <w:szCs w:val="24"/>
              </w:rPr>
            </w:pPr>
          </w:p>
          <w:p w:rsidR="00463E0A" w:rsidRDefault="00655981" w:rsidP="00463E0A">
            <w:pPr>
              <w:pStyle w:val="a3"/>
              <w:autoSpaceDE w:val="0"/>
              <w:autoSpaceDN w:val="0"/>
              <w:adjustRightInd w:val="0"/>
              <w:ind w:left="0"/>
              <w:contextualSpacing/>
              <w:jc w:val="both"/>
              <w:rPr>
                <w:rFonts w:ascii="Calibri" w:hAnsi="Calibri" w:cs="Calibri"/>
                <w:szCs w:val="24"/>
              </w:rPr>
            </w:pPr>
            <w:r>
              <w:rPr>
                <w:rFonts w:ascii="Calibri" w:hAnsi="Calibri" w:cs="Calibri"/>
                <w:szCs w:val="24"/>
              </w:rPr>
              <w:t>Όσον αφορά το ερώτημα για το αν μπορούν στην περίπτωση κοινοπραξίας να χρησιμοποιηθούν αθροιστικά οι κύκλοι εργασιών διευκρινίζονται τα εξής</w:t>
            </w:r>
            <w:r w:rsidRPr="00203221">
              <w:rPr>
                <w:rFonts w:ascii="Calibri" w:hAnsi="Calibri" w:cs="Calibri"/>
                <w:szCs w:val="24"/>
              </w:rPr>
              <w:t>:</w:t>
            </w:r>
            <w:r w:rsidR="00463E0A">
              <w:rPr>
                <w:rFonts w:ascii="Calibri" w:hAnsi="Calibri" w:cs="Calibri"/>
                <w:szCs w:val="24"/>
              </w:rPr>
              <w:t xml:space="preserve"> </w:t>
            </w:r>
          </w:p>
          <w:p w:rsidR="00540249" w:rsidRDefault="00540249" w:rsidP="00463E0A">
            <w:pPr>
              <w:pStyle w:val="a3"/>
              <w:autoSpaceDE w:val="0"/>
              <w:autoSpaceDN w:val="0"/>
              <w:adjustRightInd w:val="0"/>
              <w:ind w:left="0"/>
              <w:contextualSpacing/>
              <w:jc w:val="both"/>
              <w:rPr>
                <w:rFonts w:ascii="Calibri" w:hAnsi="Calibri" w:cs="Calibri"/>
                <w:szCs w:val="24"/>
              </w:rPr>
            </w:pPr>
          </w:p>
          <w:p w:rsidR="00655981" w:rsidRPr="005607CC" w:rsidRDefault="00540249" w:rsidP="00540249">
            <w:pPr>
              <w:pStyle w:val="a3"/>
              <w:autoSpaceDE w:val="0"/>
              <w:autoSpaceDN w:val="0"/>
              <w:adjustRightInd w:val="0"/>
              <w:ind w:left="0"/>
              <w:contextualSpacing/>
              <w:jc w:val="both"/>
              <w:rPr>
                <w:rFonts w:ascii="Calibri" w:hAnsi="Calibri" w:cs="Calibri"/>
                <w:szCs w:val="24"/>
              </w:rPr>
            </w:pPr>
            <w:r w:rsidRPr="00ED1026">
              <w:rPr>
                <w:rFonts w:ascii="Calibri" w:hAnsi="Calibri"/>
              </w:rPr>
              <w:t xml:space="preserve">Προκειμένου για ενώσεις προσώπων / κοινοπραξίες </w:t>
            </w:r>
            <w:r>
              <w:rPr>
                <w:rFonts w:ascii="Calibri" w:hAnsi="Calibri"/>
              </w:rPr>
              <w:t xml:space="preserve">αρκεί οι προϋποθέσεις οικονομικής επάρκειας (μέσος όρος κύκλων εργασιών) που τίθενται στη διακήρυξη να καλύπτονται αθροιστικά. </w:t>
            </w:r>
          </w:p>
        </w:tc>
      </w:tr>
    </w:tbl>
    <w:p w:rsidR="004C477F" w:rsidRPr="000240D9" w:rsidRDefault="004C477F"/>
    <w:p w:rsidR="004C477F" w:rsidRPr="004C477F" w:rsidRDefault="004C477F" w:rsidP="004C477F">
      <w:pPr>
        <w:rPr>
          <w:rFonts w:asciiTheme="minorHAnsi" w:hAnsiTheme="minorHAnsi" w:cstheme="minorHAnsi"/>
          <w:b/>
          <w:sz w:val="24"/>
          <w:szCs w:val="24"/>
        </w:rPr>
      </w:pPr>
      <w:r w:rsidRPr="004C477F">
        <w:rPr>
          <w:rFonts w:asciiTheme="minorHAnsi" w:hAnsiTheme="minorHAnsi" w:cstheme="minorHAnsi"/>
          <w:b/>
          <w:sz w:val="24"/>
          <w:szCs w:val="24"/>
        </w:rPr>
        <w:t>Δ. ΜΑΣΤΟΡΗΣ &amp; ΣΙΑ ΕΕ</w:t>
      </w:r>
    </w:p>
    <w:p w:rsidR="004C477F" w:rsidRPr="004C477F" w:rsidRDefault="004C477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463E0A"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463E0A" w:rsidRPr="00463E0A" w:rsidRDefault="00463E0A" w:rsidP="00463E0A">
            <w:pPr>
              <w:jc w:val="both"/>
              <w:rPr>
                <w:rFonts w:ascii="Calibri" w:hAnsi="Calibri" w:cs="Calibri"/>
                <w:sz w:val="24"/>
                <w:szCs w:val="24"/>
              </w:rPr>
            </w:pPr>
            <w:r w:rsidRPr="004C477F">
              <w:rPr>
                <w:rFonts w:asciiTheme="minorHAnsi" w:hAnsiTheme="minorHAnsi" w:cstheme="minorHAnsi"/>
                <w:sz w:val="24"/>
                <w:szCs w:val="24"/>
              </w:rPr>
              <w:t xml:space="preserve">Το ποσοστό της εγγυητικής επιστολής συμμετοχής στον διαγωνισμό γιατί είναι 5 % (και ποσού 12.019,95€) ενώ ο νόμος ορίζει  </w:t>
            </w:r>
            <w:proofErr w:type="spellStart"/>
            <w:r w:rsidRPr="004C477F">
              <w:rPr>
                <w:rFonts w:asciiTheme="minorHAnsi" w:hAnsiTheme="minorHAnsi" w:cstheme="minorHAnsi"/>
                <w:sz w:val="24"/>
                <w:szCs w:val="24"/>
              </w:rPr>
              <w:t>εώς</w:t>
            </w:r>
            <w:proofErr w:type="spellEnd"/>
            <w:r w:rsidRPr="004C477F">
              <w:rPr>
                <w:rFonts w:asciiTheme="minorHAnsi" w:hAnsiTheme="minorHAnsi" w:cstheme="minorHAnsi"/>
                <w:sz w:val="24"/>
                <w:szCs w:val="24"/>
              </w:rPr>
              <w:t xml:space="preserve"> 2% επί του προϋπολογισμού</w:t>
            </w:r>
            <w:r w:rsidRPr="00463E0A">
              <w:rPr>
                <w:rFonts w:asciiTheme="minorHAnsi" w:hAnsiTheme="minorHAnsi" w:cstheme="minorHAnsi"/>
                <w:sz w:val="24"/>
                <w:szCs w:val="24"/>
              </w:rPr>
              <w:t>.</w:t>
            </w:r>
          </w:p>
        </w:tc>
        <w:tc>
          <w:tcPr>
            <w:tcW w:w="4465" w:type="dxa"/>
            <w:tcBorders>
              <w:top w:val="single" w:sz="4" w:space="0" w:color="auto"/>
              <w:left w:val="single" w:sz="4" w:space="0" w:color="auto"/>
              <w:bottom w:val="single" w:sz="4" w:space="0" w:color="auto"/>
              <w:right w:val="single" w:sz="4" w:space="0" w:color="auto"/>
            </w:tcBorders>
          </w:tcPr>
          <w:p w:rsidR="00463E0A" w:rsidRPr="007753B0" w:rsidRDefault="00463E0A" w:rsidP="00463E0A">
            <w:pPr>
              <w:widowControl w:val="0"/>
              <w:spacing w:before="60"/>
              <w:jc w:val="both"/>
              <w:rPr>
                <w:rFonts w:ascii="Calibri" w:hAnsi="Calibri" w:cs="Calibri"/>
                <w:sz w:val="24"/>
                <w:szCs w:val="24"/>
              </w:rPr>
            </w:pPr>
            <w:r>
              <w:rPr>
                <w:rFonts w:ascii="Calibri" w:hAnsi="Calibri" w:cs="Calibri"/>
                <w:sz w:val="24"/>
                <w:szCs w:val="24"/>
                <w:lang w:val="en-US"/>
              </w:rPr>
              <w:t>O</w:t>
            </w:r>
            <w:r w:rsidRPr="00463E0A">
              <w:rPr>
                <w:rFonts w:ascii="Calibri" w:hAnsi="Calibri" w:cs="Calibri"/>
                <w:sz w:val="24"/>
                <w:szCs w:val="24"/>
              </w:rPr>
              <w:t xml:space="preserve"> </w:t>
            </w:r>
            <w:r>
              <w:rPr>
                <w:rFonts w:ascii="Calibri" w:hAnsi="Calibri" w:cs="Calibri"/>
                <w:sz w:val="24"/>
                <w:szCs w:val="24"/>
              </w:rPr>
              <w:t xml:space="preserve">διαγωνισμός διεξάγεται με βάση τον Κανονισμό Προμηθειών της Η.ΔΙ.Κ.Α. ΑΕ ο οποίος βασίζεται στον παλαιό νόμο περί Προμηθειών του Δημοσίου και ο οποίος με βάση το νέο νόμο ισχύει μέχρι 1/3/2015 οπότε και καταργείται. </w:t>
            </w:r>
            <w:r>
              <w:rPr>
                <w:rFonts w:ascii="Arial" w:hAnsi="Arial" w:cs="Arial"/>
                <w:iCs/>
                <w:color w:val="333333"/>
                <w:sz w:val="22"/>
                <w:szCs w:val="22"/>
              </w:rPr>
              <w:t xml:space="preserve"> </w:t>
            </w:r>
          </w:p>
        </w:tc>
      </w:tr>
    </w:tbl>
    <w:p w:rsidR="00655981" w:rsidRPr="00324952" w:rsidRDefault="00655981" w:rsidP="00655981">
      <w:pPr>
        <w:rPr>
          <w:rFonts w:ascii="Calibri" w:hAnsi="Calibri" w:cs="Calibri"/>
          <w:b/>
          <w:sz w:val="24"/>
          <w:szCs w:val="24"/>
        </w:rPr>
      </w:pPr>
    </w:p>
    <w:p w:rsidR="00C950FB" w:rsidRPr="006C62EF" w:rsidRDefault="00655981" w:rsidP="00655981">
      <w:pPr>
        <w:pStyle w:val="a7"/>
        <w:tabs>
          <w:tab w:val="left" w:pos="6237"/>
        </w:tabs>
        <w:rPr>
          <w:rFonts w:ascii="Calibri" w:hAnsi="Calibri"/>
          <w:sz w:val="24"/>
          <w:szCs w:val="24"/>
        </w:rPr>
      </w:pPr>
      <w:r>
        <w:rPr>
          <w:rFonts w:ascii="Calibri" w:hAnsi="Calibri"/>
          <w:sz w:val="24"/>
          <w:szCs w:val="24"/>
        </w:rPr>
        <w:tab/>
      </w:r>
    </w:p>
    <w:p w:rsidR="00C950FB" w:rsidRPr="006C62EF" w:rsidRDefault="00C950FB" w:rsidP="00655981">
      <w:pPr>
        <w:pStyle w:val="a7"/>
        <w:tabs>
          <w:tab w:val="left" w:pos="6237"/>
        </w:tabs>
        <w:rPr>
          <w:rFonts w:ascii="Calibri" w:hAnsi="Calibri"/>
          <w:sz w:val="24"/>
          <w:szCs w:val="24"/>
        </w:rPr>
      </w:pPr>
    </w:p>
    <w:p w:rsidR="00C950FB" w:rsidRPr="006C62EF" w:rsidRDefault="00C950FB" w:rsidP="00655981">
      <w:pPr>
        <w:pStyle w:val="a7"/>
        <w:tabs>
          <w:tab w:val="left" w:pos="6237"/>
        </w:tabs>
        <w:rPr>
          <w:rFonts w:ascii="Calibri" w:hAnsi="Calibri"/>
          <w:sz w:val="24"/>
          <w:szCs w:val="24"/>
        </w:rPr>
      </w:pPr>
    </w:p>
    <w:p w:rsidR="00C950FB" w:rsidRPr="004C477F" w:rsidRDefault="00C950FB" w:rsidP="00C950FB">
      <w:pPr>
        <w:rPr>
          <w:rFonts w:asciiTheme="minorHAnsi" w:hAnsiTheme="minorHAnsi" w:cstheme="minorHAnsi"/>
          <w:b/>
          <w:sz w:val="24"/>
          <w:szCs w:val="24"/>
        </w:rPr>
      </w:pPr>
      <w:r w:rsidRPr="004C477F">
        <w:rPr>
          <w:rFonts w:asciiTheme="minorHAnsi" w:hAnsiTheme="minorHAnsi" w:cstheme="minorHAnsi"/>
          <w:b/>
          <w:sz w:val="24"/>
          <w:szCs w:val="24"/>
        </w:rPr>
        <w:lastRenderedPageBreak/>
        <w:t>Δ</w:t>
      </w:r>
      <w:r>
        <w:rPr>
          <w:rFonts w:asciiTheme="minorHAnsi" w:hAnsiTheme="minorHAnsi" w:cstheme="minorHAnsi"/>
          <w:b/>
          <w:sz w:val="24"/>
          <w:szCs w:val="24"/>
          <w:lang w:val="en-US"/>
        </w:rPr>
        <w:t>OMIKH E</w:t>
      </w:r>
      <w:r>
        <w:rPr>
          <w:rFonts w:asciiTheme="minorHAnsi" w:hAnsiTheme="minorHAnsi" w:cstheme="minorHAnsi"/>
          <w:b/>
          <w:sz w:val="24"/>
          <w:szCs w:val="24"/>
        </w:rPr>
        <w:t>ΦΑΡΜΟΓΗ ΑΕ</w:t>
      </w:r>
    </w:p>
    <w:p w:rsidR="00C950FB" w:rsidRPr="004C477F" w:rsidRDefault="00C950FB" w:rsidP="00C950FB">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C950FB" w:rsidRPr="006A1282" w:rsidTr="00C950FB">
        <w:trPr>
          <w:trHeight w:val="558"/>
        </w:trPr>
        <w:tc>
          <w:tcPr>
            <w:tcW w:w="5353" w:type="dxa"/>
            <w:tcBorders>
              <w:top w:val="single" w:sz="4" w:space="0" w:color="auto"/>
              <w:left w:val="single" w:sz="4" w:space="0" w:color="auto"/>
              <w:bottom w:val="single" w:sz="4" w:space="0" w:color="auto"/>
              <w:right w:val="single" w:sz="4" w:space="0" w:color="auto"/>
            </w:tcBorders>
          </w:tcPr>
          <w:p w:rsidR="00C950FB" w:rsidRPr="00463E0A" w:rsidRDefault="00C950FB" w:rsidP="00C950FB">
            <w:pPr>
              <w:autoSpaceDE w:val="0"/>
              <w:autoSpaceDN w:val="0"/>
              <w:adjustRightInd w:val="0"/>
              <w:jc w:val="both"/>
              <w:rPr>
                <w:rFonts w:ascii="Calibri" w:hAnsi="Calibri" w:cs="Calibri"/>
                <w:sz w:val="24"/>
                <w:szCs w:val="24"/>
              </w:rPr>
            </w:pPr>
            <w:r w:rsidRPr="00C950FB">
              <w:rPr>
                <w:rFonts w:ascii="Calibri" w:eastAsiaTheme="minorHAnsi" w:hAnsi="Calibri" w:cs="Calibri"/>
                <w:sz w:val="24"/>
                <w:szCs w:val="24"/>
                <w:lang w:eastAsia="en-US"/>
              </w:rPr>
              <w:t>Θα γίνει επισκευή της υγρομόνωσης κάτω από τα κλιματιστικά μηχανήματα του</w:t>
            </w:r>
            <w:r>
              <w:rPr>
                <w:rFonts w:ascii="Calibri" w:eastAsiaTheme="minorHAnsi" w:hAnsi="Calibri" w:cs="Calibri"/>
                <w:sz w:val="24"/>
                <w:szCs w:val="24"/>
                <w:lang w:eastAsia="en-US"/>
              </w:rPr>
              <w:t xml:space="preserve"> </w:t>
            </w:r>
            <w:r w:rsidRPr="00C950FB">
              <w:rPr>
                <w:rFonts w:ascii="Calibri" w:eastAsiaTheme="minorHAnsi" w:hAnsi="Calibri" w:cs="Calibri"/>
                <w:sz w:val="24"/>
                <w:szCs w:val="24"/>
                <w:lang w:eastAsia="en-US"/>
              </w:rPr>
              <w:t>δώματος;</w:t>
            </w:r>
          </w:p>
        </w:tc>
        <w:tc>
          <w:tcPr>
            <w:tcW w:w="4465" w:type="dxa"/>
            <w:tcBorders>
              <w:top w:val="single" w:sz="4" w:space="0" w:color="auto"/>
              <w:left w:val="single" w:sz="4" w:space="0" w:color="auto"/>
              <w:bottom w:val="single" w:sz="4" w:space="0" w:color="auto"/>
              <w:right w:val="single" w:sz="4" w:space="0" w:color="auto"/>
            </w:tcBorders>
          </w:tcPr>
          <w:p w:rsidR="00C950FB" w:rsidRPr="007753B0" w:rsidRDefault="00164F5E" w:rsidP="00164F5E">
            <w:pPr>
              <w:widowControl w:val="0"/>
              <w:spacing w:before="60"/>
              <w:jc w:val="both"/>
              <w:rPr>
                <w:rFonts w:ascii="Calibri" w:hAnsi="Calibri" w:cs="Calibri"/>
                <w:sz w:val="24"/>
                <w:szCs w:val="24"/>
              </w:rPr>
            </w:pPr>
            <w:r>
              <w:rPr>
                <w:rFonts w:ascii="Calibri" w:eastAsiaTheme="minorHAnsi" w:hAnsi="Calibri" w:cs="Calibri"/>
                <w:sz w:val="24"/>
                <w:szCs w:val="24"/>
                <w:lang w:eastAsia="en-US"/>
              </w:rPr>
              <w:t>Σ</w:t>
            </w:r>
            <w:r>
              <w:rPr>
                <w:rFonts w:ascii="Calibri" w:hAnsi="Calibri" w:cs="Calibri"/>
                <w:sz w:val="24"/>
                <w:szCs w:val="24"/>
              </w:rPr>
              <w:t>ύμφωνα με το άρθρο Α.15 - σελ. 22-23, Θ</w:t>
            </w:r>
            <w:r w:rsidR="005F40C5">
              <w:rPr>
                <w:rFonts w:ascii="Calibri" w:hAnsi="Calibri" w:cs="Calibri"/>
                <w:sz w:val="24"/>
                <w:szCs w:val="24"/>
              </w:rPr>
              <w:t xml:space="preserve">α </w:t>
            </w:r>
            <w:r>
              <w:rPr>
                <w:rFonts w:ascii="Calibri" w:hAnsi="Calibri" w:cs="Calibri"/>
                <w:sz w:val="24"/>
                <w:szCs w:val="24"/>
              </w:rPr>
              <w:t>εφαρμοστεί</w:t>
            </w:r>
            <w:r w:rsidR="005F40C5">
              <w:rPr>
                <w:rFonts w:ascii="Calibri" w:hAnsi="Calibri" w:cs="Calibri"/>
                <w:sz w:val="24"/>
                <w:szCs w:val="24"/>
              </w:rPr>
              <w:t xml:space="preserve"> η </w:t>
            </w:r>
            <w:r>
              <w:rPr>
                <w:rFonts w:ascii="Calibri" w:hAnsi="Calibri" w:cs="Calibri"/>
                <w:sz w:val="24"/>
                <w:szCs w:val="24"/>
              </w:rPr>
              <w:t>υγρομόνωση</w:t>
            </w:r>
            <w:r w:rsidR="005F40C5">
              <w:rPr>
                <w:rFonts w:ascii="Calibri" w:hAnsi="Calibri" w:cs="Calibri"/>
                <w:sz w:val="24"/>
                <w:szCs w:val="24"/>
              </w:rPr>
              <w:t xml:space="preserve"> </w:t>
            </w:r>
            <w:r>
              <w:rPr>
                <w:rFonts w:ascii="Calibri" w:hAnsi="Calibri" w:cs="Calibri"/>
                <w:sz w:val="24"/>
                <w:szCs w:val="24"/>
              </w:rPr>
              <w:t xml:space="preserve">του δώματος </w:t>
            </w:r>
            <w:r w:rsidRPr="00C950FB">
              <w:rPr>
                <w:rFonts w:ascii="Calibri" w:eastAsiaTheme="minorHAnsi" w:hAnsi="Calibri" w:cs="Calibri"/>
                <w:sz w:val="24"/>
                <w:szCs w:val="24"/>
                <w:lang w:eastAsia="en-US"/>
              </w:rPr>
              <w:t>κάτω από τα κλιματιστικά μηχανήματα</w:t>
            </w:r>
            <w:r>
              <w:rPr>
                <w:rFonts w:ascii="Calibri" w:eastAsiaTheme="minorHAnsi" w:hAnsi="Calibri" w:cs="Calibri"/>
                <w:sz w:val="24"/>
                <w:szCs w:val="24"/>
                <w:lang w:eastAsia="en-US"/>
              </w:rPr>
              <w:t>.</w:t>
            </w:r>
          </w:p>
        </w:tc>
      </w:tr>
      <w:tr w:rsidR="00C950FB" w:rsidRPr="006A1282" w:rsidTr="00C950FB">
        <w:trPr>
          <w:trHeight w:val="558"/>
        </w:trPr>
        <w:tc>
          <w:tcPr>
            <w:tcW w:w="5353" w:type="dxa"/>
            <w:tcBorders>
              <w:top w:val="single" w:sz="4" w:space="0" w:color="auto"/>
              <w:left w:val="single" w:sz="4" w:space="0" w:color="auto"/>
              <w:bottom w:val="single" w:sz="4" w:space="0" w:color="auto"/>
              <w:right w:val="single" w:sz="4" w:space="0" w:color="auto"/>
            </w:tcBorders>
          </w:tcPr>
          <w:p w:rsidR="00C950FB" w:rsidRDefault="00C950FB" w:rsidP="00C950FB">
            <w:pPr>
              <w:autoSpaceDE w:val="0"/>
              <w:autoSpaceDN w:val="0"/>
              <w:adjustRightInd w:val="0"/>
              <w:jc w:val="both"/>
              <w:rPr>
                <w:rFonts w:ascii="Calibri" w:eastAsiaTheme="minorHAnsi" w:hAnsi="Calibri" w:cs="Calibri"/>
                <w:sz w:val="22"/>
                <w:szCs w:val="22"/>
                <w:lang w:eastAsia="en-US"/>
              </w:rPr>
            </w:pPr>
            <w:r w:rsidRPr="00C950FB">
              <w:rPr>
                <w:rFonts w:ascii="Calibri" w:eastAsiaTheme="minorHAnsi" w:hAnsi="Calibri" w:cs="Calibri"/>
                <w:sz w:val="24"/>
                <w:szCs w:val="24"/>
                <w:lang w:eastAsia="en-US"/>
              </w:rPr>
              <w:t>Η σιδερένια διατομή των παραθύρων του κλιμακοστασίου δεν επαρκεί για την</w:t>
            </w:r>
            <w:r>
              <w:rPr>
                <w:rFonts w:ascii="Calibri" w:eastAsiaTheme="minorHAnsi" w:hAnsi="Calibri" w:cs="Calibri"/>
                <w:sz w:val="24"/>
                <w:szCs w:val="24"/>
                <w:lang w:eastAsia="en-US"/>
              </w:rPr>
              <w:t xml:space="preserve"> </w:t>
            </w:r>
            <w:r w:rsidRPr="00C950FB">
              <w:rPr>
                <w:rFonts w:ascii="Calibri" w:eastAsiaTheme="minorHAnsi" w:hAnsi="Calibri" w:cs="Calibri"/>
                <w:sz w:val="24"/>
                <w:szCs w:val="24"/>
                <w:lang w:eastAsia="en-US"/>
              </w:rPr>
              <w:t xml:space="preserve">τοποθέτηση κρυστάλλων </w:t>
            </w:r>
            <w:proofErr w:type="spellStart"/>
            <w:r w:rsidRPr="00C950FB">
              <w:rPr>
                <w:rFonts w:ascii="Calibri" w:eastAsiaTheme="minorHAnsi" w:hAnsi="Calibri" w:cs="Calibri"/>
                <w:sz w:val="24"/>
                <w:szCs w:val="24"/>
                <w:lang w:eastAsia="en-US"/>
              </w:rPr>
              <w:t>Triplex</w:t>
            </w:r>
            <w:proofErr w:type="spellEnd"/>
            <w:r w:rsidRPr="00C950FB">
              <w:rPr>
                <w:rFonts w:ascii="Calibri" w:eastAsiaTheme="minorHAnsi" w:hAnsi="Calibri" w:cs="Calibri"/>
                <w:sz w:val="24"/>
                <w:szCs w:val="24"/>
                <w:lang w:eastAsia="en-US"/>
              </w:rPr>
              <w:t xml:space="preserve"> πάχους 11χλστ.</w:t>
            </w:r>
          </w:p>
        </w:tc>
        <w:tc>
          <w:tcPr>
            <w:tcW w:w="4465" w:type="dxa"/>
            <w:tcBorders>
              <w:top w:val="single" w:sz="4" w:space="0" w:color="auto"/>
              <w:left w:val="single" w:sz="4" w:space="0" w:color="auto"/>
              <w:bottom w:val="single" w:sz="4" w:space="0" w:color="auto"/>
              <w:right w:val="single" w:sz="4" w:space="0" w:color="auto"/>
            </w:tcBorders>
          </w:tcPr>
          <w:p w:rsidR="006C62EF" w:rsidRPr="004D1474" w:rsidRDefault="006C62EF" w:rsidP="005F40C5">
            <w:pPr>
              <w:pStyle w:val="2"/>
              <w:spacing w:before="120" w:line="240" w:lineRule="auto"/>
              <w:ind w:left="34" w:right="-6"/>
              <w:jc w:val="both"/>
              <w:rPr>
                <w:rFonts w:ascii="Calibri" w:hAnsi="Calibri" w:cs="Calibri"/>
                <w:sz w:val="24"/>
                <w:szCs w:val="24"/>
              </w:rPr>
            </w:pPr>
            <w:r>
              <w:rPr>
                <w:rFonts w:ascii="Calibri" w:hAnsi="Calibri" w:cs="Calibri"/>
                <w:sz w:val="24"/>
                <w:szCs w:val="24"/>
              </w:rPr>
              <w:t>Σύμφωνα με το άρθρο Α.12 - σελ. 20 της Διακήρυξης</w:t>
            </w:r>
            <w:r w:rsidR="00164F5E">
              <w:rPr>
                <w:rFonts w:ascii="Calibri" w:hAnsi="Calibri" w:cs="Calibri"/>
                <w:sz w:val="24"/>
                <w:szCs w:val="24"/>
              </w:rPr>
              <w:t>,</w:t>
            </w:r>
            <w:r>
              <w:rPr>
                <w:rFonts w:ascii="Calibri" w:hAnsi="Calibri" w:cs="Calibri"/>
                <w:sz w:val="24"/>
                <w:szCs w:val="24"/>
              </w:rPr>
              <w:t xml:space="preserve"> η</w:t>
            </w:r>
            <w:r w:rsidRPr="004D1474">
              <w:rPr>
                <w:rFonts w:ascii="Calibri" w:hAnsi="Calibri" w:cs="Calibri"/>
                <w:sz w:val="24"/>
                <w:szCs w:val="24"/>
              </w:rPr>
              <w:t xml:space="preserve"> τοποθέτηση υαλοπινάκων ασφαλείας </w:t>
            </w:r>
            <w:proofErr w:type="spellStart"/>
            <w:r w:rsidRPr="004D1474">
              <w:rPr>
                <w:rFonts w:ascii="Calibri" w:hAnsi="Calibri" w:cs="Calibri"/>
                <w:sz w:val="24"/>
                <w:szCs w:val="24"/>
              </w:rPr>
              <w:t>τρίπλεξ</w:t>
            </w:r>
            <w:proofErr w:type="spellEnd"/>
            <w:r w:rsidRPr="004D1474">
              <w:rPr>
                <w:rFonts w:ascii="Calibri" w:hAnsi="Calibri" w:cs="Calibri"/>
                <w:sz w:val="24"/>
                <w:szCs w:val="24"/>
              </w:rPr>
              <w:t xml:space="preserve"> με αμμοβολή συνολικού πάχους </w:t>
            </w:r>
            <w:r w:rsidRPr="004D1474">
              <w:rPr>
                <w:rFonts w:ascii="Calibri" w:hAnsi="Calibri" w:cs="Calibri"/>
                <w:sz w:val="24"/>
                <w:szCs w:val="24"/>
              </w:rPr>
              <w:sym w:font="Symbol" w:char="F0BB"/>
            </w:r>
            <w:r w:rsidRPr="004D1474">
              <w:rPr>
                <w:rFonts w:ascii="Calibri" w:hAnsi="Calibri" w:cs="Calibri"/>
                <w:sz w:val="24"/>
                <w:szCs w:val="24"/>
              </w:rPr>
              <w:t xml:space="preserve">10,5-11 χλστ. οι οποίοι αποτελούνται από ένα εξωτερικό και ένα εσωτερικό κρύσταλλο πάχους 5 χλστ. έκαστο αρίστης ποιότητος με ενδιάμεση μεμβράνη, οποιαδήποτε διαστάσεων, πλήρως τοποθετημένοι με </w:t>
            </w:r>
            <w:proofErr w:type="spellStart"/>
            <w:r w:rsidRPr="004D1474">
              <w:rPr>
                <w:rFonts w:ascii="Calibri" w:hAnsi="Calibri" w:cs="Calibri"/>
                <w:sz w:val="24"/>
                <w:szCs w:val="24"/>
              </w:rPr>
              <w:t>παρεμβάσματα</w:t>
            </w:r>
            <w:proofErr w:type="spellEnd"/>
            <w:r w:rsidRPr="004D1474">
              <w:rPr>
                <w:rFonts w:ascii="Calibri" w:hAnsi="Calibri" w:cs="Calibri"/>
                <w:sz w:val="24"/>
                <w:szCs w:val="24"/>
              </w:rPr>
              <w:t xml:space="preserve"> από EPDM</w:t>
            </w:r>
            <w:r>
              <w:rPr>
                <w:rFonts w:ascii="Calibri" w:hAnsi="Calibri" w:cs="Calibri"/>
                <w:sz w:val="24"/>
                <w:szCs w:val="24"/>
              </w:rPr>
              <w:t xml:space="preserve">, </w:t>
            </w:r>
            <w:r w:rsidRPr="006C62EF">
              <w:rPr>
                <w:rFonts w:ascii="Calibri" w:hAnsi="Calibri" w:cs="Calibri"/>
                <w:b/>
                <w:sz w:val="24"/>
                <w:szCs w:val="24"/>
              </w:rPr>
              <w:t xml:space="preserve">μπορεί </w:t>
            </w:r>
            <w:r>
              <w:rPr>
                <w:rFonts w:ascii="Calibri" w:hAnsi="Calibri" w:cs="Calibri"/>
                <w:sz w:val="24"/>
                <w:szCs w:val="24"/>
              </w:rPr>
              <w:t>να αντικατασταθεί με υαλοπίνακες</w:t>
            </w:r>
            <w:r w:rsidRPr="004D1474">
              <w:rPr>
                <w:rFonts w:ascii="Calibri" w:hAnsi="Calibri" w:cs="Calibri"/>
                <w:sz w:val="24"/>
                <w:szCs w:val="24"/>
              </w:rPr>
              <w:t xml:space="preserve"> ασφαλείας </w:t>
            </w:r>
            <w:proofErr w:type="spellStart"/>
            <w:r w:rsidRPr="004D1474">
              <w:rPr>
                <w:rFonts w:ascii="Calibri" w:hAnsi="Calibri" w:cs="Calibri"/>
                <w:sz w:val="24"/>
                <w:szCs w:val="24"/>
              </w:rPr>
              <w:t>τρίπλεξ</w:t>
            </w:r>
            <w:proofErr w:type="spellEnd"/>
            <w:r w:rsidRPr="004D1474">
              <w:rPr>
                <w:rFonts w:ascii="Calibri" w:hAnsi="Calibri" w:cs="Calibri"/>
                <w:sz w:val="24"/>
                <w:szCs w:val="24"/>
              </w:rPr>
              <w:t xml:space="preserve"> με αμμοβολή συνολικού πάχους </w:t>
            </w:r>
            <w:r w:rsidRPr="004D1474">
              <w:rPr>
                <w:rFonts w:ascii="Calibri" w:hAnsi="Calibri" w:cs="Calibri"/>
                <w:sz w:val="24"/>
                <w:szCs w:val="24"/>
              </w:rPr>
              <w:sym w:font="Symbol" w:char="F0BB"/>
            </w:r>
            <w:r>
              <w:rPr>
                <w:rFonts w:ascii="Calibri" w:hAnsi="Calibri" w:cs="Calibri"/>
                <w:sz w:val="24"/>
                <w:szCs w:val="24"/>
              </w:rPr>
              <w:t>6</w:t>
            </w:r>
            <w:r w:rsidR="005F40C5">
              <w:rPr>
                <w:rFonts w:ascii="Calibri" w:hAnsi="Calibri" w:cs="Calibri"/>
                <w:sz w:val="24"/>
                <w:szCs w:val="24"/>
              </w:rPr>
              <w:t>-7</w:t>
            </w:r>
            <w:r w:rsidRPr="004D1474">
              <w:rPr>
                <w:rFonts w:ascii="Calibri" w:hAnsi="Calibri" w:cs="Calibri"/>
                <w:sz w:val="24"/>
                <w:szCs w:val="24"/>
              </w:rPr>
              <w:t xml:space="preserve"> χλστ. οι οποίοι αποτελούνται από ένα εξωτερικό και ένα εσωτερικό κ</w:t>
            </w:r>
            <w:r>
              <w:rPr>
                <w:rFonts w:ascii="Calibri" w:hAnsi="Calibri" w:cs="Calibri"/>
                <w:sz w:val="24"/>
                <w:szCs w:val="24"/>
              </w:rPr>
              <w:t>ρύσταλλο πάχους 3</w:t>
            </w:r>
            <w:r w:rsidRPr="004D1474">
              <w:rPr>
                <w:rFonts w:ascii="Calibri" w:hAnsi="Calibri" w:cs="Calibri"/>
                <w:sz w:val="24"/>
                <w:szCs w:val="24"/>
              </w:rPr>
              <w:t xml:space="preserve"> χλστ. έκαστο αρίστης ποιότητος με ενδιάμεση μεμβράνη, οποιαδήποτε διαστάσεων, πλήρως τοποθετημένοι με </w:t>
            </w:r>
            <w:proofErr w:type="spellStart"/>
            <w:r w:rsidRPr="004D1474">
              <w:rPr>
                <w:rFonts w:ascii="Calibri" w:hAnsi="Calibri" w:cs="Calibri"/>
                <w:sz w:val="24"/>
                <w:szCs w:val="24"/>
              </w:rPr>
              <w:t>παρεμβάσματα</w:t>
            </w:r>
            <w:proofErr w:type="spellEnd"/>
            <w:r w:rsidRPr="004D1474">
              <w:rPr>
                <w:rFonts w:ascii="Calibri" w:hAnsi="Calibri" w:cs="Calibri"/>
                <w:sz w:val="24"/>
                <w:szCs w:val="24"/>
              </w:rPr>
              <w:t xml:space="preserve"> από EPDM. </w:t>
            </w:r>
          </w:p>
          <w:p w:rsidR="00C950FB" w:rsidRPr="007753B0" w:rsidRDefault="00C950FB" w:rsidP="00C950FB">
            <w:pPr>
              <w:widowControl w:val="0"/>
              <w:spacing w:before="60"/>
              <w:jc w:val="both"/>
              <w:rPr>
                <w:rFonts w:ascii="Calibri" w:hAnsi="Calibri" w:cs="Calibri"/>
                <w:sz w:val="24"/>
                <w:szCs w:val="24"/>
              </w:rPr>
            </w:pPr>
          </w:p>
        </w:tc>
      </w:tr>
    </w:tbl>
    <w:p w:rsidR="00C950FB" w:rsidRDefault="00655981" w:rsidP="00655981">
      <w:pPr>
        <w:pStyle w:val="a7"/>
        <w:tabs>
          <w:tab w:val="left" w:pos="6237"/>
        </w:tabs>
        <w:rPr>
          <w:rFonts w:ascii="Calibri" w:hAnsi="Calibri"/>
          <w:sz w:val="24"/>
          <w:szCs w:val="24"/>
        </w:rPr>
      </w:pPr>
      <w:r>
        <w:rPr>
          <w:rFonts w:ascii="Calibri" w:hAnsi="Calibri"/>
          <w:sz w:val="24"/>
          <w:szCs w:val="24"/>
        </w:rPr>
        <w:tab/>
      </w:r>
    </w:p>
    <w:p w:rsidR="00C950FB" w:rsidRDefault="00C950FB" w:rsidP="00655981">
      <w:pPr>
        <w:pStyle w:val="a7"/>
        <w:tabs>
          <w:tab w:val="left" w:pos="6237"/>
        </w:tabs>
        <w:rPr>
          <w:rFonts w:ascii="Calibri" w:hAnsi="Calibri"/>
          <w:sz w:val="24"/>
          <w:szCs w:val="24"/>
        </w:rPr>
      </w:pPr>
    </w:p>
    <w:p w:rsidR="00C950FB" w:rsidRDefault="00C950FB" w:rsidP="00655981">
      <w:pPr>
        <w:pStyle w:val="a7"/>
        <w:tabs>
          <w:tab w:val="left" w:pos="6237"/>
        </w:tabs>
        <w:rPr>
          <w:rFonts w:ascii="Calibri" w:hAnsi="Calibri"/>
          <w:sz w:val="24"/>
          <w:szCs w:val="24"/>
        </w:rPr>
      </w:pPr>
    </w:p>
    <w:p w:rsidR="00655981" w:rsidRPr="00C560EB" w:rsidRDefault="00C950FB" w:rsidP="00655981">
      <w:pPr>
        <w:pStyle w:val="a7"/>
        <w:tabs>
          <w:tab w:val="left" w:pos="6237"/>
        </w:tabs>
        <w:rPr>
          <w:rFonts w:ascii="Calibri" w:hAnsi="Calibri"/>
          <w:sz w:val="24"/>
          <w:szCs w:val="24"/>
        </w:rPr>
      </w:pPr>
      <w:r>
        <w:rPr>
          <w:rFonts w:ascii="Calibri" w:hAnsi="Calibri"/>
          <w:sz w:val="24"/>
          <w:szCs w:val="24"/>
        </w:rPr>
        <w:tab/>
      </w:r>
      <w:r>
        <w:rPr>
          <w:rFonts w:ascii="Calibri" w:hAnsi="Calibri"/>
          <w:sz w:val="24"/>
          <w:szCs w:val="24"/>
        </w:rPr>
        <w:tab/>
      </w:r>
      <w:r w:rsidR="00655981" w:rsidRPr="00C560EB">
        <w:rPr>
          <w:rFonts w:ascii="Calibri" w:hAnsi="Calibri"/>
          <w:sz w:val="24"/>
          <w:szCs w:val="24"/>
        </w:rPr>
        <w:t>Δρ. Χ</w:t>
      </w:r>
      <w:r w:rsidR="00655981">
        <w:rPr>
          <w:rFonts w:ascii="Calibri" w:hAnsi="Calibri"/>
          <w:sz w:val="24"/>
          <w:szCs w:val="24"/>
        </w:rPr>
        <w:t>ρήστος Χάλαρης</w:t>
      </w:r>
      <w:r w:rsidR="00655981" w:rsidRPr="00C560EB">
        <w:rPr>
          <w:rFonts w:ascii="Calibri" w:hAnsi="Calibri"/>
          <w:sz w:val="24"/>
          <w:szCs w:val="24"/>
        </w:rPr>
        <w:t xml:space="preserve"> </w:t>
      </w:r>
    </w:p>
    <w:p w:rsidR="00655981" w:rsidRDefault="00655981" w:rsidP="001D35A8">
      <w:pPr>
        <w:ind w:left="6804" w:hanging="141"/>
        <w:rPr>
          <w:rFonts w:ascii="Calibri" w:hAnsi="Calibri"/>
          <w:sz w:val="28"/>
          <w:szCs w:val="28"/>
        </w:rPr>
      </w:pPr>
      <w:r>
        <w:rPr>
          <w:rFonts w:ascii="Calibri" w:hAnsi="Calibri"/>
          <w:b/>
          <w:sz w:val="24"/>
          <w:szCs w:val="24"/>
        </w:rPr>
        <w:t xml:space="preserve">        Πρόεδρος Δ.Χ. &amp; </w:t>
      </w:r>
      <w:r w:rsidR="001D35A8" w:rsidRPr="006C62EF">
        <w:rPr>
          <w:rFonts w:ascii="Calibri" w:hAnsi="Calibri"/>
          <w:b/>
          <w:sz w:val="24"/>
          <w:szCs w:val="24"/>
        </w:rPr>
        <w:t xml:space="preserve">      </w:t>
      </w:r>
      <w:r w:rsidRPr="00C560EB">
        <w:rPr>
          <w:rFonts w:ascii="Calibri" w:hAnsi="Calibri"/>
          <w:b/>
          <w:sz w:val="24"/>
          <w:szCs w:val="24"/>
        </w:rPr>
        <w:t>Δ</w:t>
      </w:r>
      <w:r>
        <w:rPr>
          <w:rFonts w:ascii="Calibri" w:hAnsi="Calibri"/>
          <w:b/>
          <w:sz w:val="24"/>
          <w:szCs w:val="24"/>
        </w:rPr>
        <w:t>ιευθύνων Σύμβουλος</w:t>
      </w: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sectPr w:rsidR="00C950FB" w:rsidSect="00463E0A">
      <w:footerReference w:type="default" r:id="rId10"/>
      <w:pgSz w:w="12240" w:h="15840"/>
      <w:pgMar w:top="993" w:right="1319" w:bottom="993" w:left="131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F9" w:rsidRDefault="005E1EF9" w:rsidP="005E4A55">
      <w:r>
        <w:separator/>
      </w:r>
    </w:p>
  </w:endnote>
  <w:endnote w:type="continuationSeparator" w:id="0">
    <w:p w:rsidR="005E1EF9" w:rsidRDefault="005E1EF9" w:rsidP="005E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0FB" w:rsidRPr="00AA2051" w:rsidRDefault="00C950FB">
    <w:pPr>
      <w:pStyle w:val="a6"/>
      <w:rPr>
        <w:rFonts w:ascii="Calibri" w:hAnsi="Calibri" w:cs="Calibri"/>
        <w:sz w:val="16"/>
        <w:szCs w:val="16"/>
      </w:rPr>
    </w:pPr>
    <w:proofErr w:type="gramStart"/>
    <w:r w:rsidRPr="005607CC">
      <w:rPr>
        <w:rFonts w:ascii="Calibri" w:hAnsi="Calibri" w:cs="Calibri"/>
        <w:sz w:val="16"/>
        <w:szCs w:val="16"/>
        <w:lang w:val="en-US"/>
      </w:rPr>
      <w:t>dd</w:t>
    </w:r>
    <w:r w:rsidRPr="00AA2051">
      <w:rPr>
        <w:rFonts w:ascii="Calibri" w:hAnsi="Calibri" w:cs="Calibri"/>
        <w:sz w:val="16"/>
        <w:szCs w:val="16"/>
      </w:rPr>
      <w:t>/</w:t>
    </w:r>
    <w:r w:rsidRPr="005607CC">
      <w:rPr>
        <w:rFonts w:ascii="Calibri" w:hAnsi="Calibri" w:cs="Calibri"/>
        <w:sz w:val="16"/>
        <w:szCs w:val="16"/>
        <w:lang w:val="en-US"/>
      </w:rPr>
      <w:t>prom</w:t>
    </w:r>
    <w:r w:rsidRPr="00AA2051">
      <w:rPr>
        <w:rFonts w:ascii="Calibri" w:hAnsi="Calibri" w:cs="Calibri"/>
        <w:sz w:val="16"/>
        <w:szCs w:val="16"/>
      </w:rPr>
      <w:t>/</w:t>
    </w:r>
    <w:r w:rsidRPr="005607CC">
      <w:rPr>
        <w:rFonts w:ascii="Calibri" w:hAnsi="Calibri" w:cs="Calibri"/>
        <w:sz w:val="16"/>
        <w:szCs w:val="16"/>
        <w:lang w:val="en-US"/>
      </w:rPr>
      <w:t>grammata</w:t>
    </w:r>
    <w:r w:rsidRPr="00AA2051">
      <w:rPr>
        <w:rFonts w:ascii="Calibri" w:hAnsi="Calibri" w:cs="Calibri"/>
        <w:sz w:val="16"/>
        <w:szCs w:val="16"/>
      </w:rPr>
      <w:t>/</w:t>
    </w:r>
    <w:r w:rsidRPr="005607CC">
      <w:rPr>
        <w:rFonts w:ascii="Calibri" w:hAnsi="Calibri" w:cs="Calibri"/>
        <w:sz w:val="16"/>
        <w:szCs w:val="16"/>
      </w:rPr>
      <w:t>ΔΙΕΥΚΡΙΝΗΣΕΙΣ</w:t>
    </w:r>
    <w:proofErr w:type="gramEnd"/>
    <w:r w:rsidRPr="00AA2051">
      <w:rPr>
        <w:rFonts w:ascii="Calibri" w:hAnsi="Calibri" w:cs="Calibri"/>
        <w:sz w:val="16"/>
        <w:szCs w:val="16"/>
      </w:rPr>
      <w:t xml:space="preserve"> </w:t>
    </w:r>
    <w:r>
      <w:rPr>
        <w:rFonts w:ascii="Calibri" w:hAnsi="Calibri" w:cs="Calibri"/>
        <w:sz w:val="16"/>
        <w:szCs w:val="16"/>
      </w:rPr>
      <w:t xml:space="preserve">ΒΑΦΗ ΧΡΩΜΑΤΙΣΜΟΙ ΛΥΚΟΥΡΓΟΥ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F9" w:rsidRDefault="005E1EF9" w:rsidP="005E4A55">
      <w:r>
        <w:separator/>
      </w:r>
    </w:p>
  </w:footnote>
  <w:footnote w:type="continuationSeparator" w:id="0">
    <w:p w:rsidR="005E1EF9" w:rsidRDefault="005E1EF9" w:rsidP="005E4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9FA"/>
    <w:multiLevelType w:val="hybridMultilevel"/>
    <w:tmpl w:val="95DCA5C4"/>
    <w:lvl w:ilvl="0" w:tplc="0408000F">
      <w:start w:val="1"/>
      <w:numFmt w:val="decimal"/>
      <w:lvlText w:val="%1."/>
      <w:lvlJc w:val="left"/>
      <w:pPr>
        <w:tabs>
          <w:tab w:val="num" w:pos="420"/>
        </w:tabs>
        <w:ind w:left="4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1E3A4D07"/>
    <w:multiLevelType w:val="hybridMultilevel"/>
    <w:tmpl w:val="4E86C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72C14E8"/>
    <w:multiLevelType w:val="hybridMultilevel"/>
    <w:tmpl w:val="7F709186"/>
    <w:lvl w:ilvl="0" w:tplc="269CA5BA">
      <w:start w:val="1"/>
      <w:numFmt w:val="bullet"/>
      <w:lvlText w:val=""/>
      <w:lvlJc w:val="left"/>
      <w:pPr>
        <w:tabs>
          <w:tab w:val="num" w:pos="429"/>
        </w:tabs>
        <w:ind w:left="431" w:hanging="371"/>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55981"/>
    <w:rsid w:val="000240D9"/>
    <w:rsid w:val="000A4979"/>
    <w:rsid w:val="000C5E79"/>
    <w:rsid w:val="00164F5E"/>
    <w:rsid w:val="001D35A8"/>
    <w:rsid w:val="001E63EE"/>
    <w:rsid w:val="0026224C"/>
    <w:rsid w:val="00293F42"/>
    <w:rsid w:val="002F00EC"/>
    <w:rsid w:val="002F49C1"/>
    <w:rsid w:val="003345A2"/>
    <w:rsid w:val="00463E0A"/>
    <w:rsid w:val="004835F9"/>
    <w:rsid w:val="004B61A5"/>
    <w:rsid w:val="004C3B18"/>
    <w:rsid w:val="004C477F"/>
    <w:rsid w:val="004F7477"/>
    <w:rsid w:val="00540249"/>
    <w:rsid w:val="005B53FB"/>
    <w:rsid w:val="005E1EF9"/>
    <w:rsid w:val="005E4A55"/>
    <w:rsid w:val="005F40C5"/>
    <w:rsid w:val="0061546D"/>
    <w:rsid w:val="00655981"/>
    <w:rsid w:val="006603E6"/>
    <w:rsid w:val="006722E9"/>
    <w:rsid w:val="006C62EF"/>
    <w:rsid w:val="00707FAF"/>
    <w:rsid w:val="00793BAC"/>
    <w:rsid w:val="008660BB"/>
    <w:rsid w:val="00875AFB"/>
    <w:rsid w:val="008E6A60"/>
    <w:rsid w:val="009564A5"/>
    <w:rsid w:val="00996413"/>
    <w:rsid w:val="00AE4A77"/>
    <w:rsid w:val="00B01613"/>
    <w:rsid w:val="00C950FB"/>
    <w:rsid w:val="00CE7E10"/>
    <w:rsid w:val="00DA2F36"/>
    <w:rsid w:val="00E708D8"/>
    <w:rsid w:val="00E96C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981"/>
    <w:pPr>
      <w:spacing w:after="0" w:line="240" w:lineRule="auto"/>
    </w:pPr>
    <w:rPr>
      <w:rFonts w:ascii="Times New Roman" w:eastAsia="Times New Roman" w:hAnsi="Times New Roman" w:cs="Times New Roman"/>
      <w:sz w:val="20"/>
      <w:szCs w:val="20"/>
      <w:lang w:eastAsia="el-GR"/>
    </w:rPr>
  </w:style>
  <w:style w:type="paragraph" w:styleId="3">
    <w:name w:val="heading 3"/>
    <w:basedOn w:val="a"/>
    <w:next w:val="a"/>
    <w:link w:val="3Char"/>
    <w:qFormat/>
    <w:rsid w:val="00655981"/>
    <w:pPr>
      <w:keepNext/>
      <w:spacing w:before="120" w:after="120"/>
      <w:outlineLvl w:val="2"/>
    </w:pPr>
    <w:rPr>
      <w:rFonts w:ascii="Arial" w:hAnsi="Arial"/>
      <w:b/>
      <w:sz w:val="24"/>
    </w:rPr>
  </w:style>
  <w:style w:type="paragraph" w:styleId="5">
    <w:name w:val="heading 5"/>
    <w:basedOn w:val="a"/>
    <w:next w:val="a"/>
    <w:link w:val="5Char"/>
    <w:uiPriority w:val="99"/>
    <w:qFormat/>
    <w:rsid w:val="00655981"/>
    <w:pPr>
      <w:keepNext/>
      <w:jc w:val="center"/>
      <w:outlineLvl w:val="4"/>
    </w:pPr>
    <w:rPr>
      <w:rFonts w:ascii="Arial" w:hAnsi="Arial"/>
      <w:b/>
      <w:sz w:val="24"/>
      <w:u w:val="single"/>
    </w:rPr>
  </w:style>
  <w:style w:type="paragraph" w:styleId="8">
    <w:name w:val="heading 8"/>
    <w:basedOn w:val="a"/>
    <w:next w:val="a"/>
    <w:link w:val="8Char"/>
    <w:uiPriority w:val="99"/>
    <w:qFormat/>
    <w:rsid w:val="00655981"/>
    <w:pPr>
      <w:keepNext/>
      <w:jc w:val="center"/>
      <w:outlineLvl w:val="7"/>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655981"/>
    <w:rPr>
      <w:rFonts w:ascii="Arial" w:eastAsia="Times New Roman" w:hAnsi="Arial" w:cs="Times New Roman"/>
      <w:b/>
      <w:sz w:val="24"/>
      <w:szCs w:val="20"/>
      <w:lang w:eastAsia="el-GR"/>
    </w:rPr>
  </w:style>
  <w:style w:type="character" w:customStyle="1" w:styleId="5Char">
    <w:name w:val="Επικεφαλίδα 5 Char"/>
    <w:basedOn w:val="a0"/>
    <w:link w:val="5"/>
    <w:uiPriority w:val="99"/>
    <w:rsid w:val="00655981"/>
    <w:rPr>
      <w:rFonts w:ascii="Arial" w:eastAsia="Times New Roman" w:hAnsi="Arial" w:cs="Times New Roman"/>
      <w:b/>
      <w:sz w:val="24"/>
      <w:szCs w:val="20"/>
      <w:u w:val="single"/>
      <w:lang w:eastAsia="el-GR"/>
    </w:rPr>
  </w:style>
  <w:style w:type="character" w:customStyle="1" w:styleId="8Char">
    <w:name w:val="Επικεφαλίδα 8 Char"/>
    <w:basedOn w:val="a0"/>
    <w:link w:val="8"/>
    <w:uiPriority w:val="99"/>
    <w:rsid w:val="00655981"/>
    <w:rPr>
      <w:rFonts w:ascii="Arial" w:eastAsia="Times New Roman" w:hAnsi="Arial" w:cs="Times New Roman"/>
      <w:b/>
      <w:szCs w:val="20"/>
      <w:lang w:eastAsia="el-GR"/>
    </w:rPr>
  </w:style>
  <w:style w:type="paragraph" w:styleId="a3">
    <w:name w:val="List Paragraph"/>
    <w:basedOn w:val="a"/>
    <w:uiPriority w:val="34"/>
    <w:qFormat/>
    <w:rsid w:val="00655981"/>
    <w:pPr>
      <w:ind w:left="720"/>
    </w:pPr>
    <w:rPr>
      <w:rFonts w:ascii="Arial" w:hAnsi="Arial"/>
      <w:sz w:val="24"/>
    </w:rPr>
  </w:style>
  <w:style w:type="paragraph" w:styleId="a4">
    <w:name w:val="Plain Text"/>
    <w:basedOn w:val="a"/>
    <w:link w:val="Char"/>
    <w:semiHidden/>
    <w:rsid w:val="00655981"/>
    <w:rPr>
      <w:rFonts w:ascii="Courier New" w:hAnsi="Courier New"/>
    </w:rPr>
  </w:style>
  <w:style w:type="character" w:customStyle="1" w:styleId="Char">
    <w:name w:val="Απλό κείμενο Char"/>
    <w:basedOn w:val="a0"/>
    <w:link w:val="a4"/>
    <w:semiHidden/>
    <w:rsid w:val="00655981"/>
    <w:rPr>
      <w:rFonts w:ascii="Courier New" w:eastAsia="Times New Roman" w:hAnsi="Courier New" w:cs="Times New Roman"/>
      <w:sz w:val="20"/>
      <w:szCs w:val="20"/>
      <w:lang w:eastAsia="el-GR"/>
    </w:rPr>
  </w:style>
  <w:style w:type="paragraph" w:styleId="a5">
    <w:name w:val="header"/>
    <w:aliases w:val="hd,Header Char Char,h,Alt Header"/>
    <w:basedOn w:val="a"/>
    <w:link w:val="Char0"/>
    <w:rsid w:val="00655981"/>
    <w:pPr>
      <w:widowControl w:val="0"/>
      <w:tabs>
        <w:tab w:val="center" w:pos="4153"/>
        <w:tab w:val="right" w:pos="8306"/>
      </w:tabs>
    </w:pPr>
    <w:rPr>
      <w:rFonts w:ascii="Arial" w:hAnsi="Arial"/>
      <w:sz w:val="22"/>
    </w:rPr>
  </w:style>
  <w:style w:type="character" w:customStyle="1" w:styleId="Char0">
    <w:name w:val="Κεφαλίδα Char"/>
    <w:aliases w:val="hd Char,Header Char Char Char,h Char,Alt Header Char"/>
    <w:basedOn w:val="a0"/>
    <w:link w:val="a5"/>
    <w:rsid w:val="00655981"/>
    <w:rPr>
      <w:rFonts w:ascii="Arial" w:eastAsia="Times New Roman" w:hAnsi="Arial" w:cs="Times New Roman"/>
      <w:szCs w:val="20"/>
      <w:lang w:eastAsia="el-GR"/>
    </w:rPr>
  </w:style>
  <w:style w:type="character" w:styleId="-">
    <w:name w:val="Hyperlink"/>
    <w:basedOn w:val="a0"/>
    <w:rsid w:val="00655981"/>
    <w:rPr>
      <w:color w:val="0000FF"/>
      <w:u w:val="single"/>
    </w:rPr>
  </w:style>
  <w:style w:type="paragraph" w:styleId="2">
    <w:name w:val="Body Text 2"/>
    <w:basedOn w:val="a"/>
    <w:link w:val="2Char"/>
    <w:uiPriority w:val="99"/>
    <w:rsid w:val="00655981"/>
    <w:pPr>
      <w:autoSpaceDE w:val="0"/>
      <w:autoSpaceDN w:val="0"/>
      <w:spacing w:after="120" w:line="480" w:lineRule="auto"/>
    </w:pPr>
  </w:style>
  <w:style w:type="character" w:customStyle="1" w:styleId="2Char">
    <w:name w:val="Σώμα κείμενου 2 Char"/>
    <w:basedOn w:val="a0"/>
    <w:link w:val="2"/>
    <w:uiPriority w:val="99"/>
    <w:rsid w:val="00655981"/>
    <w:rPr>
      <w:rFonts w:ascii="Times New Roman" w:eastAsia="Times New Roman" w:hAnsi="Times New Roman" w:cs="Times New Roman"/>
      <w:sz w:val="20"/>
      <w:szCs w:val="20"/>
      <w:lang w:eastAsia="el-GR"/>
    </w:rPr>
  </w:style>
  <w:style w:type="paragraph" w:styleId="a6">
    <w:name w:val="footer"/>
    <w:basedOn w:val="a"/>
    <w:link w:val="Char1"/>
    <w:uiPriority w:val="99"/>
    <w:semiHidden/>
    <w:unhideWhenUsed/>
    <w:rsid w:val="00655981"/>
    <w:pPr>
      <w:tabs>
        <w:tab w:val="center" w:pos="4153"/>
        <w:tab w:val="right" w:pos="8306"/>
      </w:tabs>
    </w:pPr>
  </w:style>
  <w:style w:type="character" w:customStyle="1" w:styleId="Char1">
    <w:name w:val="Υποσέλιδο Char"/>
    <w:basedOn w:val="a0"/>
    <w:link w:val="a6"/>
    <w:uiPriority w:val="99"/>
    <w:semiHidden/>
    <w:rsid w:val="00655981"/>
    <w:rPr>
      <w:rFonts w:ascii="Times New Roman" w:eastAsia="Times New Roman" w:hAnsi="Times New Roman" w:cs="Times New Roman"/>
      <w:sz w:val="20"/>
      <w:szCs w:val="20"/>
      <w:lang w:eastAsia="el-GR"/>
    </w:rPr>
  </w:style>
  <w:style w:type="paragraph" w:styleId="a7">
    <w:name w:val="Title"/>
    <w:basedOn w:val="a"/>
    <w:link w:val="Char2"/>
    <w:qFormat/>
    <w:rsid w:val="00655981"/>
    <w:pPr>
      <w:jc w:val="center"/>
    </w:pPr>
    <w:rPr>
      <w:b/>
      <w:sz w:val="40"/>
    </w:rPr>
  </w:style>
  <w:style w:type="character" w:customStyle="1" w:styleId="Char2">
    <w:name w:val="Τίτλος Char"/>
    <w:basedOn w:val="a0"/>
    <w:link w:val="a7"/>
    <w:rsid w:val="00655981"/>
    <w:rPr>
      <w:rFonts w:ascii="Times New Roman" w:eastAsia="Times New Roman" w:hAnsi="Times New Roman" w:cs="Times New Roman"/>
      <w:b/>
      <w:sz w:val="40"/>
      <w:szCs w:val="20"/>
      <w:lang w:eastAsia="el-GR"/>
    </w:rPr>
  </w:style>
  <w:style w:type="paragraph" w:styleId="a8">
    <w:name w:val="Balloon Text"/>
    <w:basedOn w:val="a"/>
    <w:link w:val="Char3"/>
    <w:uiPriority w:val="99"/>
    <w:semiHidden/>
    <w:unhideWhenUsed/>
    <w:rsid w:val="00E708D8"/>
    <w:rPr>
      <w:rFonts w:ascii="Tahoma" w:hAnsi="Tahoma" w:cs="Tahoma"/>
      <w:sz w:val="16"/>
      <w:szCs w:val="16"/>
    </w:rPr>
  </w:style>
  <w:style w:type="character" w:customStyle="1" w:styleId="Char3">
    <w:name w:val="Κείμενο πλαισίου Char"/>
    <w:basedOn w:val="a0"/>
    <w:link w:val="a8"/>
    <w:uiPriority w:val="99"/>
    <w:semiHidden/>
    <w:rsid w:val="00E708D8"/>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2527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ik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dik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4891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baima</dc:creator>
  <cp:lastModifiedBy>kolovou</cp:lastModifiedBy>
  <cp:revision>3</cp:revision>
  <dcterms:created xsi:type="dcterms:W3CDTF">2015-02-04T13:46:00Z</dcterms:created>
  <dcterms:modified xsi:type="dcterms:W3CDTF">2015-02-04T13:46:00Z</dcterms:modified>
</cp:coreProperties>
</file>