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16"/>
        <w:tblW w:w="9983" w:type="dxa"/>
        <w:tblLayout w:type="fixed"/>
        <w:tblLook w:val="01E0"/>
      </w:tblPr>
      <w:tblGrid>
        <w:gridCol w:w="2422"/>
        <w:gridCol w:w="800"/>
        <w:gridCol w:w="1623"/>
        <w:gridCol w:w="2423"/>
        <w:gridCol w:w="2715"/>
      </w:tblGrid>
      <w:tr w:rsidR="009F6FAE" w:rsidRPr="001D31CC">
        <w:tc>
          <w:tcPr>
            <w:tcW w:w="9983" w:type="dxa"/>
            <w:gridSpan w:val="5"/>
            <w:shd w:val="clear" w:color="auto" w:fill="auto"/>
          </w:tcPr>
          <w:p w:rsidR="009F6FAE" w:rsidRPr="009F6FAE" w:rsidRDefault="00CC5B75" w:rsidP="009F6FAE">
            <w:pPr>
              <w:tabs>
                <w:tab w:val="left" w:pos="8238"/>
              </w:tabs>
              <w:rPr>
                <w:b/>
                <w:color w:val="000000"/>
                <w:spacing w:val="-2"/>
                <w:sz w:val="18"/>
                <w:szCs w:val="18"/>
                <w:lang w:val="en-US"/>
              </w:rPr>
            </w:pPr>
            <w:r>
              <w:rPr>
                <w:b/>
                <w:color w:val="000000"/>
                <w:spacing w:val="-2"/>
                <w:sz w:val="18"/>
                <w:szCs w:val="18"/>
              </w:rPr>
              <w:t xml:space="preserve"> </w:t>
            </w:r>
            <w:r w:rsidR="00845764">
              <w:rPr>
                <w:b/>
                <w:noProof/>
                <w:color w:val="000000"/>
                <w:spacing w:val="-2"/>
                <w:sz w:val="18"/>
                <w:szCs w:val="18"/>
              </w:rPr>
              <w:drawing>
                <wp:inline distT="0" distB="0" distL="0" distR="0">
                  <wp:extent cx="2543175" cy="790575"/>
                  <wp:effectExtent l="19050" t="0" r="9525" b="0"/>
                  <wp:docPr id="1" name="Εικόνα 1" descr="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low"/>
                          <pic:cNvPicPr>
                            <a:picLocks noChangeAspect="1" noChangeArrowheads="1"/>
                          </pic:cNvPicPr>
                        </pic:nvPicPr>
                        <pic:blipFill>
                          <a:blip r:embed="rId8" cstate="print"/>
                          <a:srcRect/>
                          <a:stretch>
                            <a:fillRect/>
                          </a:stretch>
                        </pic:blipFill>
                        <pic:spPr bwMode="auto">
                          <a:xfrm>
                            <a:off x="0" y="0"/>
                            <a:ext cx="2543175" cy="790575"/>
                          </a:xfrm>
                          <a:prstGeom prst="rect">
                            <a:avLst/>
                          </a:prstGeom>
                          <a:noFill/>
                          <a:ln w="9525">
                            <a:noFill/>
                            <a:miter lim="800000"/>
                            <a:headEnd/>
                            <a:tailEnd/>
                          </a:ln>
                        </pic:spPr>
                      </pic:pic>
                    </a:graphicData>
                  </a:graphic>
                </wp:inline>
              </w:drawing>
            </w:r>
          </w:p>
        </w:tc>
      </w:tr>
      <w:tr w:rsidR="002D321E" w:rsidRPr="001D31CC">
        <w:trPr>
          <w:trHeight w:hRule="exact" w:val="352"/>
        </w:trPr>
        <w:tc>
          <w:tcPr>
            <w:tcW w:w="9983" w:type="dxa"/>
            <w:gridSpan w:val="5"/>
            <w:shd w:val="clear" w:color="auto" w:fill="auto"/>
          </w:tcPr>
          <w:p w:rsidR="002D321E" w:rsidRPr="009F6FAE" w:rsidRDefault="002D321E" w:rsidP="002D321E">
            <w:pPr>
              <w:jc w:val="center"/>
              <w:rPr>
                <w:b/>
                <w:color w:val="000000"/>
                <w:spacing w:val="-2"/>
                <w:lang w:val="en-US"/>
              </w:rPr>
            </w:pPr>
          </w:p>
        </w:tc>
      </w:tr>
      <w:tr w:rsidR="002D321E" w:rsidRPr="001D31CC">
        <w:tc>
          <w:tcPr>
            <w:tcW w:w="9983" w:type="dxa"/>
            <w:gridSpan w:val="5"/>
            <w:shd w:val="clear" w:color="auto" w:fill="auto"/>
          </w:tcPr>
          <w:p w:rsidR="002D321E" w:rsidRPr="00907CA4" w:rsidRDefault="002D321E" w:rsidP="002D321E">
            <w:pPr>
              <w:jc w:val="center"/>
              <w:rPr>
                <w:b/>
                <w:color w:val="000000"/>
                <w:spacing w:val="-2"/>
                <w:sz w:val="32"/>
                <w:szCs w:val="32"/>
              </w:rPr>
            </w:pPr>
            <w:r w:rsidRPr="00907CA4">
              <w:rPr>
                <w:b/>
                <w:color w:val="000000"/>
                <w:spacing w:val="-2"/>
                <w:sz w:val="32"/>
                <w:szCs w:val="32"/>
              </w:rPr>
              <w:t>Τεύχος Διακήρυξης Ανοικτού Διεθνούς Διαγωνισμού</w:t>
            </w:r>
          </w:p>
          <w:p w:rsidR="002D321E" w:rsidRPr="00907CA4" w:rsidRDefault="002D321E" w:rsidP="002D321E">
            <w:pPr>
              <w:jc w:val="center"/>
              <w:rPr>
                <w:b/>
                <w:color w:val="000000"/>
                <w:spacing w:val="-2"/>
                <w:sz w:val="32"/>
                <w:szCs w:val="32"/>
              </w:rPr>
            </w:pPr>
            <w:r w:rsidRPr="00907CA4">
              <w:rPr>
                <w:b/>
                <w:color w:val="000000"/>
                <w:spacing w:val="-2"/>
                <w:sz w:val="32"/>
                <w:szCs w:val="32"/>
              </w:rPr>
              <w:t>Επιλογής Αναδόχου</w:t>
            </w:r>
          </w:p>
          <w:p w:rsidR="002D321E" w:rsidRPr="00907CA4" w:rsidRDefault="002D321E" w:rsidP="002D321E">
            <w:pPr>
              <w:jc w:val="center"/>
              <w:rPr>
                <w:b/>
                <w:bCs/>
                <w:sz w:val="40"/>
                <w:szCs w:val="40"/>
              </w:rPr>
            </w:pPr>
            <w:r w:rsidRPr="00907CA4">
              <w:rPr>
                <w:b/>
                <w:color w:val="000000"/>
                <w:spacing w:val="-2"/>
                <w:sz w:val="32"/>
                <w:szCs w:val="32"/>
              </w:rPr>
              <w:t xml:space="preserve">για την Υλοποίηση </w:t>
            </w:r>
            <w:r>
              <w:rPr>
                <w:b/>
                <w:color w:val="000000"/>
                <w:spacing w:val="-2"/>
                <w:sz w:val="32"/>
                <w:szCs w:val="32"/>
              </w:rPr>
              <w:t>των:</w:t>
            </w:r>
          </w:p>
        </w:tc>
      </w:tr>
      <w:tr w:rsidR="002D321E" w:rsidRPr="001D31CC">
        <w:trPr>
          <w:trHeight w:val="352"/>
        </w:trPr>
        <w:tc>
          <w:tcPr>
            <w:tcW w:w="9983" w:type="dxa"/>
            <w:gridSpan w:val="5"/>
            <w:shd w:val="clear" w:color="auto" w:fill="auto"/>
          </w:tcPr>
          <w:p w:rsidR="002D321E" w:rsidRPr="00907CA4" w:rsidRDefault="002D321E" w:rsidP="002D321E">
            <w:pPr>
              <w:jc w:val="center"/>
              <w:rPr>
                <w:b/>
                <w:bCs/>
                <w:sz w:val="28"/>
                <w:szCs w:val="32"/>
              </w:rPr>
            </w:pPr>
          </w:p>
        </w:tc>
      </w:tr>
      <w:tr w:rsidR="002D321E" w:rsidRPr="001D31CC">
        <w:tc>
          <w:tcPr>
            <w:tcW w:w="9983" w:type="dxa"/>
            <w:gridSpan w:val="5"/>
            <w:shd w:val="clear" w:color="auto" w:fill="auto"/>
          </w:tcPr>
          <w:p w:rsidR="002D321E" w:rsidRPr="002D321E" w:rsidRDefault="002D321E" w:rsidP="002D321E">
            <w:pPr>
              <w:jc w:val="center"/>
              <w:rPr>
                <w:b/>
                <w:bCs/>
                <w:sz w:val="26"/>
                <w:szCs w:val="26"/>
              </w:rPr>
            </w:pPr>
            <w:r w:rsidRPr="002D321E">
              <w:rPr>
                <w:b/>
                <w:bCs/>
                <w:sz w:val="26"/>
                <w:szCs w:val="26"/>
              </w:rPr>
              <w:t>Υποέργο 2: «Εκσυγχρονισμός Μηχανισμού Διαχείρισης και Ελέγχου των Οικονομικών Πόρων των Φορέων Κοινωνικής Ασφάλισης» και</w:t>
            </w:r>
          </w:p>
          <w:p w:rsidR="002D321E" w:rsidRPr="00907CA4" w:rsidRDefault="002D321E" w:rsidP="002D321E">
            <w:pPr>
              <w:jc w:val="center"/>
              <w:rPr>
                <w:b/>
                <w:bCs/>
                <w:sz w:val="48"/>
                <w:szCs w:val="40"/>
              </w:rPr>
            </w:pPr>
            <w:r w:rsidRPr="002D321E">
              <w:rPr>
                <w:b/>
                <w:bCs/>
                <w:sz w:val="26"/>
                <w:szCs w:val="26"/>
              </w:rPr>
              <w:t>Υποέργο 3: «Προμήθεια εξοπλισμού και λογισμικού για την υλοποίηση του υποέργου 2»</w:t>
            </w:r>
          </w:p>
        </w:tc>
      </w:tr>
      <w:tr w:rsidR="002D321E" w:rsidRPr="001D31CC">
        <w:trPr>
          <w:trHeight w:hRule="exact" w:val="352"/>
        </w:trPr>
        <w:tc>
          <w:tcPr>
            <w:tcW w:w="9983" w:type="dxa"/>
            <w:gridSpan w:val="5"/>
            <w:shd w:val="clear" w:color="auto" w:fill="auto"/>
          </w:tcPr>
          <w:p w:rsidR="002D321E" w:rsidRPr="009F6FAE" w:rsidRDefault="002D321E" w:rsidP="002D321E">
            <w:pPr>
              <w:spacing w:before="60"/>
              <w:jc w:val="center"/>
              <w:rPr>
                <w:b/>
                <w:bCs/>
                <w:sz w:val="20"/>
                <w:szCs w:val="20"/>
              </w:rPr>
            </w:pPr>
          </w:p>
        </w:tc>
      </w:tr>
      <w:tr w:rsidR="002D321E" w:rsidRPr="001D31CC">
        <w:trPr>
          <w:trHeight w:val="1234"/>
        </w:trPr>
        <w:tc>
          <w:tcPr>
            <w:tcW w:w="9983" w:type="dxa"/>
            <w:gridSpan w:val="5"/>
            <w:shd w:val="clear" w:color="auto" w:fill="auto"/>
          </w:tcPr>
          <w:p w:rsidR="002D321E" w:rsidRPr="002D321E" w:rsidRDefault="002D321E" w:rsidP="002D321E">
            <w:pPr>
              <w:jc w:val="center"/>
              <w:rPr>
                <w:b/>
                <w:bCs/>
                <w:sz w:val="26"/>
                <w:szCs w:val="26"/>
              </w:rPr>
            </w:pPr>
            <w:r w:rsidRPr="002D321E">
              <w:rPr>
                <w:b/>
                <w:bCs/>
                <w:sz w:val="26"/>
                <w:szCs w:val="26"/>
              </w:rPr>
              <w:t>Στο πλαίσιο της πράξης</w:t>
            </w:r>
          </w:p>
          <w:p w:rsidR="002D321E" w:rsidRPr="00907CA4" w:rsidRDefault="002D321E" w:rsidP="002D321E">
            <w:pPr>
              <w:jc w:val="center"/>
              <w:rPr>
                <w:b/>
                <w:bCs/>
                <w:sz w:val="28"/>
                <w:szCs w:val="32"/>
              </w:rPr>
            </w:pPr>
            <w:r w:rsidRPr="002D321E">
              <w:rPr>
                <w:b/>
                <w:bCs/>
                <w:sz w:val="26"/>
                <w:szCs w:val="26"/>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p>
        </w:tc>
      </w:tr>
      <w:tr w:rsidR="002D321E" w:rsidRPr="001D31CC">
        <w:trPr>
          <w:trHeight w:hRule="exact" w:val="352"/>
        </w:trPr>
        <w:tc>
          <w:tcPr>
            <w:tcW w:w="9983" w:type="dxa"/>
            <w:gridSpan w:val="5"/>
            <w:shd w:val="clear" w:color="auto" w:fill="auto"/>
          </w:tcPr>
          <w:p w:rsidR="002D321E" w:rsidRPr="00907CA4" w:rsidRDefault="002D321E" w:rsidP="002D321E">
            <w:pPr>
              <w:spacing w:before="60"/>
              <w:jc w:val="center"/>
              <w:rPr>
                <w:b/>
                <w:bCs/>
                <w:sz w:val="28"/>
                <w:szCs w:val="32"/>
              </w:rPr>
            </w:pPr>
          </w:p>
        </w:tc>
      </w:tr>
      <w:tr w:rsidR="002D321E" w:rsidRPr="001D31CC">
        <w:tc>
          <w:tcPr>
            <w:tcW w:w="9983" w:type="dxa"/>
            <w:gridSpan w:val="5"/>
            <w:shd w:val="clear" w:color="auto" w:fill="auto"/>
          </w:tcPr>
          <w:p w:rsidR="002D321E" w:rsidRPr="002D321E" w:rsidRDefault="002D321E" w:rsidP="002D321E">
            <w:pPr>
              <w:jc w:val="center"/>
              <w:rPr>
                <w:b/>
                <w:bCs/>
                <w:sz w:val="26"/>
                <w:szCs w:val="26"/>
              </w:rPr>
            </w:pPr>
            <w:r w:rsidRPr="002D321E">
              <w:rPr>
                <w:b/>
                <w:bCs/>
                <w:sz w:val="26"/>
                <w:szCs w:val="26"/>
              </w:rPr>
              <w:t>Της κατηγορίας</w:t>
            </w:r>
          </w:p>
          <w:p w:rsidR="002D321E" w:rsidRPr="00907CA4" w:rsidRDefault="002D321E" w:rsidP="002D321E">
            <w:pPr>
              <w:jc w:val="center"/>
              <w:rPr>
                <w:b/>
                <w:bCs/>
                <w:sz w:val="28"/>
                <w:szCs w:val="32"/>
              </w:rPr>
            </w:pPr>
            <w:r w:rsidRPr="002D321E">
              <w:rPr>
                <w:b/>
                <w:bCs/>
                <w:sz w:val="26"/>
                <w:szCs w:val="26"/>
              </w:rPr>
              <w:t>«Σχεδιασμός και Εφαρμογή Συστημάτων Πληροφορικής σε Δημόσιες Υπηρεσίες, για την Εξυπηρέτηση Πολιτών και Επιχειρήσεων»</w:t>
            </w:r>
          </w:p>
        </w:tc>
      </w:tr>
      <w:tr w:rsidR="002D321E" w:rsidRPr="001D31CC">
        <w:trPr>
          <w:trHeight w:val="402"/>
        </w:trPr>
        <w:tc>
          <w:tcPr>
            <w:tcW w:w="9983" w:type="dxa"/>
            <w:gridSpan w:val="5"/>
            <w:shd w:val="clear" w:color="auto" w:fill="auto"/>
          </w:tcPr>
          <w:p w:rsidR="002D321E" w:rsidRDefault="002D321E" w:rsidP="002D321E">
            <w:pPr>
              <w:spacing w:before="60"/>
              <w:jc w:val="center"/>
              <w:rPr>
                <w:b/>
                <w:bCs/>
                <w:sz w:val="28"/>
                <w:szCs w:val="32"/>
              </w:rPr>
            </w:pPr>
          </w:p>
        </w:tc>
      </w:tr>
      <w:tr w:rsidR="002D321E" w:rsidRPr="001D31CC">
        <w:trPr>
          <w:trHeight w:val="352"/>
        </w:trPr>
        <w:tc>
          <w:tcPr>
            <w:tcW w:w="3222" w:type="dxa"/>
            <w:gridSpan w:val="2"/>
            <w:shd w:val="clear" w:color="auto" w:fill="auto"/>
          </w:tcPr>
          <w:p w:rsidR="002D321E" w:rsidRPr="009F6FAE" w:rsidRDefault="002D321E" w:rsidP="002D321E">
            <w:pPr>
              <w:ind w:right="-108"/>
              <w:jc w:val="right"/>
              <w:rPr>
                <w:noProof/>
                <w:sz w:val="26"/>
                <w:szCs w:val="26"/>
              </w:rPr>
            </w:pPr>
            <w:r w:rsidRPr="009F6FAE">
              <w:rPr>
                <w:b/>
                <w:sz w:val="26"/>
                <w:szCs w:val="26"/>
              </w:rPr>
              <w:t>Ημερομηνία Διενέργειας:</w:t>
            </w:r>
          </w:p>
        </w:tc>
        <w:tc>
          <w:tcPr>
            <w:tcW w:w="6761" w:type="dxa"/>
            <w:gridSpan w:val="3"/>
            <w:shd w:val="clear" w:color="auto" w:fill="auto"/>
          </w:tcPr>
          <w:p w:rsidR="002D321E" w:rsidRPr="009F6FAE" w:rsidRDefault="00A35E10" w:rsidP="00A35E10">
            <w:pPr>
              <w:rPr>
                <w:bCs/>
                <w:noProof/>
                <w:sz w:val="26"/>
                <w:szCs w:val="26"/>
              </w:rPr>
            </w:pPr>
            <w:r>
              <w:rPr>
                <w:bCs/>
                <w:sz w:val="26"/>
                <w:szCs w:val="26"/>
                <w:lang w:val="en-US"/>
              </w:rPr>
              <w:t>11</w:t>
            </w:r>
            <w:r w:rsidR="002D321E" w:rsidRPr="009F6FAE">
              <w:rPr>
                <w:bCs/>
                <w:sz w:val="26"/>
                <w:szCs w:val="26"/>
                <w:lang w:val="en-US"/>
              </w:rPr>
              <w:t>-</w:t>
            </w:r>
            <w:r>
              <w:rPr>
                <w:bCs/>
                <w:sz w:val="26"/>
                <w:szCs w:val="26"/>
                <w:lang w:val="en-US"/>
              </w:rPr>
              <w:t>12</w:t>
            </w:r>
            <w:r w:rsidR="002D321E" w:rsidRPr="009F6FAE">
              <w:rPr>
                <w:bCs/>
                <w:sz w:val="26"/>
                <w:szCs w:val="26"/>
                <w:lang w:val="en-US"/>
              </w:rPr>
              <w:t>-201</w:t>
            </w:r>
            <w:r w:rsidR="002D321E" w:rsidRPr="009F6FAE">
              <w:rPr>
                <w:bCs/>
                <w:sz w:val="26"/>
                <w:szCs w:val="26"/>
              </w:rPr>
              <w:t>3</w:t>
            </w:r>
          </w:p>
        </w:tc>
      </w:tr>
      <w:tr w:rsidR="002D321E" w:rsidRPr="001D31CC">
        <w:trPr>
          <w:trHeight w:val="352"/>
        </w:trPr>
        <w:tc>
          <w:tcPr>
            <w:tcW w:w="3222" w:type="dxa"/>
            <w:gridSpan w:val="2"/>
            <w:shd w:val="clear" w:color="auto" w:fill="auto"/>
          </w:tcPr>
          <w:p w:rsidR="002D321E" w:rsidRPr="009F6FAE" w:rsidRDefault="002D321E" w:rsidP="002D321E">
            <w:pPr>
              <w:tabs>
                <w:tab w:val="right" w:pos="4678"/>
                <w:tab w:val="left" w:pos="4820"/>
              </w:tabs>
              <w:ind w:right="-108"/>
              <w:jc w:val="right"/>
              <w:rPr>
                <w:b/>
                <w:sz w:val="26"/>
                <w:szCs w:val="26"/>
              </w:rPr>
            </w:pPr>
            <w:r w:rsidRPr="009F6FAE">
              <w:rPr>
                <w:b/>
                <w:sz w:val="26"/>
                <w:szCs w:val="26"/>
              </w:rPr>
              <w:t>Κριτήριο Ανάθεσης:</w:t>
            </w:r>
          </w:p>
        </w:tc>
        <w:tc>
          <w:tcPr>
            <w:tcW w:w="6761" w:type="dxa"/>
            <w:gridSpan w:val="3"/>
            <w:shd w:val="clear" w:color="auto" w:fill="auto"/>
          </w:tcPr>
          <w:p w:rsidR="002D321E" w:rsidRPr="009F6FAE" w:rsidRDefault="002D321E" w:rsidP="002D321E">
            <w:pPr>
              <w:rPr>
                <w:bCs/>
                <w:sz w:val="26"/>
                <w:szCs w:val="26"/>
              </w:rPr>
            </w:pPr>
            <w:r w:rsidRPr="009F6FAE">
              <w:rPr>
                <w:bCs/>
                <w:sz w:val="26"/>
                <w:szCs w:val="26"/>
              </w:rPr>
              <w:t>Η πλέον Συμφέρουσα από Οικονομική Άποψη</w:t>
            </w:r>
            <w:r w:rsidR="007A392A">
              <w:rPr>
                <w:bCs/>
                <w:sz w:val="26"/>
                <w:szCs w:val="26"/>
              </w:rPr>
              <w:t xml:space="preserve"> Προσφορά</w:t>
            </w:r>
          </w:p>
        </w:tc>
      </w:tr>
      <w:tr w:rsidR="00A71FFD" w:rsidRPr="001D31CC">
        <w:trPr>
          <w:trHeight w:val="1038"/>
        </w:trPr>
        <w:tc>
          <w:tcPr>
            <w:tcW w:w="3222" w:type="dxa"/>
            <w:gridSpan w:val="2"/>
            <w:shd w:val="clear" w:color="auto" w:fill="auto"/>
          </w:tcPr>
          <w:p w:rsidR="00BD360C" w:rsidRDefault="00A71FFD">
            <w:pPr>
              <w:jc w:val="right"/>
              <w:rPr>
                <w:sz w:val="26"/>
                <w:szCs w:val="26"/>
              </w:rPr>
            </w:pPr>
            <w:r w:rsidRPr="009F6FAE">
              <w:rPr>
                <w:b/>
                <w:sz w:val="26"/>
                <w:szCs w:val="26"/>
              </w:rPr>
              <w:t>Προϋπολογισμός:</w:t>
            </w:r>
          </w:p>
        </w:tc>
        <w:tc>
          <w:tcPr>
            <w:tcW w:w="6761" w:type="dxa"/>
            <w:gridSpan w:val="3"/>
            <w:shd w:val="clear" w:color="auto" w:fill="auto"/>
          </w:tcPr>
          <w:p w:rsidR="00A71FFD" w:rsidRPr="009F6FAE" w:rsidRDefault="00A71FFD" w:rsidP="002D321E">
            <w:pPr>
              <w:jc w:val="both"/>
              <w:rPr>
                <w:bCs/>
                <w:sz w:val="26"/>
                <w:szCs w:val="26"/>
              </w:rPr>
            </w:pPr>
            <w:r>
              <w:rPr>
                <w:bCs/>
                <w:sz w:val="26"/>
                <w:szCs w:val="26"/>
              </w:rPr>
              <w:t>Δ</w:t>
            </w:r>
            <w:r w:rsidRPr="00BF4FC7">
              <w:rPr>
                <w:bCs/>
                <w:sz w:val="26"/>
                <w:szCs w:val="26"/>
              </w:rPr>
              <w:t>ύο εκατομμ</w:t>
            </w:r>
            <w:r>
              <w:rPr>
                <w:bCs/>
                <w:sz w:val="26"/>
                <w:szCs w:val="26"/>
              </w:rPr>
              <w:t>ύρια</w:t>
            </w:r>
            <w:r w:rsidRPr="00BF4FC7">
              <w:rPr>
                <w:bCs/>
                <w:sz w:val="26"/>
                <w:szCs w:val="26"/>
              </w:rPr>
              <w:t xml:space="preserve"> εννιακ</w:t>
            </w:r>
            <w:r>
              <w:rPr>
                <w:bCs/>
                <w:sz w:val="26"/>
                <w:szCs w:val="26"/>
              </w:rPr>
              <w:t>όσιες</w:t>
            </w:r>
            <w:r w:rsidRPr="00BF4FC7">
              <w:rPr>
                <w:bCs/>
                <w:sz w:val="26"/>
                <w:szCs w:val="26"/>
              </w:rPr>
              <w:t xml:space="preserve"> τρ</w:t>
            </w:r>
            <w:r>
              <w:rPr>
                <w:bCs/>
                <w:sz w:val="26"/>
                <w:szCs w:val="26"/>
              </w:rPr>
              <w:t>εις χιλιάδες οκτακό</w:t>
            </w:r>
            <w:r w:rsidRPr="00BF4FC7">
              <w:rPr>
                <w:bCs/>
                <w:sz w:val="26"/>
                <w:szCs w:val="26"/>
              </w:rPr>
              <w:t>σ</w:t>
            </w:r>
            <w:r>
              <w:rPr>
                <w:bCs/>
                <w:sz w:val="26"/>
                <w:szCs w:val="26"/>
              </w:rPr>
              <w:t>ια</w:t>
            </w:r>
            <w:r w:rsidRPr="00BF4FC7">
              <w:rPr>
                <w:bCs/>
                <w:sz w:val="26"/>
                <w:szCs w:val="26"/>
              </w:rPr>
              <w:t xml:space="preserve"> ενενήντα τ</w:t>
            </w:r>
            <w:r>
              <w:rPr>
                <w:bCs/>
                <w:sz w:val="26"/>
                <w:szCs w:val="26"/>
              </w:rPr>
              <w:t>έσσερα</w:t>
            </w:r>
            <w:r w:rsidRPr="00BF4FC7">
              <w:rPr>
                <w:bCs/>
                <w:sz w:val="26"/>
                <w:szCs w:val="26"/>
              </w:rPr>
              <w:t xml:space="preserve"> Ευρώ και τριάντα </w:t>
            </w:r>
            <w:r>
              <w:rPr>
                <w:bCs/>
                <w:sz w:val="26"/>
                <w:szCs w:val="26"/>
              </w:rPr>
              <w:t>ένα λεπτά</w:t>
            </w:r>
            <w:r w:rsidRPr="00BF4FC7">
              <w:rPr>
                <w:bCs/>
                <w:sz w:val="26"/>
                <w:szCs w:val="26"/>
              </w:rPr>
              <w:t xml:space="preserve"> (2.903.894,31  €)</w:t>
            </w:r>
            <w:r>
              <w:rPr>
                <w:bCs/>
                <w:sz w:val="26"/>
                <w:szCs w:val="26"/>
              </w:rPr>
              <w:t xml:space="preserve"> πλέον ΦΠΑ</w:t>
            </w:r>
          </w:p>
        </w:tc>
      </w:tr>
      <w:tr w:rsidR="002D321E" w:rsidRPr="001D31CC">
        <w:trPr>
          <w:trHeight w:val="1038"/>
        </w:trPr>
        <w:tc>
          <w:tcPr>
            <w:tcW w:w="3222" w:type="dxa"/>
            <w:gridSpan w:val="2"/>
            <w:shd w:val="clear" w:color="auto" w:fill="auto"/>
          </w:tcPr>
          <w:p w:rsidR="002D321E" w:rsidRPr="009F6FAE" w:rsidRDefault="002D321E" w:rsidP="002D321E">
            <w:pPr>
              <w:tabs>
                <w:tab w:val="right" w:pos="4678"/>
                <w:tab w:val="left" w:pos="4820"/>
              </w:tabs>
              <w:ind w:right="-108"/>
              <w:jc w:val="right"/>
              <w:rPr>
                <w:b/>
                <w:sz w:val="26"/>
                <w:szCs w:val="26"/>
              </w:rPr>
            </w:pPr>
          </w:p>
        </w:tc>
        <w:tc>
          <w:tcPr>
            <w:tcW w:w="6761" w:type="dxa"/>
            <w:gridSpan w:val="3"/>
            <w:shd w:val="clear" w:color="auto" w:fill="auto"/>
          </w:tcPr>
          <w:p w:rsidR="002D321E" w:rsidRPr="009F6FAE" w:rsidRDefault="002D321E" w:rsidP="002D321E">
            <w:pPr>
              <w:jc w:val="both"/>
              <w:rPr>
                <w:bCs/>
                <w:sz w:val="26"/>
                <w:szCs w:val="26"/>
              </w:rPr>
            </w:pPr>
            <w:r w:rsidRPr="009F6FAE">
              <w:rPr>
                <w:bCs/>
                <w:sz w:val="26"/>
                <w:szCs w:val="26"/>
              </w:rPr>
              <w:t>Τρία Εκατομμύρια  Πεντακόσιες Εβδομήντα Μία Χιλιάδες Επτακόσια Ενενήντα Ευρώ (3.571.790,00€) συμπεριλαμβανομένου ΦΠΑ</w:t>
            </w:r>
          </w:p>
        </w:tc>
      </w:tr>
      <w:tr w:rsidR="002D321E" w:rsidRPr="001D31CC">
        <w:trPr>
          <w:trHeight w:val="352"/>
        </w:trPr>
        <w:tc>
          <w:tcPr>
            <w:tcW w:w="3222" w:type="dxa"/>
            <w:gridSpan w:val="2"/>
            <w:shd w:val="clear" w:color="auto" w:fill="auto"/>
          </w:tcPr>
          <w:p w:rsidR="002D321E" w:rsidRPr="009F6FAE" w:rsidRDefault="002D321E" w:rsidP="002D321E">
            <w:pPr>
              <w:tabs>
                <w:tab w:val="right" w:pos="4678"/>
                <w:tab w:val="left" w:pos="4820"/>
              </w:tabs>
              <w:ind w:right="-108"/>
              <w:jc w:val="right"/>
              <w:rPr>
                <w:b/>
                <w:sz w:val="26"/>
                <w:szCs w:val="26"/>
              </w:rPr>
            </w:pPr>
            <w:r w:rsidRPr="009F6FAE">
              <w:rPr>
                <w:b/>
                <w:sz w:val="26"/>
                <w:szCs w:val="26"/>
              </w:rPr>
              <w:t>Διάρκεια:</w:t>
            </w:r>
          </w:p>
        </w:tc>
        <w:tc>
          <w:tcPr>
            <w:tcW w:w="6761" w:type="dxa"/>
            <w:gridSpan w:val="3"/>
            <w:shd w:val="clear" w:color="auto" w:fill="auto"/>
          </w:tcPr>
          <w:p w:rsidR="002D321E" w:rsidRPr="009F6FAE" w:rsidRDefault="002D321E" w:rsidP="002D321E">
            <w:pPr>
              <w:rPr>
                <w:bCs/>
                <w:sz w:val="26"/>
                <w:szCs w:val="26"/>
              </w:rPr>
            </w:pPr>
            <w:r w:rsidRPr="009F6FAE">
              <w:rPr>
                <w:bCs/>
                <w:sz w:val="26"/>
                <w:szCs w:val="26"/>
              </w:rPr>
              <w:t>12 Μήνες</w:t>
            </w:r>
          </w:p>
        </w:tc>
      </w:tr>
      <w:tr w:rsidR="002D321E" w:rsidRPr="001D31CC">
        <w:trPr>
          <w:trHeight w:val="335"/>
        </w:trPr>
        <w:tc>
          <w:tcPr>
            <w:tcW w:w="3222" w:type="dxa"/>
            <w:gridSpan w:val="2"/>
            <w:shd w:val="clear" w:color="auto" w:fill="auto"/>
          </w:tcPr>
          <w:p w:rsidR="002D321E" w:rsidRPr="009F6FAE" w:rsidRDefault="002D321E" w:rsidP="002D321E">
            <w:pPr>
              <w:tabs>
                <w:tab w:val="right" w:pos="4678"/>
                <w:tab w:val="left" w:pos="4820"/>
              </w:tabs>
              <w:ind w:right="-108"/>
              <w:jc w:val="right"/>
              <w:rPr>
                <w:b/>
                <w:sz w:val="26"/>
                <w:szCs w:val="26"/>
                <w:lang w:val="en-US"/>
              </w:rPr>
            </w:pPr>
            <w:r w:rsidRPr="009F6FAE">
              <w:rPr>
                <w:b/>
                <w:sz w:val="26"/>
                <w:szCs w:val="26"/>
              </w:rPr>
              <w:t>Είδος Σύμβασης:</w:t>
            </w:r>
          </w:p>
        </w:tc>
        <w:tc>
          <w:tcPr>
            <w:tcW w:w="6761" w:type="dxa"/>
            <w:gridSpan w:val="3"/>
            <w:shd w:val="clear" w:color="auto" w:fill="auto"/>
          </w:tcPr>
          <w:p w:rsidR="002D321E" w:rsidRPr="009F6FAE" w:rsidRDefault="002D321E" w:rsidP="002D321E">
            <w:pPr>
              <w:rPr>
                <w:rFonts w:cs="Calibri"/>
                <w:sz w:val="26"/>
                <w:szCs w:val="26"/>
              </w:rPr>
            </w:pPr>
            <w:r w:rsidRPr="009F6FAE">
              <w:rPr>
                <w:bCs/>
                <w:sz w:val="26"/>
                <w:szCs w:val="26"/>
              </w:rPr>
              <w:t>Σύμβαση Παροχής Υπηρεσιών</w:t>
            </w:r>
          </w:p>
        </w:tc>
      </w:tr>
      <w:tr w:rsidR="002D321E" w:rsidRPr="001D31CC">
        <w:trPr>
          <w:trHeight w:val="335"/>
        </w:trPr>
        <w:tc>
          <w:tcPr>
            <w:tcW w:w="3222" w:type="dxa"/>
            <w:gridSpan w:val="2"/>
            <w:shd w:val="clear" w:color="auto" w:fill="auto"/>
          </w:tcPr>
          <w:p w:rsidR="002D321E" w:rsidRPr="009F6FAE" w:rsidRDefault="002D321E" w:rsidP="002D321E">
            <w:pPr>
              <w:tabs>
                <w:tab w:val="right" w:pos="4678"/>
                <w:tab w:val="left" w:pos="4820"/>
              </w:tabs>
              <w:ind w:right="-108"/>
              <w:jc w:val="right"/>
              <w:rPr>
                <w:b/>
                <w:sz w:val="26"/>
                <w:szCs w:val="26"/>
              </w:rPr>
            </w:pPr>
            <w:r w:rsidRPr="009F6FAE">
              <w:rPr>
                <w:b/>
                <w:sz w:val="26"/>
                <w:szCs w:val="26"/>
              </w:rPr>
              <w:t xml:space="preserve">Κωδικοί </w:t>
            </w:r>
            <w:r w:rsidRPr="009F6FAE">
              <w:rPr>
                <w:b/>
                <w:sz w:val="26"/>
                <w:szCs w:val="26"/>
                <w:lang w:val="en-US"/>
              </w:rPr>
              <w:t>CPV:</w:t>
            </w:r>
          </w:p>
        </w:tc>
        <w:tc>
          <w:tcPr>
            <w:tcW w:w="6761" w:type="dxa"/>
            <w:gridSpan w:val="3"/>
            <w:shd w:val="clear" w:color="auto" w:fill="auto"/>
          </w:tcPr>
          <w:p w:rsidR="002D321E" w:rsidRPr="009F6FAE" w:rsidRDefault="0008457A" w:rsidP="002D321E">
            <w:pPr>
              <w:rPr>
                <w:bCs/>
                <w:sz w:val="26"/>
                <w:szCs w:val="26"/>
              </w:rPr>
            </w:pPr>
            <w:r>
              <w:rPr>
                <w:bCs/>
                <w:sz w:val="26"/>
                <w:szCs w:val="26"/>
              </w:rPr>
              <w:t>72000000</w:t>
            </w:r>
            <w:r w:rsidRPr="009F6FAE">
              <w:rPr>
                <w:bCs/>
                <w:sz w:val="26"/>
                <w:szCs w:val="26"/>
              </w:rPr>
              <w:t xml:space="preserve">, </w:t>
            </w:r>
            <w:r>
              <w:rPr>
                <w:bCs/>
                <w:sz w:val="26"/>
                <w:szCs w:val="26"/>
                <w:lang w:val="en-US"/>
              </w:rPr>
              <w:t>79212100, 30200000</w:t>
            </w:r>
          </w:p>
        </w:tc>
      </w:tr>
      <w:tr w:rsidR="002D321E" w:rsidRPr="001D31CC">
        <w:trPr>
          <w:trHeight w:val="352"/>
        </w:trPr>
        <w:tc>
          <w:tcPr>
            <w:tcW w:w="3222" w:type="dxa"/>
            <w:gridSpan w:val="2"/>
            <w:shd w:val="clear" w:color="auto" w:fill="auto"/>
          </w:tcPr>
          <w:p w:rsidR="002D321E" w:rsidRPr="009F6FAE" w:rsidRDefault="002D321E" w:rsidP="002D321E">
            <w:pPr>
              <w:tabs>
                <w:tab w:val="right" w:pos="4678"/>
              </w:tabs>
              <w:ind w:right="-108"/>
              <w:jc w:val="right"/>
              <w:rPr>
                <w:b/>
                <w:sz w:val="26"/>
                <w:szCs w:val="26"/>
              </w:rPr>
            </w:pPr>
            <w:r w:rsidRPr="009F6FAE">
              <w:rPr>
                <w:b/>
                <w:sz w:val="26"/>
                <w:szCs w:val="26"/>
              </w:rPr>
              <w:t>Κωδικός ΟΠΣ:</w:t>
            </w:r>
          </w:p>
        </w:tc>
        <w:tc>
          <w:tcPr>
            <w:tcW w:w="6761" w:type="dxa"/>
            <w:gridSpan w:val="3"/>
            <w:shd w:val="clear" w:color="auto" w:fill="auto"/>
          </w:tcPr>
          <w:p w:rsidR="002D321E" w:rsidRPr="009F6FAE" w:rsidRDefault="002D321E" w:rsidP="002D321E">
            <w:pPr>
              <w:rPr>
                <w:bCs/>
                <w:sz w:val="26"/>
                <w:szCs w:val="26"/>
                <w:lang w:val="en-US"/>
              </w:rPr>
            </w:pPr>
            <w:r w:rsidRPr="009F6FAE">
              <w:rPr>
                <w:bCs/>
                <w:sz w:val="26"/>
                <w:szCs w:val="26"/>
              </w:rPr>
              <w:t>355369</w:t>
            </w:r>
          </w:p>
        </w:tc>
      </w:tr>
      <w:tr w:rsidR="002D321E" w:rsidRPr="001D31CC">
        <w:trPr>
          <w:trHeight w:val="488"/>
        </w:trPr>
        <w:tc>
          <w:tcPr>
            <w:tcW w:w="9983" w:type="dxa"/>
            <w:gridSpan w:val="5"/>
            <w:shd w:val="clear" w:color="auto" w:fill="auto"/>
          </w:tcPr>
          <w:p w:rsidR="002D321E" w:rsidRDefault="002D321E" w:rsidP="002D321E">
            <w:pPr>
              <w:jc w:val="center"/>
              <w:rPr>
                <w:bCs/>
                <w:sz w:val="28"/>
                <w:szCs w:val="28"/>
                <w:lang w:val="en-US"/>
              </w:rPr>
            </w:pPr>
          </w:p>
          <w:p w:rsidR="002D321E" w:rsidRPr="000A6FDF" w:rsidRDefault="002D321E" w:rsidP="002D321E">
            <w:pPr>
              <w:jc w:val="center"/>
              <w:rPr>
                <w:bCs/>
                <w:sz w:val="28"/>
                <w:szCs w:val="28"/>
                <w:lang w:val="en-US"/>
              </w:rPr>
            </w:pPr>
          </w:p>
        </w:tc>
      </w:tr>
      <w:tr w:rsidR="002D321E" w:rsidRPr="001D31CC">
        <w:trPr>
          <w:trHeight w:val="958"/>
        </w:trPr>
        <w:tc>
          <w:tcPr>
            <w:tcW w:w="9983" w:type="dxa"/>
            <w:gridSpan w:val="5"/>
            <w:shd w:val="clear" w:color="auto" w:fill="auto"/>
          </w:tcPr>
          <w:p w:rsidR="002D321E" w:rsidRPr="00DA165D" w:rsidRDefault="002D321E" w:rsidP="002D321E">
            <w:pPr>
              <w:jc w:val="center"/>
              <w:rPr>
                <w:b/>
                <w:sz w:val="20"/>
              </w:rPr>
            </w:pPr>
            <w:r w:rsidRPr="001D31CC">
              <w:rPr>
                <w:b/>
                <w:sz w:val="20"/>
              </w:rPr>
              <w:t>Με τη συγχρηματοδότηση της Ελλάδας και της Ευρωπαϊκής Ένωσης</w:t>
            </w:r>
          </w:p>
          <w:p w:rsidR="002D321E" w:rsidRDefault="002D321E" w:rsidP="002D321E">
            <w:pPr>
              <w:spacing w:after="120"/>
              <w:jc w:val="center"/>
              <w:rPr>
                <w:b/>
                <w:sz w:val="20"/>
              </w:rPr>
            </w:pPr>
            <w:r w:rsidRPr="001D31CC">
              <w:rPr>
                <w:b/>
                <w:sz w:val="20"/>
              </w:rPr>
              <w:t>ΕΥΡΩΠΑΪΚΟ ΚΟΙΝΩΝΙΚΟ ΤΑΜΕΙΟ</w:t>
            </w:r>
          </w:p>
          <w:p w:rsidR="002D321E" w:rsidRPr="001D31CC" w:rsidRDefault="002D321E" w:rsidP="002D321E">
            <w:pPr>
              <w:spacing w:after="360"/>
              <w:jc w:val="center"/>
              <w:rPr>
                <w:b/>
                <w:sz w:val="20"/>
              </w:rPr>
            </w:pPr>
            <w:r>
              <w:rPr>
                <w:b/>
                <w:sz w:val="20"/>
              </w:rPr>
              <w:t>Ε.Π. «Διοικητική Μεταρρύθμιση 2007-2013»</w:t>
            </w:r>
          </w:p>
        </w:tc>
      </w:tr>
      <w:tr w:rsidR="002D321E" w:rsidRPr="001D31CC">
        <w:tc>
          <w:tcPr>
            <w:tcW w:w="2422" w:type="dxa"/>
            <w:shd w:val="clear" w:color="auto" w:fill="auto"/>
          </w:tcPr>
          <w:p w:rsidR="002D321E" w:rsidRPr="001D31CC" w:rsidRDefault="00845764" w:rsidP="002D321E">
            <w:pPr>
              <w:spacing w:before="60"/>
              <w:jc w:val="center"/>
              <w:rPr>
                <w:b/>
                <w:sz w:val="20"/>
              </w:rPr>
            </w:pPr>
            <w:r>
              <w:rPr>
                <w:noProof/>
              </w:rPr>
              <w:lastRenderedPageBreak/>
              <w:drawing>
                <wp:inline distT="0" distB="0" distL="0" distR="0">
                  <wp:extent cx="904875" cy="542925"/>
                  <wp:effectExtent l="19050" t="0" r="9525" b="0"/>
                  <wp:docPr id="2" name="Picture 3" descr="g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_big"/>
                          <pic:cNvPicPr>
                            <a:picLocks noChangeAspect="1" noChangeArrowheads="1"/>
                          </pic:cNvPicPr>
                        </pic:nvPicPr>
                        <pic:blipFill>
                          <a:blip r:embed="rId9" cstate="print"/>
                          <a:srcRect/>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423" w:type="dxa"/>
            <w:gridSpan w:val="2"/>
            <w:shd w:val="clear" w:color="auto" w:fill="auto"/>
          </w:tcPr>
          <w:p w:rsidR="002D321E" w:rsidRPr="001D31CC" w:rsidRDefault="00845764" w:rsidP="002D321E">
            <w:pPr>
              <w:spacing w:before="60"/>
              <w:jc w:val="center"/>
              <w:rPr>
                <w:b/>
                <w:sz w:val="20"/>
              </w:rPr>
            </w:pPr>
            <w:r>
              <w:rPr>
                <w:noProof/>
              </w:rPr>
              <w:drawing>
                <wp:inline distT="0" distB="0" distL="0" distR="0">
                  <wp:extent cx="895350" cy="542925"/>
                  <wp:effectExtent l="19050" t="0" r="0" b="0"/>
                  <wp:docPr id="3" name="Picture 2" descr="flag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1_big"/>
                          <pic:cNvPicPr>
                            <a:picLocks noChangeAspect="1" noChangeArrowheads="1"/>
                          </pic:cNvPicPr>
                        </pic:nvPicPr>
                        <pic:blipFill>
                          <a:blip r:embed="rId10" cstate="print"/>
                          <a:srcRect/>
                          <a:stretch>
                            <a:fillRect/>
                          </a:stretch>
                        </pic:blipFill>
                        <pic:spPr bwMode="auto">
                          <a:xfrm>
                            <a:off x="0" y="0"/>
                            <a:ext cx="895350" cy="542925"/>
                          </a:xfrm>
                          <a:prstGeom prst="rect">
                            <a:avLst/>
                          </a:prstGeom>
                          <a:noFill/>
                          <a:ln w="9525">
                            <a:noFill/>
                            <a:miter lim="800000"/>
                            <a:headEnd/>
                            <a:tailEnd/>
                          </a:ln>
                        </pic:spPr>
                      </pic:pic>
                    </a:graphicData>
                  </a:graphic>
                </wp:inline>
              </w:drawing>
            </w:r>
          </w:p>
        </w:tc>
        <w:tc>
          <w:tcPr>
            <w:tcW w:w="2423" w:type="dxa"/>
            <w:shd w:val="clear" w:color="auto" w:fill="auto"/>
          </w:tcPr>
          <w:p w:rsidR="002D321E" w:rsidRPr="001D31CC" w:rsidRDefault="00845764" w:rsidP="002D321E">
            <w:pPr>
              <w:spacing w:before="60"/>
              <w:jc w:val="center"/>
              <w:rPr>
                <w:b/>
                <w:sz w:val="20"/>
              </w:rPr>
            </w:pPr>
            <w:r>
              <w:rPr>
                <w:noProof/>
              </w:rPr>
              <w:drawing>
                <wp:inline distT="0" distB="0" distL="0" distR="0">
                  <wp:extent cx="904875" cy="54292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9390" t="31276" r="74615" b="58157"/>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715" w:type="dxa"/>
            <w:shd w:val="clear" w:color="auto" w:fill="auto"/>
          </w:tcPr>
          <w:p w:rsidR="002D321E" w:rsidRPr="001D31CC" w:rsidRDefault="00845764" w:rsidP="002D321E">
            <w:pPr>
              <w:spacing w:before="60"/>
              <w:jc w:val="center"/>
              <w:rPr>
                <w:b/>
                <w:sz w:val="20"/>
              </w:rPr>
            </w:pPr>
            <w:r>
              <w:rPr>
                <w:b/>
                <w:noProof/>
                <w:sz w:val="36"/>
                <w:szCs w:val="36"/>
              </w:rPr>
              <w:drawing>
                <wp:inline distT="0" distB="0" distL="0" distR="0">
                  <wp:extent cx="904875" cy="542925"/>
                  <wp:effectExtent l="19050" t="0" r="9525" b="0"/>
                  <wp:docPr id="5" name="Εικόνα 5" descr="z_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logo_ESPA"/>
                          <pic:cNvPicPr>
                            <a:picLocks noChangeAspect="1" noChangeArrowheads="1"/>
                          </pic:cNvPicPr>
                        </pic:nvPicPr>
                        <pic:blipFill>
                          <a:blip r:embed="rId12" cstate="print"/>
                          <a:srcRect l="5046" t="3687" r="6622" b="22894"/>
                          <a:stretch>
                            <a:fillRect/>
                          </a:stretch>
                        </pic:blipFill>
                        <pic:spPr bwMode="auto">
                          <a:xfrm>
                            <a:off x="0" y="0"/>
                            <a:ext cx="904875" cy="542925"/>
                          </a:xfrm>
                          <a:prstGeom prst="rect">
                            <a:avLst/>
                          </a:prstGeom>
                          <a:noFill/>
                          <a:ln w="9525">
                            <a:noFill/>
                            <a:miter lim="800000"/>
                            <a:headEnd/>
                            <a:tailEnd/>
                          </a:ln>
                        </pic:spPr>
                      </pic:pic>
                    </a:graphicData>
                  </a:graphic>
                </wp:inline>
              </w:drawing>
            </w:r>
          </w:p>
        </w:tc>
      </w:tr>
    </w:tbl>
    <w:p w:rsidR="00253345" w:rsidRDefault="00253345" w:rsidP="002C19F8">
      <w:pPr>
        <w:spacing w:before="120" w:line="360" w:lineRule="auto"/>
        <w:ind w:right="-360"/>
        <w:jc w:val="center"/>
        <w:rPr>
          <w:rFonts w:ascii="Tahoma" w:hAnsi="Tahoma" w:cs="Tahoma"/>
          <w:b/>
          <w:bCs/>
          <w:iCs/>
          <w:sz w:val="20"/>
          <w:szCs w:val="20"/>
          <w:lang w:val="en-US"/>
        </w:rPr>
      </w:pPr>
    </w:p>
    <w:p w:rsidR="00253345" w:rsidRPr="00B8366B" w:rsidRDefault="00253345" w:rsidP="00253345">
      <w:pPr>
        <w:pStyle w:val="1"/>
      </w:pPr>
      <w:bookmarkStart w:id="0" w:name="_Toc305061508"/>
      <w:bookmarkStart w:id="1" w:name="_Toc305061975"/>
      <w:bookmarkStart w:id="2" w:name="_Toc358712757"/>
      <w:r w:rsidRPr="00B8366B">
        <w:t>Πίνακας Περιεχομένων</w:t>
      </w:r>
      <w:bookmarkEnd w:id="0"/>
      <w:bookmarkEnd w:id="1"/>
      <w:bookmarkEnd w:id="2"/>
    </w:p>
    <w:p w:rsidR="00CA20DA" w:rsidRPr="00CA20DA" w:rsidRDefault="00CA20DA" w:rsidP="00CA20DA">
      <w:pPr>
        <w:pStyle w:val="10"/>
      </w:pPr>
      <w:r w:rsidRPr="00CA20DA">
        <w:t>ΜΕΡΟΣ Α: ΠΕΡΙΒΑΛΛΟΝ ΚΑΙ ΑΝΤΙΚΕΙΜΕΝΟ ΤΟΥ ΕΡΓΟΥ</w:t>
      </w:r>
    </w:p>
    <w:p w:rsidR="00636F89" w:rsidRDefault="001F4FC9">
      <w:pPr>
        <w:pStyle w:val="10"/>
        <w:rPr>
          <w:rFonts w:ascii="Calibri" w:hAnsi="Calibri" w:cs="Times New Roman"/>
          <w:b w:val="0"/>
          <w:bCs w:val="0"/>
          <w:iCs w:val="0"/>
          <w:sz w:val="22"/>
          <w:szCs w:val="22"/>
        </w:rPr>
      </w:pPr>
      <w:r w:rsidRPr="001F4FC9">
        <w:rPr>
          <w:i/>
        </w:rPr>
        <w:fldChar w:fldCharType="begin"/>
      </w:r>
      <w:r w:rsidR="00253345">
        <w:rPr>
          <w:i/>
        </w:rPr>
        <w:instrText xml:space="preserve"> TOC \o "1-4" \h \z \u </w:instrText>
      </w:r>
      <w:r w:rsidRPr="001F4FC9">
        <w:rPr>
          <w:i/>
        </w:rPr>
        <w:fldChar w:fldCharType="separate"/>
      </w:r>
      <w:hyperlink w:anchor="_Toc358712757" w:history="1">
        <w:r w:rsidR="00636F89" w:rsidRPr="004E734D">
          <w:rPr>
            <w:rStyle w:val="-"/>
          </w:rPr>
          <w:t>Πίνακας Περιεχομένων</w:t>
        </w:r>
        <w:r w:rsidR="00636F89">
          <w:rPr>
            <w:webHidden/>
          </w:rPr>
          <w:tab/>
        </w:r>
        <w:r>
          <w:rPr>
            <w:webHidden/>
          </w:rPr>
          <w:fldChar w:fldCharType="begin"/>
        </w:r>
        <w:r w:rsidR="00636F89">
          <w:rPr>
            <w:webHidden/>
          </w:rPr>
          <w:instrText xml:space="preserve"> PAGEREF _Toc358712757 \h </w:instrText>
        </w:r>
        <w:r>
          <w:rPr>
            <w:webHidden/>
          </w:rPr>
        </w:r>
        <w:r>
          <w:rPr>
            <w:webHidden/>
          </w:rPr>
          <w:fldChar w:fldCharType="separate"/>
        </w:r>
        <w:r w:rsidR="00112A9E">
          <w:rPr>
            <w:webHidden/>
          </w:rPr>
          <w:t>2</w:t>
        </w:r>
        <w:r>
          <w:rPr>
            <w:webHidden/>
          </w:rPr>
          <w:fldChar w:fldCharType="end"/>
        </w:r>
      </w:hyperlink>
    </w:p>
    <w:p w:rsidR="00636F89" w:rsidRDefault="001F4FC9">
      <w:pPr>
        <w:pStyle w:val="10"/>
        <w:rPr>
          <w:rFonts w:ascii="Calibri" w:hAnsi="Calibri" w:cs="Times New Roman"/>
          <w:b w:val="0"/>
          <w:bCs w:val="0"/>
          <w:iCs w:val="0"/>
          <w:sz w:val="22"/>
          <w:szCs w:val="22"/>
        </w:rPr>
      </w:pPr>
      <w:hyperlink w:anchor="_Toc358712758" w:history="1">
        <w:r w:rsidR="00636F89" w:rsidRPr="004E734D">
          <w:rPr>
            <w:rStyle w:val="-"/>
          </w:rPr>
          <w:t>Α1 Περιβάλλον του Έργου</w:t>
        </w:r>
        <w:r w:rsidR="00636F89">
          <w:rPr>
            <w:webHidden/>
          </w:rPr>
          <w:tab/>
        </w:r>
        <w:r>
          <w:rPr>
            <w:webHidden/>
          </w:rPr>
          <w:fldChar w:fldCharType="begin"/>
        </w:r>
        <w:r w:rsidR="00636F89">
          <w:rPr>
            <w:webHidden/>
          </w:rPr>
          <w:instrText xml:space="preserve"> PAGEREF _Toc358712758 \h </w:instrText>
        </w:r>
        <w:r>
          <w:rPr>
            <w:webHidden/>
          </w:rPr>
        </w:r>
        <w:r>
          <w:rPr>
            <w:webHidden/>
          </w:rPr>
          <w:fldChar w:fldCharType="separate"/>
        </w:r>
        <w:r w:rsidR="00112A9E">
          <w:rPr>
            <w:webHidden/>
          </w:rPr>
          <w:t>7</w:t>
        </w:r>
        <w:r>
          <w:rPr>
            <w:webHidden/>
          </w:rPr>
          <w:fldChar w:fldCharType="end"/>
        </w:r>
      </w:hyperlink>
    </w:p>
    <w:p w:rsidR="00636F89" w:rsidRDefault="001F4FC9">
      <w:pPr>
        <w:pStyle w:val="20"/>
        <w:tabs>
          <w:tab w:val="right" w:leader="dot" w:pos="9628"/>
        </w:tabs>
        <w:rPr>
          <w:b w:val="0"/>
          <w:bCs w:val="0"/>
          <w:noProof/>
        </w:rPr>
      </w:pPr>
      <w:hyperlink w:anchor="_Toc358712759" w:history="1">
        <w:r w:rsidR="00636F89" w:rsidRPr="004E734D">
          <w:rPr>
            <w:rStyle w:val="-"/>
            <w:noProof/>
          </w:rPr>
          <w:t>Α1.1 Υφιστάμενη Κατάσταση</w:t>
        </w:r>
        <w:r w:rsidR="00636F89">
          <w:rPr>
            <w:noProof/>
            <w:webHidden/>
          </w:rPr>
          <w:tab/>
        </w:r>
        <w:r>
          <w:rPr>
            <w:noProof/>
            <w:webHidden/>
          </w:rPr>
          <w:fldChar w:fldCharType="begin"/>
        </w:r>
        <w:r w:rsidR="00636F89">
          <w:rPr>
            <w:noProof/>
            <w:webHidden/>
          </w:rPr>
          <w:instrText xml:space="preserve"> PAGEREF _Toc358712759 \h </w:instrText>
        </w:r>
        <w:r>
          <w:rPr>
            <w:noProof/>
            <w:webHidden/>
          </w:rPr>
        </w:r>
        <w:r>
          <w:rPr>
            <w:noProof/>
            <w:webHidden/>
          </w:rPr>
          <w:fldChar w:fldCharType="separate"/>
        </w:r>
        <w:r w:rsidR="00112A9E">
          <w:rPr>
            <w:noProof/>
            <w:webHidden/>
          </w:rPr>
          <w:t>7</w:t>
        </w:r>
        <w:r>
          <w:rPr>
            <w:noProof/>
            <w:webHidden/>
          </w:rPr>
          <w:fldChar w:fldCharType="end"/>
        </w:r>
      </w:hyperlink>
    </w:p>
    <w:p w:rsidR="00636F89" w:rsidRDefault="001F4FC9">
      <w:pPr>
        <w:pStyle w:val="20"/>
        <w:tabs>
          <w:tab w:val="right" w:leader="dot" w:pos="9628"/>
        </w:tabs>
        <w:rPr>
          <w:b w:val="0"/>
          <w:bCs w:val="0"/>
          <w:noProof/>
        </w:rPr>
      </w:pPr>
      <w:hyperlink w:anchor="_Toc358712760" w:history="1">
        <w:r w:rsidR="00636F89" w:rsidRPr="004E734D">
          <w:rPr>
            <w:rStyle w:val="-"/>
            <w:noProof/>
          </w:rPr>
          <w:t>Α1.2 Εμπλεκόμενοι στην Υλοποίηση του Έργου</w:t>
        </w:r>
        <w:r w:rsidR="00636F89">
          <w:rPr>
            <w:noProof/>
            <w:webHidden/>
          </w:rPr>
          <w:tab/>
        </w:r>
        <w:r>
          <w:rPr>
            <w:noProof/>
            <w:webHidden/>
          </w:rPr>
          <w:fldChar w:fldCharType="begin"/>
        </w:r>
        <w:r w:rsidR="00636F89">
          <w:rPr>
            <w:noProof/>
            <w:webHidden/>
          </w:rPr>
          <w:instrText xml:space="preserve"> PAGEREF _Toc358712760 \h </w:instrText>
        </w:r>
        <w:r>
          <w:rPr>
            <w:noProof/>
            <w:webHidden/>
          </w:rPr>
        </w:r>
        <w:r>
          <w:rPr>
            <w:noProof/>
            <w:webHidden/>
          </w:rPr>
          <w:fldChar w:fldCharType="separate"/>
        </w:r>
        <w:r w:rsidR="00112A9E">
          <w:rPr>
            <w:noProof/>
            <w:webHidden/>
          </w:rPr>
          <w:t>8</w:t>
        </w:r>
        <w:r>
          <w:rPr>
            <w:noProof/>
            <w:webHidden/>
          </w:rPr>
          <w:fldChar w:fldCharType="end"/>
        </w:r>
      </w:hyperlink>
    </w:p>
    <w:p w:rsidR="00636F89" w:rsidRDefault="001F4FC9">
      <w:pPr>
        <w:pStyle w:val="30"/>
        <w:tabs>
          <w:tab w:val="right" w:leader="dot" w:pos="9628"/>
        </w:tabs>
        <w:rPr>
          <w:noProof/>
          <w:sz w:val="22"/>
          <w:szCs w:val="22"/>
        </w:rPr>
      </w:pPr>
      <w:hyperlink w:anchor="_Toc358712761" w:history="1">
        <w:r w:rsidR="00636F89" w:rsidRPr="004E734D">
          <w:rPr>
            <w:rStyle w:val="-"/>
            <w:noProof/>
          </w:rPr>
          <w:t>Α1.2.1 Φορέας Λειτουργίας: Γενική Γραμματεία Κοινωνικών Ασφαλίσεων (ΓΓΚΑ)</w:t>
        </w:r>
        <w:r w:rsidR="00636F89">
          <w:rPr>
            <w:noProof/>
            <w:webHidden/>
          </w:rPr>
          <w:tab/>
        </w:r>
        <w:r>
          <w:rPr>
            <w:noProof/>
            <w:webHidden/>
          </w:rPr>
          <w:fldChar w:fldCharType="begin"/>
        </w:r>
        <w:r w:rsidR="00636F89">
          <w:rPr>
            <w:noProof/>
            <w:webHidden/>
          </w:rPr>
          <w:instrText xml:space="preserve"> PAGEREF _Toc358712761 \h </w:instrText>
        </w:r>
        <w:r>
          <w:rPr>
            <w:noProof/>
            <w:webHidden/>
          </w:rPr>
        </w:r>
        <w:r>
          <w:rPr>
            <w:noProof/>
            <w:webHidden/>
          </w:rPr>
          <w:fldChar w:fldCharType="separate"/>
        </w:r>
        <w:r w:rsidR="00112A9E">
          <w:rPr>
            <w:noProof/>
            <w:webHidden/>
          </w:rPr>
          <w:t>8</w:t>
        </w:r>
        <w:r>
          <w:rPr>
            <w:noProof/>
            <w:webHidden/>
          </w:rPr>
          <w:fldChar w:fldCharType="end"/>
        </w:r>
      </w:hyperlink>
    </w:p>
    <w:p w:rsidR="00636F89" w:rsidRDefault="001F4FC9">
      <w:pPr>
        <w:pStyle w:val="40"/>
        <w:tabs>
          <w:tab w:val="right" w:leader="dot" w:pos="9628"/>
        </w:tabs>
        <w:rPr>
          <w:noProof/>
          <w:sz w:val="22"/>
          <w:szCs w:val="22"/>
        </w:rPr>
      </w:pPr>
      <w:hyperlink w:anchor="_Toc358712762" w:history="1">
        <w:r w:rsidR="00636F89" w:rsidRPr="004E734D">
          <w:rPr>
            <w:rStyle w:val="-"/>
            <w:noProof/>
          </w:rPr>
          <w:t>Α1.2.1.1 Οργανωτική Δομή και Στελέχωση του Φορέα</w:t>
        </w:r>
        <w:r w:rsidR="00636F89">
          <w:rPr>
            <w:noProof/>
            <w:webHidden/>
          </w:rPr>
          <w:tab/>
        </w:r>
        <w:r>
          <w:rPr>
            <w:noProof/>
            <w:webHidden/>
          </w:rPr>
          <w:fldChar w:fldCharType="begin"/>
        </w:r>
        <w:r w:rsidR="00636F89">
          <w:rPr>
            <w:noProof/>
            <w:webHidden/>
          </w:rPr>
          <w:instrText xml:space="preserve"> PAGEREF _Toc358712762 \h </w:instrText>
        </w:r>
        <w:r>
          <w:rPr>
            <w:noProof/>
            <w:webHidden/>
          </w:rPr>
        </w:r>
        <w:r>
          <w:rPr>
            <w:noProof/>
            <w:webHidden/>
          </w:rPr>
          <w:fldChar w:fldCharType="separate"/>
        </w:r>
        <w:r w:rsidR="00112A9E">
          <w:rPr>
            <w:noProof/>
            <w:webHidden/>
          </w:rPr>
          <w:t>9</w:t>
        </w:r>
        <w:r>
          <w:rPr>
            <w:noProof/>
            <w:webHidden/>
          </w:rPr>
          <w:fldChar w:fldCharType="end"/>
        </w:r>
      </w:hyperlink>
    </w:p>
    <w:p w:rsidR="00636F89" w:rsidRDefault="001F4FC9">
      <w:pPr>
        <w:pStyle w:val="30"/>
        <w:tabs>
          <w:tab w:val="right" w:leader="dot" w:pos="9628"/>
        </w:tabs>
        <w:rPr>
          <w:noProof/>
          <w:sz w:val="22"/>
          <w:szCs w:val="22"/>
        </w:rPr>
      </w:pPr>
      <w:hyperlink w:anchor="_Toc358712763" w:history="1">
        <w:r w:rsidR="00636F89" w:rsidRPr="004E734D">
          <w:rPr>
            <w:rStyle w:val="-"/>
            <w:noProof/>
          </w:rPr>
          <w:t>Α1.2.2 Αναθέτουσα Αρχή – Δικαιούχος: ΗΔΙΚΑ Α.Ε.</w:t>
        </w:r>
        <w:r w:rsidR="00636F89">
          <w:rPr>
            <w:noProof/>
            <w:webHidden/>
          </w:rPr>
          <w:tab/>
        </w:r>
        <w:r>
          <w:rPr>
            <w:noProof/>
            <w:webHidden/>
          </w:rPr>
          <w:fldChar w:fldCharType="begin"/>
        </w:r>
        <w:r w:rsidR="00636F89">
          <w:rPr>
            <w:noProof/>
            <w:webHidden/>
          </w:rPr>
          <w:instrText xml:space="preserve"> PAGEREF _Toc358712763 \h </w:instrText>
        </w:r>
        <w:r>
          <w:rPr>
            <w:noProof/>
            <w:webHidden/>
          </w:rPr>
        </w:r>
        <w:r>
          <w:rPr>
            <w:noProof/>
            <w:webHidden/>
          </w:rPr>
          <w:fldChar w:fldCharType="separate"/>
        </w:r>
        <w:r w:rsidR="00112A9E">
          <w:rPr>
            <w:noProof/>
            <w:webHidden/>
          </w:rPr>
          <w:t>11</w:t>
        </w:r>
        <w:r>
          <w:rPr>
            <w:noProof/>
            <w:webHidden/>
          </w:rPr>
          <w:fldChar w:fldCharType="end"/>
        </w:r>
      </w:hyperlink>
    </w:p>
    <w:p w:rsidR="00636F89" w:rsidRDefault="001F4FC9">
      <w:pPr>
        <w:pStyle w:val="30"/>
        <w:tabs>
          <w:tab w:val="right" w:leader="dot" w:pos="9628"/>
        </w:tabs>
        <w:rPr>
          <w:noProof/>
          <w:sz w:val="22"/>
          <w:szCs w:val="22"/>
        </w:rPr>
      </w:pPr>
      <w:hyperlink w:anchor="_Toc358712764" w:history="1">
        <w:r w:rsidR="00636F89" w:rsidRPr="004E734D">
          <w:rPr>
            <w:rStyle w:val="-"/>
            <w:noProof/>
          </w:rPr>
          <w:t>Α1.2.3 Φορείς Κοινωνικής Ασφάλισης (ΦΚΑ)</w:t>
        </w:r>
        <w:r w:rsidR="00636F89">
          <w:rPr>
            <w:noProof/>
            <w:webHidden/>
          </w:rPr>
          <w:tab/>
        </w:r>
        <w:r>
          <w:rPr>
            <w:noProof/>
            <w:webHidden/>
          </w:rPr>
          <w:fldChar w:fldCharType="begin"/>
        </w:r>
        <w:r w:rsidR="00636F89">
          <w:rPr>
            <w:noProof/>
            <w:webHidden/>
          </w:rPr>
          <w:instrText xml:space="preserve"> PAGEREF _Toc358712764 \h </w:instrText>
        </w:r>
        <w:r>
          <w:rPr>
            <w:noProof/>
            <w:webHidden/>
          </w:rPr>
        </w:r>
        <w:r>
          <w:rPr>
            <w:noProof/>
            <w:webHidden/>
          </w:rPr>
          <w:fldChar w:fldCharType="separate"/>
        </w:r>
        <w:r w:rsidR="00112A9E">
          <w:rPr>
            <w:noProof/>
            <w:webHidden/>
          </w:rPr>
          <w:t>12</w:t>
        </w:r>
        <w:r>
          <w:rPr>
            <w:noProof/>
            <w:webHidden/>
          </w:rPr>
          <w:fldChar w:fldCharType="end"/>
        </w:r>
      </w:hyperlink>
    </w:p>
    <w:p w:rsidR="00636F89" w:rsidRDefault="001F4FC9">
      <w:pPr>
        <w:pStyle w:val="30"/>
        <w:tabs>
          <w:tab w:val="right" w:leader="dot" w:pos="9628"/>
        </w:tabs>
        <w:rPr>
          <w:noProof/>
          <w:sz w:val="22"/>
          <w:szCs w:val="22"/>
        </w:rPr>
      </w:pPr>
      <w:hyperlink w:anchor="_Toc358712765" w:history="1">
        <w:r w:rsidR="00636F89" w:rsidRPr="004E734D">
          <w:rPr>
            <w:rStyle w:val="-"/>
            <w:noProof/>
          </w:rPr>
          <w:t>Α1.2.4 Όργανα και Επιτροπές (Διακυβέρνηση του Έργου)</w:t>
        </w:r>
        <w:r w:rsidR="00636F89">
          <w:rPr>
            <w:noProof/>
            <w:webHidden/>
          </w:rPr>
          <w:tab/>
        </w:r>
        <w:r>
          <w:rPr>
            <w:noProof/>
            <w:webHidden/>
          </w:rPr>
          <w:fldChar w:fldCharType="begin"/>
        </w:r>
        <w:r w:rsidR="00636F89">
          <w:rPr>
            <w:noProof/>
            <w:webHidden/>
          </w:rPr>
          <w:instrText xml:space="preserve"> PAGEREF _Toc358712765 \h </w:instrText>
        </w:r>
        <w:r>
          <w:rPr>
            <w:noProof/>
            <w:webHidden/>
          </w:rPr>
        </w:r>
        <w:r>
          <w:rPr>
            <w:noProof/>
            <w:webHidden/>
          </w:rPr>
          <w:fldChar w:fldCharType="separate"/>
        </w:r>
        <w:r w:rsidR="00112A9E">
          <w:rPr>
            <w:noProof/>
            <w:webHidden/>
          </w:rPr>
          <w:t>12</w:t>
        </w:r>
        <w:r>
          <w:rPr>
            <w:noProof/>
            <w:webHidden/>
          </w:rPr>
          <w:fldChar w:fldCharType="end"/>
        </w:r>
      </w:hyperlink>
    </w:p>
    <w:p w:rsidR="00636F89" w:rsidRDefault="001F4FC9">
      <w:pPr>
        <w:pStyle w:val="20"/>
        <w:tabs>
          <w:tab w:val="right" w:leader="dot" w:pos="9628"/>
        </w:tabs>
        <w:rPr>
          <w:b w:val="0"/>
          <w:bCs w:val="0"/>
          <w:noProof/>
        </w:rPr>
      </w:pPr>
      <w:hyperlink w:anchor="_Toc358712766" w:history="1">
        <w:r w:rsidR="00636F89" w:rsidRPr="004E734D">
          <w:rPr>
            <w:rStyle w:val="-"/>
            <w:noProof/>
          </w:rPr>
          <w:t>Α1.3 Νομικό και Κανονιστικό Πλαίσιο</w:t>
        </w:r>
        <w:r w:rsidR="00636F89">
          <w:rPr>
            <w:noProof/>
            <w:webHidden/>
          </w:rPr>
          <w:tab/>
        </w:r>
        <w:r>
          <w:rPr>
            <w:noProof/>
            <w:webHidden/>
          </w:rPr>
          <w:fldChar w:fldCharType="begin"/>
        </w:r>
        <w:r w:rsidR="00636F89">
          <w:rPr>
            <w:noProof/>
            <w:webHidden/>
          </w:rPr>
          <w:instrText xml:space="preserve"> PAGEREF _Toc358712766 \h </w:instrText>
        </w:r>
        <w:r>
          <w:rPr>
            <w:noProof/>
            <w:webHidden/>
          </w:rPr>
        </w:r>
        <w:r>
          <w:rPr>
            <w:noProof/>
            <w:webHidden/>
          </w:rPr>
          <w:fldChar w:fldCharType="separate"/>
        </w:r>
        <w:r w:rsidR="00112A9E">
          <w:rPr>
            <w:noProof/>
            <w:webHidden/>
          </w:rPr>
          <w:t>13</w:t>
        </w:r>
        <w:r>
          <w:rPr>
            <w:noProof/>
            <w:webHidden/>
          </w:rPr>
          <w:fldChar w:fldCharType="end"/>
        </w:r>
      </w:hyperlink>
    </w:p>
    <w:p w:rsidR="00636F89" w:rsidRDefault="001F4FC9">
      <w:pPr>
        <w:pStyle w:val="10"/>
        <w:rPr>
          <w:rFonts w:ascii="Calibri" w:hAnsi="Calibri" w:cs="Times New Roman"/>
          <w:b w:val="0"/>
          <w:bCs w:val="0"/>
          <w:iCs w:val="0"/>
          <w:sz w:val="22"/>
          <w:szCs w:val="22"/>
        </w:rPr>
      </w:pPr>
      <w:hyperlink w:anchor="_Toc358712767" w:history="1">
        <w:r w:rsidR="00636F89" w:rsidRPr="004E734D">
          <w:rPr>
            <w:rStyle w:val="-"/>
          </w:rPr>
          <w:t>Α2 Αντικείμενο και Στόχοι του Έργου</w:t>
        </w:r>
        <w:r w:rsidR="00636F89">
          <w:rPr>
            <w:webHidden/>
          </w:rPr>
          <w:tab/>
        </w:r>
        <w:r>
          <w:rPr>
            <w:webHidden/>
          </w:rPr>
          <w:fldChar w:fldCharType="begin"/>
        </w:r>
        <w:r w:rsidR="00636F89">
          <w:rPr>
            <w:webHidden/>
          </w:rPr>
          <w:instrText xml:space="preserve"> PAGEREF _Toc358712767 \h </w:instrText>
        </w:r>
        <w:r>
          <w:rPr>
            <w:webHidden/>
          </w:rPr>
        </w:r>
        <w:r>
          <w:rPr>
            <w:webHidden/>
          </w:rPr>
          <w:fldChar w:fldCharType="separate"/>
        </w:r>
        <w:r w:rsidR="00112A9E">
          <w:rPr>
            <w:webHidden/>
          </w:rPr>
          <w:t>14</w:t>
        </w:r>
        <w:r>
          <w:rPr>
            <w:webHidden/>
          </w:rPr>
          <w:fldChar w:fldCharType="end"/>
        </w:r>
      </w:hyperlink>
    </w:p>
    <w:p w:rsidR="00636F89" w:rsidRDefault="001F4FC9">
      <w:pPr>
        <w:pStyle w:val="20"/>
        <w:tabs>
          <w:tab w:val="right" w:leader="dot" w:pos="9628"/>
        </w:tabs>
        <w:rPr>
          <w:b w:val="0"/>
          <w:bCs w:val="0"/>
          <w:noProof/>
        </w:rPr>
      </w:pPr>
      <w:hyperlink w:anchor="_Toc358712768" w:history="1">
        <w:r w:rsidR="00636F89" w:rsidRPr="004E734D">
          <w:rPr>
            <w:rStyle w:val="-"/>
            <w:noProof/>
          </w:rPr>
          <w:t>Α2.1 Αντικείμενο του Έργου</w:t>
        </w:r>
        <w:r w:rsidR="00636F89">
          <w:rPr>
            <w:noProof/>
            <w:webHidden/>
          </w:rPr>
          <w:tab/>
        </w:r>
        <w:r>
          <w:rPr>
            <w:noProof/>
            <w:webHidden/>
          </w:rPr>
          <w:fldChar w:fldCharType="begin"/>
        </w:r>
        <w:r w:rsidR="00636F89">
          <w:rPr>
            <w:noProof/>
            <w:webHidden/>
          </w:rPr>
          <w:instrText xml:space="preserve"> PAGEREF _Toc358712768 \h </w:instrText>
        </w:r>
        <w:r>
          <w:rPr>
            <w:noProof/>
            <w:webHidden/>
          </w:rPr>
        </w:r>
        <w:r>
          <w:rPr>
            <w:noProof/>
            <w:webHidden/>
          </w:rPr>
          <w:fldChar w:fldCharType="separate"/>
        </w:r>
        <w:r w:rsidR="00112A9E">
          <w:rPr>
            <w:noProof/>
            <w:webHidden/>
          </w:rPr>
          <w:t>14</w:t>
        </w:r>
        <w:r>
          <w:rPr>
            <w:noProof/>
            <w:webHidden/>
          </w:rPr>
          <w:fldChar w:fldCharType="end"/>
        </w:r>
      </w:hyperlink>
    </w:p>
    <w:p w:rsidR="00636F89" w:rsidRDefault="001F4FC9">
      <w:pPr>
        <w:pStyle w:val="20"/>
        <w:tabs>
          <w:tab w:val="right" w:leader="dot" w:pos="9628"/>
        </w:tabs>
        <w:rPr>
          <w:b w:val="0"/>
          <w:bCs w:val="0"/>
          <w:noProof/>
        </w:rPr>
      </w:pPr>
      <w:hyperlink w:anchor="_Toc358712769" w:history="1">
        <w:r w:rsidR="00636F89" w:rsidRPr="004E734D">
          <w:rPr>
            <w:rStyle w:val="-"/>
            <w:noProof/>
          </w:rPr>
          <w:t>Α2.2 Σκοπιμότητα και Αναμενόμενα Οφέλη</w:t>
        </w:r>
        <w:r w:rsidR="00636F89">
          <w:rPr>
            <w:noProof/>
            <w:webHidden/>
          </w:rPr>
          <w:tab/>
        </w:r>
        <w:r>
          <w:rPr>
            <w:noProof/>
            <w:webHidden/>
          </w:rPr>
          <w:fldChar w:fldCharType="begin"/>
        </w:r>
        <w:r w:rsidR="00636F89">
          <w:rPr>
            <w:noProof/>
            <w:webHidden/>
          </w:rPr>
          <w:instrText xml:space="preserve"> PAGEREF _Toc358712769 \h </w:instrText>
        </w:r>
        <w:r>
          <w:rPr>
            <w:noProof/>
            <w:webHidden/>
          </w:rPr>
        </w:r>
        <w:r>
          <w:rPr>
            <w:noProof/>
            <w:webHidden/>
          </w:rPr>
          <w:fldChar w:fldCharType="separate"/>
        </w:r>
        <w:r w:rsidR="00112A9E">
          <w:rPr>
            <w:noProof/>
            <w:webHidden/>
          </w:rPr>
          <w:t>18</w:t>
        </w:r>
        <w:r>
          <w:rPr>
            <w:noProof/>
            <w:webHidden/>
          </w:rPr>
          <w:fldChar w:fldCharType="end"/>
        </w:r>
      </w:hyperlink>
    </w:p>
    <w:p w:rsidR="00636F89" w:rsidRDefault="001F4FC9">
      <w:pPr>
        <w:pStyle w:val="20"/>
        <w:tabs>
          <w:tab w:val="right" w:leader="dot" w:pos="9628"/>
        </w:tabs>
        <w:rPr>
          <w:b w:val="0"/>
          <w:bCs w:val="0"/>
          <w:noProof/>
        </w:rPr>
      </w:pPr>
      <w:hyperlink w:anchor="_Toc358712770" w:history="1">
        <w:r w:rsidR="00636F89" w:rsidRPr="004E734D">
          <w:rPr>
            <w:rStyle w:val="-"/>
            <w:noProof/>
          </w:rPr>
          <w:t>Α2.3 Κρίσιμοι Παράγοντες Επιτυχίας του Έργου</w:t>
        </w:r>
        <w:r w:rsidR="00636F89">
          <w:rPr>
            <w:noProof/>
            <w:webHidden/>
          </w:rPr>
          <w:tab/>
        </w:r>
        <w:r>
          <w:rPr>
            <w:noProof/>
            <w:webHidden/>
          </w:rPr>
          <w:fldChar w:fldCharType="begin"/>
        </w:r>
        <w:r w:rsidR="00636F89">
          <w:rPr>
            <w:noProof/>
            <w:webHidden/>
          </w:rPr>
          <w:instrText xml:space="preserve"> PAGEREF _Toc358712770 \h </w:instrText>
        </w:r>
        <w:r>
          <w:rPr>
            <w:noProof/>
            <w:webHidden/>
          </w:rPr>
        </w:r>
        <w:r>
          <w:rPr>
            <w:noProof/>
            <w:webHidden/>
          </w:rPr>
          <w:fldChar w:fldCharType="separate"/>
        </w:r>
        <w:r w:rsidR="00112A9E">
          <w:rPr>
            <w:noProof/>
            <w:webHidden/>
          </w:rPr>
          <w:t>19</w:t>
        </w:r>
        <w:r>
          <w:rPr>
            <w:noProof/>
            <w:webHidden/>
          </w:rPr>
          <w:fldChar w:fldCharType="end"/>
        </w:r>
      </w:hyperlink>
    </w:p>
    <w:p w:rsidR="00636F89" w:rsidRDefault="001F4FC9">
      <w:pPr>
        <w:pStyle w:val="10"/>
        <w:rPr>
          <w:rFonts w:ascii="Calibri" w:hAnsi="Calibri" w:cs="Times New Roman"/>
          <w:b w:val="0"/>
          <w:bCs w:val="0"/>
          <w:iCs w:val="0"/>
          <w:sz w:val="22"/>
          <w:szCs w:val="22"/>
        </w:rPr>
      </w:pPr>
      <w:hyperlink w:anchor="_Toc358712771" w:history="1">
        <w:r w:rsidR="00636F89" w:rsidRPr="004E734D">
          <w:rPr>
            <w:rStyle w:val="-"/>
          </w:rPr>
          <w:t>Α3 Αναλυτική Περιγραφή των Δράσεων του Έργου</w:t>
        </w:r>
        <w:r w:rsidR="00636F89">
          <w:rPr>
            <w:webHidden/>
          </w:rPr>
          <w:tab/>
        </w:r>
        <w:r>
          <w:rPr>
            <w:webHidden/>
          </w:rPr>
          <w:fldChar w:fldCharType="begin"/>
        </w:r>
        <w:r w:rsidR="00636F89">
          <w:rPr>
            <w:webHidden/>
          </w:rPr>
          <w:instrText xml:space="preserve"> PAGEREF _Toc358712771 \h </w:instrText>
        </w:r>
        <w:r>
          <w:rPr>
            <w:webHidden/>
          </w:rPr>
        </w:r>
        <w:r>
          <w:rPr>
            <w:webHidden/>
          </w:rPr>
          <w:fldChar w:fldCharType="separate"/>
        </w:r>
        <w:r w:rsidR="00112A9E">
          <w:rPr>
            <w:webHidden/>
          </w:rPr>
          <w:t>21</w:t>
        </w:r>
        <w:r>
          <w:rPr>
            <w:webHidden/>
          </w:rPr>
          <w:fldChar w:fldCharType="end"/>
        </w:r>
      </w:hyperlink>
    </w:p>
    <w:p w:rsidR="00636F89" w:rsidRDefault="001F4FC9">
      <w:pPr>
        <w:pStyle w:val="20"/>
        <w:tabs>
          <w:tab w:val="right" w:leader="dot" w:pos="9628"/>
        </w:tabs>
        <w:rPr>
          <w:b w:val="0"/>
          <w:bCs w:val="0"/>
          <w:noProof/>
        </w:rPr>
      </w:pPr>
      <w:hyperlink w:anchor="_Toc358712772" w:history="1">
        <w:r w:rsidR="00636F89" w:rsidRPr="004E734D">
          <w:rPr>
            <w:rStyle w:val="-"/>
            <w:noProof/>
          </w:rPr>
          <w:t>Α3.1 Δράση 1: Καταγραφή διαδικασιών λογιστικοποίησης και πληρότητας λογιστικοποίησης συναλλαγών</w:t>
        </w:r>
        <w:r w:rsidR="00636F89">
          <w:rPr>
            <w:noProof/>
            <w:webHidden/>
          </w:rPr>
          <w:tab/>
        </w:r>
        <w:r>
          <w:rPr>
            <w:noProof/>
            <w:webHidden/>
          </w:rPr>
          <w:fldChar w:fldCharType="begin"/>
        </w:r>
        <w:r w:rsidR="00636F89">
          <w:rPr>
            <w:noProof/>
            <w:webHidden/>
          </w:rPr>
          <w:instrText xml:space="preserve"> PAGEREF _Toc358712772 \h </w:instrText>
        </w:r>
        <w:r>
          <w:rPr>
            <w:noProof/>
            <w:webHidden/>
          </w:rPr>
        </w:r>
        <w:r>
          <w:rPr>
            <w:noProof/>
            <w:webHidden/>
          </w:rPr>
          <w:fldChar w:fldCharType="separate"/>
        </w:r>
        <w:r w:rsidR="00112A9E">
          <w:rPr>
            <w:noProof/>
            <w:webHidden/>
          </w:rPr>
          <w:t>21</w:t>
        </w:r>
        <w:r>
          <w:rPr>
            <w:noProof/>
            <w:webHidden/>
          </w:rPr>
          <w:fldChar w:fldCharType="end"/>
        </w:r>
      </w:hyperlink>
    </w:p>
    <w:p w:rsidR="00636F89" w:rsidRDefault="001F4FC9">
      <w:pPr>
        <w:pStyle w:val="20"/>
        <w:tabs>
          <w:tab w:val="right" w:leader="dot" w:pos="9628"/>
        </w:tabs>
        <w:rPr>
          <w:b w:val="0"/>
          <w:bCs w:val="0"/>
          <w:noProof/>
        </w:rPr>
      </w:pPr>
      <w:hyperlink w:anchor="_Toc358712773" w:history="1">
        <w:r w:rsidR="00636F89" w:rsidRPr="004E734D">
          <w:rPr>
            <w:rStyle w:val="-"/>
            <w:noProof/>
          </w:rPr>
          <w:t>Α3.2 Δράση 2: Κλείσιμο Βιβλίων</w:t>
        </w:r>
        <w:r w:rsidR="00636F89">
          <w:rPr>
            <w:noProof/>
            <w:webHidden/>
          </w:rPr>
          <w:tab/>
        </w:r>
        <w:r>
          <w:rPr>
            <w:noProof/>
            <w:webHidden/>
          </w:rPr>
          <w:fldChar w:fldCharType="begin"/>
        </w:r>
        <w:r w:rsidR="00636F89">
          <w:rPr>
            <w:noProof/>
            <w:webHidden/>
          </w:rPr>
          <w:instrText xml:space="preserve"> PAGEREF _Toc358712773 \h </w:instrText>
        </w:r>
        <w:r>
          <w:rPr>
            <w:noProof/>
            <w:webHidden/>
          </w:rPr>
        </w:r>
        <w:r>
          <w:rPr>
            <w:noProof/>
            <w:webHidden/>
          </w:rPr>
          <w:fldChar w:fldCharType="separate"/>
        </w:r>
        <w:r w:rsidR="00112A9E">
          <w:rPr>
            <w:noProof/>
            <w:webHidden/>
          </w:rPr>
          <w:t>26</w:t>
        </w:r>
        <w:r>
          <w:rPr>
            <w:noProof/>
            <w:webHidden/>
          </w:rPr>
          <w:fldChar w:fldCharType="end"/>
        </w:r>
      </w:hyperlink>
    </w:p>
    <w:p w:rsidR="00636F89" w:rsidRDefault="001F4FC9">
      <w:pPr>
        <w:pStyle w:val="20"/>
        <w:tabs>
          <w:tab w:val="right" w:leader="dot" w:pos="9628"/>
        </w:tabs>
        <w:rPr>
          <w:b w:val="0"/>
          <w:bCs w:val="0"/>
          <w:noProof/>
        </w:rPr>
      </w:pPr>
      <w:hyperlink w:anchor="_Toc358712774" w:history="1">
        <w:r w:rsidR="00636F89" w:rsidRPr="004E734D">
          <w:rPr>
            <w:rStyle w:val="-"/>
            <w:noProof/>
          </w:rPr>
          <w:t>Α3.3 Δράση 3: Σύνταξη Ισολογισμών-Απολογισμών, Οικονομικών Καταστάσεων (π.δ. 80/1997  και ενοποιημένων)</w:t>
        </w:r>
        <w:r w:rsidR="00636F89">
          <w:rPr>
            <w:noProof/>
            <w:webHidden/>
          </w:rPr>
          <w:tab/>
        </w:r>
        <w:r>
          <w:rPr>
            <w:noProof/>
            <w:webHidden/>
          </w:rPr>
          <w:fldChar w:fldCharType="begin"/>
        </w:r>
        <w:r w:rsidR="00636F89">
          <w:rPr>
            <w:noProof/>
            <w:webHidden/>
          </w:rPr>
          <w:instrText xml:space="preserve"> PAGEREF _Toc358712774 \h </w:instrText>
        </w:r>
        <w:r>
          <w:rPr>
            <w:noProof/>
            <w:webHidden/>
          </w:rPr>
        </w:r>
        <w:r>
          <w:rPr>
            <w:noProof/>
            <w:webHidden/>
          </w:rPr>
          <w:fldChar w:fldCharType="separate"/>
        </w:r>
        <w:r w:rsidR="00112A9E">
          <w:rPr>
            <w:noProof/>
            <w:webHidden/>
          </w:rPr>
          <w:t>27</w:t>
        </w:r>
        <w:r>
          <w:rPr>
            <w:noProof/>
            <w:webHidden/>
          </w:rPr>
          <w:fldChar w:fldCharType="end"/>
        </w:r>
      </w:hyperlink>
    </w:p>
    <w:p w:rsidR="00636F89" w:rsidRDefault="001F4FC9">
      <w:pPr>
        <w:pStyle w:val="20"/>
        <w:tabs>
          <w:tab w:val="right" w:leader="dot" w:pos="9628"/>
        </w:tabs>
        <w:rPr>
          <w:b w:val="0"/>
          <w:bCs w:val="0"/>
          <w:noProof/>
        </w:rPr>
      </w:pPr>
      <w:hyperlink w:anchor="_Toc358712775" w:history="1">
        <w:r w:rsidR="00636F89" w:rsidRPr="004E734D">
          <w:rPr>
            <w:rStyle w:val="-"/>
            <w:noProof/>
          </w:rPr>
          <w:t>Α3.4 Δράση 4: Προμήθεια και εγκατάσταση εξοπλισμού και λογισμικού</w:t>
        </w:r>
        <w:r w:rsidR="00636F89">
          <w:rPr>
            <w:noProof/>
            <w:webHidden/>
          </w:rPr>
          <w:tab/>
        </w:r>
        <w:r>
          <w:rPr>
            <w:noProof/>
            <w:webHidden/>
          </w:rPr>
          <w:fldChar w:fldCharType="begin"/>
        </w:r>
        <w:r w:rsidR="00636F89">
          <w:rPr>
            <w:noProof/>
            <w:webHidden/>
          </w:rPr>
          <w:instrText xml:space="preserve"> PAGEREF _Toc358712775 \h </w:instrText>
        </w:r>
        <w:r>
          <w:rPr>
            <w:noProof/>
            <w:webHidden/>
          </w:rPr>
        </w:r>
        <w:r>
          <w:rPr>
            <w:noProof/>
            <w:webHidden/>
          </w:rPr>
          <w:fldChar w:fldCharType="separate"/>
        </w:r>
        <w:r w:rsidR="00112A9E">
          <w:rPr>
            <w:noProof/>
            <w:webHidden/>
          </w:rPr>
          <w:t>28</w:t>
        </w:r>
        <w:r>
          <w:rPr>
            <w:noProof/>
            <w:webHidden/>
          </w:rPr>
          <w:fldChar w:fldCharType="end"/>
        </w:r>
      </w:hyperlink>
    </w:p>
    <w:p w:rsidR="00636F89" w:rsidRDefault="001F4FC9">
      <w:pPr>
        <w:pStyle w:val="20"/>
        <w:tabs>
          <w:tab w:val="right" w:leader="dot" w:pos="9628"/>
        </w:tabs>
        <w:rPr>
          <w:b w:val="0"/>
          <w:bCs w:val="0"/>
          <w:noProof/>
        </w:rPr>
      </w:pPr>
      <w:hyperlink w:anchor="_Toc358712776" w:history="1">
        <w:r w:rsidR="00636F89" w:rsidRPr="004E734D">
          <w:rPr>
            <w:rStyle w:val="-"/>
            <w:noProof/>
          </w:rPr>
          <w:t>Α.3.5 Λειτουργικά Χαρακτηριστικά Εξοπλισμού</w:t>
        </w:r>
        <w:r w:rsidR="00636F89">
          <w:rPr>
            <w:noProof/>
            <w:webHidden/>
          </w:rPr>
          <w:tab/>
        </w:r>
        <w:r>
          <w:rPr>
            <w:noProof/>
            <w:webHidden/>
          </w:rPr>
          <w:fldChar w:fldCharType="begin"/>
        </w:r>
        <w:r w:rsidR="00636F89">
          <w:rPr>
            <w:noProof/>
            <w:webHidden/>
          </w:rPr>
          <w:instrText xml:space="preserve"> PAGEREF _Toc358712776 \h </w:instrText>
        </w:r>
        <w:r>
          <w:rPr>
            <w:noProof/>
            <w:webHidden/>
          </w:rPr>
        </w:r>
        <w:r>
          <w:rPr>
            <w:noProof/>
            <w:webHidden/>
          </w:rPr>
          <w:fldChar w:fldCharType="separate"/>
        </w:r>
        <w:r w:rsidR="00112A9E">
          <w:rPr>
            <w:noProof/>
            <w:webHidden/>
          </w:rPr>
          <w:t>28</w:t>
        </w:r>
        <w:r>
          <w:rPr>
            <w:noProof/>
            <w:webHidden/>
          </w:rPr>
          <w:fldChar w:fldCharType="end"/>
        </w:r>
      </w:hyperlink>
    </w:p>
    <w:p w:rsidR="00636F89" w:rsidRDefault="001F4FC9">
      <w:pPr>
        <w:pStyle w:val="20"/>
        <w:tabs>
          <w:tab w:val="right" w:leader="dot" w:pos="9628"/>
        </w:tabs>
        <w:rPr>
          <w:b w:val="0"/>
          <w:bCs w:val="0"/>
          <w:noProof/>
        </w:rPr>
      </w:pPr>
      <w:hyperlink w:anchor="_Toc358712777" w:history="1">
        <w:r w:rsidR="00636F89" w:rsidRPr="004E734D">
          <w:rPr>
            <w:rStyle w:val="-"/>
            <w:noProof/>
            <w:lang w:val="en-US"/>
          </w:rPr>
          <w:t>A</w:t>
        </w:r>
        <w:r w:rsidR="00636F89" w:rsidRPr="004E734D">
          <w:rPr>
            <w:rStyle w:val="-"/>
            <w:noProof/>
          </w:rPr>
          <w:t>.3.6 Διαλειτουργικότητα</w:t>
        </w:r>
        <w:r w:rsidR="00636F89">
          <w:rPr>
            <w:noProof/>
            <w:webHidden/>
          </w:rPr>
          <w:tab/>
        </w:r>
        <w:r>
          <w:rPr>
            <w:noProof/>
            <w:webHidden/>
          </w:rPr>
          <w:fldChar w:fldCharType="begin"/>
        </w:r>
        <w:r w:rsidR="00636F89">
          <w:rPr>
            <w:noProof/>
            <w:webHidden/>
          </w:rPr>
          <w:instrText xml:space="preserve"> PAGEREF _Toc358712777 \h </w:instrText>
        </w:r>
        <w:r>
          <w:rPr>
            <w:noProof/>
            <w:webHidden/>
          </w:rPr>
        </w:r>
        <w:r>
          <w:rPr>
            <w:noProof/>
            <w:webHidden/>
          </w:rPr>
          <w:fldChar w:fldCharType="separate"/>
        </w:r>
        <w:r w:rsidR="00112A9E">
          <w:rPr>
            <w:noProof/>
            <w:webHidden/>
          </w:rPr>
          <w:t>29</w:t>
        </w:r>
        <w:r>
          <w:rPr>
            <w:noProof/>
            <w:webHidden/>
          </w:rPr>
          <w:fldChar w:fldCharType="end"/>
        </w:r>
      </w:hyperlink>
    </w:p>
    <w:p w:rsidR="00636F89" w:rsidRDefault="001F4FC9">
      <w:pPr>
        <w:pStyle w:val="40"/>
        <w:tabs>
          <w:tab w:val="right" w:leader="dot" w:pos="9628"/>
        </w:tabs>
        <w:rPr>
          <w:noProof/>
          <w:sz w:val="22"/>
          <w:szCs w:val="22"/>
        </w:rPr>
      </w:pPr>
      <w:hyperlink w:anchor="_Toc358712778" w:history="1">
        <w:r w:rsidR="00636F89" w:rsidRPr="004E734D">
          <w:rPr>
            <w:rStyle w:val="-"/>
            <w:iCs/>
            <w:noProof/>
          </w:rPr>
          <w:t xml:space="preserve">Α.3.6.1 </w:t>
        </w:r>
        <w:r w:rsidR="00636F89" w:rsidRPr="004E734D">
          <w:rPr>
            <w:rStyle w:val="-"/>
            <w:noProof/>
          </w:rPr>
          <w:t>Απαιτήσεις Χρηστών Υπηρεσιών Ηλεκτρονικής Διακυβέρνησης</w:t>
        </w:r>
        <w:r w:rsidR="00636F89">
          <w:rPr>
            <w:noProof/>
            <w:webHidden/>
          </w:rPr>
          <w:tab/>
        </w:r>
        <w:r>
          <w:rPr>
            <w:noProof/>
            <w:webHidden/>
          </w:rPr>
          <w:fldChar w:fldCharType="begin"/>
        </w:r>
        <w:r w:rsidR="00636F89">
          <w:rPr>
            <w:noProof/>
            <w:webHidden/>
          </w:rPr>
          <w:instrText xml:space="preserve"> PAGEREF _Toc358712778 \h </w:instrText>
        </w:r>
        <w:r>
          <w:rPr>
            <w:noProof/>
            <w:webHidden/>
          </w:rPr>
        </w:r>
        <w:r>
          <w:rPr>
            <w:noProof/>
            <w:webHidden/>
          </w:rPr>
          <w:fldChar w:fldCharType="separate"/>
        </w:r>
        <w:r w:rsidR="00112A9E">
          <w:rPr>
            <w:noProof/>
            <w:webHidden/>
          </w:rPr>
          <w:t>29</w:t>
        </w:r>
        <w:r>
          <w:rPr>
            <w:noProof/>
            <w:webHidden/>
          </w:rPr>
          <w:fldChar w:fldCharType="end"/>
        </w:r>
      </w:hyperlink>
    </w:p>
    <w:p w:rsidR="00636F89" w:rsidRDefault="001F4FC9">
      <w:pPr>
        <w:pStyle w:val="40"/>
        <w:tabs>
          <w:tab w:val="right" w:leader="dot" w:pos="9628"/>
        </w:tabs>
        <w:rPr>
          <w:noProof/>
          <w:sz w:val="22"/>
          <w:szCs w:val="22"/>
        </w:rPr>
      </w:pPr>
      <w:hyperlink w:anchor="_Toc358712779" w:history="1">
        <w:r w:rsidR="00636F89" w:rsidRPr="004E734D">
          <w:rPr>
            <w:rStyle w:val="-"/>
            <w:iCs/>
            <w:noProof/>
          </w:rPr>
          <w:t xml:space="preserve">Α.3.6.2 </w:t>
        </w:r>
        <w:r w:rsidR="00636F89" w:rsidRPr="004E734D">
          <w:rPr>
            <w:rStyle w:val="-"/>
            <w:noProof/>
          </w:rPr>
          <w:t>Ορισμός Διαλειτουργικότητας</w:t>
        </w:r>
        <w:r w:rsidR="00636F89">
          <w:rPr>
            <w:noProof/>
            <w:webHidden/>
          </w:rPr>
          <w:tab/>
        </w:r>
        <w:r>
          <w:rPr>
            <w:noProof/>
            <w:webHidden/>
          </w:rPr>
          <w:fldChar w:fldCharType="begin"/>
        </w:r>
        <w:r w:rsidR="00636F89">
          <w:rPr>
            <w:noProof/>
            <w:webHidden/>
          </w:rPr>
          <w:instrText xml:space="preserve"> PAGEREF _Toc358712779 \h </w:instrText>
        </w:r>
        <w:r>
          <w:rPr>
            <w:noProof/>
            <w:webHidden/>
          </w:rPr>
        </w:r>
        <w:r>
          <w:rPr>
            <w:noProof/>
            <w:webHidden/>
          </w:rPr>
          <w:fldChar w:fldCharType="separate"/>
        </w:r>
        <w:r w:rsidR="00112A9E">
          <w:rPr>
            <w:noProof/>
            <w:webHidden/>
          </w:rPr>
          <w:t>29</w:t>
        </w:r>
        <w:r>
          <w:rPr>
            <w:noProof/>
            <w:webHidden/>
          </w:rPr>
          <w:fldChar w:fldCharType="end"/>
        </w:r>
      </w:hyperlink>
    </w:p>
    <w:p w:rsidR="00636F89" w:rsidRDefault="001F4FC9">
      <w:pPr>
        <w:pStyle w:val="40"/>
        <w:tabs>
          <w:tab w:val="right" w:leader="dot" w:pos="9628"/>
        </w:tabs>
        <w:rPr>
          <w:noProof/>
          <w:sz w:val="22"/>
          <w:szCs w:val="22"/>
        </w:rPr>
      </w:pPr>
      <w:hyperlink w:anchor="_Toc358712780" w:history="1">
        <w:r w:rsidR="00636F89" w:rsidRPr="004E734D">
          <w:rPr>
            <w:rStyle w:val="-"/>
            <w:rFonts w:cs="Tahoma"/>
            <w:noProof/>
          </w:rPr>
          <w:t>Ορισμός Διαλειτουργικότητας</w:t>
        </w:r>
        <w:r w:rsidR="00636F89">
          <w:rPr>
            <w:noProof/>
            <w:webHidden/>
          </w:rPr>
          <w:tab/>
        </w:r>
        <w:r>
          <w:rPr>
            <w:noProof/>
            <w:webHidden/>
          </w:rPr>
          <w:fldChar w:fldCharType="begin"/>
        </w:r>
        <w:r w:rsidR="00636F89">
          <w:rPr>
            <w:noProof/>
            <w:webHidden/>
          </w:rPr>
          <w:instrText xml:space="preserve"> PAGEREF _Toc358712780 \h </w:instrText>
        </w:r>
        <w:r>
          <w:rPr>
            <w:noProof/>
            <w:webHidden/>
          </w:rPr>
        </w:r>
        <w:r>
          <w:rPr>
            <w:noProof/>
            <w:webHidden/>
          </w:rPr>
          <w:fldChar w:fldCharType="separate"/>
        </w:r>
        <w:r w:rsidR="00112A9E">
          <w:rPr>
            <w:noProof/>
            <w:webHidden/>
          </w:rPr>
          <w:t>29</w:t>
        </w:r>
        <w:r>
          <w:rPr>
            <w:noProof/>
            <w:webHidden/>
          </w:rPr>
          <w:fldChar w:fldCharType="end"/>
        </w:r>
      </w:hyperlink>
    </w:p>
    <w:p w:rsidR="00636F89" w:rsidRDefault="001F4FC9">
      <w:pPr>
        <w:pStyle w:val="40"/>
        <w:tabs>
          <w:tab w:val="right" w:leader="dot" w:pos="9628"/>
        </w:tabs>
        <w:rPr>
          <w:noProof/>
          <w:sz w:val="22"/>
          <w:szCs w:val="22"/>
        </w:rPr>
      </w:pPr>
      <w:hyperlink w:anchor="_Toc358712781" w:history="1">
        <w:r w:rsidR="00636F89" w:rsidRPr="004E734D">
          <w:rPr>
            <w:rStyle w:val="-"/>
            <w:iCs/>
            <w:noProof/>
          </w:rPr>
          <w:t xml:space="preserve">Α.3.6.3 </w:t>
        </w:r>
        <w:r w:rsidR="00636F89" w:rsidRPr="004E734D">
          <w:rPr>
            <w:rStyle w:val="-"/>
            <w:noProof/>
          </w:rPr>
          <w:t>Σκοπός Ελληνικού Πλαισίου Διαλειτουργικότητας και Υπηρεσιών Ηλεκτρονικής Διακυβέρνησης (ΠΔ&amp;ΥΗΣ)</w:t>
        </w:r>
        <w:r w:rsidR="00636F89">
          <w:rPr>
            <w:noProof/>
            <w:webHidden/>
          </w:rPr>
          <w:tab/>
        </w:r>
        <w:r>
          <w:rPr>
            <w:noProof/>
            <w:webHidden/>
          </w:rPr>
          <w:fldChar w:fldCharType="begin"/>
        </w:r>
        <w:r w:rsidR="00636F89">
          <w:rPr>
            <w:noProof/>
            <w:webHidden/>
          </w:rPr>
          <w:instrText xml:space="preserve"> PAGEREF _Toc358712781 \h </w:instrText>
        </w:r>
        <w:r>
          <w:rPr>
            <w:noProof/>
            <w:webHidden/>
          </w:rPr>
        </w:r>
        <w:r>
          <w:rPr>
            <w:noProof/>
            <w:webHidden/>
          </w:rPr>
          <w:fldChar w:fldCharType="separate"/>
        </w:r>
        <w:r w:rsidR="00112A9E">
          <w:rPr>
            <w:noProof/>
            <w:webHidden/>
          </w:rPr>
          <w:t>30</w:t>
        </w:r>
        <w:r>
          <w:rPr>
            <w:noProof/>
            <w:webHidden/>
          </w:rPr>
          <w:fldChar w:fldCharType="end"/>
        </w:r>
      </w:hyperlink>
    </w:p>
    <w:p w:rsidR="00636F89" w:rsidRDefault="001F4FC9">
      <w:pPr>
        <w:pStyle w:val="40"/>
        <w:tabs>
          <w:tab w:val="right" w:leader="dot" w:pos="9628"/>
        </w:tabs>
        <w:rPr>
          <w:noProof/>
          <w:sz w:val="22"/>
          <w:szCs w:val="22"/>
        </w:rPr>
      </w:pPr>
      <w:hyperlink w:anchor="_Toc358712782" w:history="1">
        <w:r w:rsidR="00636F89" w:rsidRPr="004E734D">
          <w:rPr>
            <w:rStyle w:val="-"/>
            <w:iCs/>
            <w:noProof/>
          </w:rPr>
          <w:t xml:space="preserve">Α.3.6.4 </w:t>
        </w:r>
        <w:r w:rsidR="00636F89" w:rsidRPr="004E734D">
          <w:rPr>
            <w:rStyle w:val="-"/>
            <w:noProof/>
          </w:rPr>
          <w:t>Διαστάσεις και Επίπεδα Διαλειτουργικότητας</w:t>
        </w:r>
        <w:r w:rsidR="00636F89">
          <w:rPr>
            <w:noProof/>
            <w:webHidden/>
          </w:rPr>
          <w:tab/>
        </w:r>
        <w:r>
          <w:rPr>
            <w:noProof/>
            <w:webHidden/>
          </w:rPr>
          <w:fldChar w:fldCharType="begin"/>
        </w:r>
        <w:r w:rsidR="00636F89">
          <w:rPr>
            <w:noProof/>
            <w:webHidden/>
          </w:rPr>
          <w:instrText xml:space="preserve"> PAGEREF _Toc358712782 \h </w:instrText>
        </w:r>
        <w:r>
          <w:rPr>
            <w:noProof/>
            <w:webHidden/>
          </w:rPr>
        </w:r>
        <w:r>
          <w:rPr>
            <w:noProof/>
            <w:webHidden/>
          </w:rPr>
          <w:fldChar w:fldCharType="separate"/>
        </w:r>
        <w:r w:rsidR="00112A9E">
          <w:rPr>
            <w:noProof/>
            <w:webHidden/>
          </w:rPr>
          <w:t>31</w:t>
        </w:r>
        <w:r>
          <w:rPr>
            <w:noProof/>
            <w:webHidden/>
          </w:rPr>
          <w:fldChar w:fldCharType="end"/>
        </w:r>
      </w:hyperlink>
    </w:p>
    <w:p w:rsidR="00636F89" w:rsidRDefault="001F4FC9">
      <w:pPr>
        <w:pStyle w:val="40"/>
        <w:tabs>
          <w:tab w:val="right" w:leader="dot" w:pos="9628"/>
        </w:tabs>
        <w:rPr>
          <w:noProof/>
          <w:sz w:val="22"/>
          <w:szCs w:val="22"/>
        </w:rPr>
      </w:pPr>
      <w:hyperlink w:anchor="_Toc358712783" w:history="1">
        <w:r w:rsidR="00636F89" w:rsidRPr="004E734D">
          <w:rPr>
            <w:rStyle w:val="-"/>
            <w:iCs/>
            <w:noProof/>
          </w:rPr>
          <w:t xml:space="preserve">Α.3.6.5 </w:t>
        </w:r>
        <w:r w:rsidR="00636F89" w:rsidRPr="004E734D">
          <w:rPr>
            <w:rStyle w:val="-"/>
            <w:noProof/>
          </w:rPr>
          <w:t>Επίπεδα Κατάταξης Κανόνων &amp; Τεχνολογικών Προτύπων</w:t>
        </w:r>
        <w:r w:rsidR="00636F89">
          <w:rPr>
            <w:noProof/>
            <w:webHidden/>
          </w:rPr>
          <w:tab/>
        </w:r>
        <w:r>
          <w:rPr>
            <w:noProof/>
            <w:webHidden/>
          </w:rPr>
          <w:fldChar w:fldCharType="begin"/>
        </w:r>
        <w:r w:rsidR="00636F89">
          <w:rPr>
            <w:noProof/>
            <w:webHidden/>
          </w:rPr>
          <w:instrText xml:space="preserve"> PAGEREF _Toc358712783 \h </w:instrText>
        </w:r>
        <w:r>
          <w:rPr>
            <w:noProof/>
            <w:webHidden/>
          </w:rPr>
        </w:r>
        <w:r>
          <w:rPr>
            <w:noProof/>
            <w:webHidden/>
          </w:rPr>
          <w:fldChar w:fldCharType="separate"/>
        </w:r>
        <w:r w:rsidR="00112A9E">
          <w:rPr>
            <w:noProof/>
            <w:webHidden/>
          </w:rPr>
          <w:t>31</w:t>
        </w:r>
        <w:r>
          <w:rPr>
            <w:noProof/>
            <w:webHidden/>
          </w:rPr>
          <w:fldChar w:fldCharType="end"/>
        </w:r>
      </w:hyperlink>
    </w:p>
    <w:p w:rsidR="00636F89" w:rsidRDefault="001F4FC9">
      <w:pPr>
        <w:pStyle w:val="20"/>
        <w:tabs>
          <w:tab w:val="right" w:leader="dot" w:pos="9628"/>
        </w:tabs>
        <w:rPr>
          <w:b w:val="0"/>
          <w:bCs w:val="0"/>
          <w:noProof/>
        </w:rPr>
      </w:pPr>
      <w:hyperlink w:anchor="_Toc358712784" w:history="1">
        <w:r w:rsidR="00636F89" w:rsidRPr="004E734D">
          <w:rPr>
            <w:rStyle w:val="-"/>
            <w:noProof/>
          </w:rPr>
          <w:t>Α.3.7 Πολυκαναλική Προσέγγιση</w:t>
        </w:r>
        <w:r w:rsidR="00636F89">
          <w:rPr>
            <w:noProof/>
            <w:webHidden/>
          </w:rPr>
          <w:tab/>
        </w:r>
        <w:r>
          <w:rPr>
            <w:noProof/>
            <w:webHidden/>
          </w:rPr>
          <w:fldChar w:fldCharType="begin"/>
        </w:r>
        <w:r w:rsidR="00636F89">
          <w:rPr>
            <w:noProof/>
            <w:webHidden/>
          </w:rPr>
          <w:instrText xml:space="preserve"> PAGEREF _Toc358712784 \h </w:instrText>
        </w:r>
        <w:r>
          <w:rPr>
            <w:noProof/>
            <w:webHidden/>
          </w:rPr>
        </w:r>
        <w:r>
          <w:rPr>
            <w:noProof/>
            <w:webHidden/>
          </w:rPr>
          <w:fldChar w:fldCharType="separate"/>
        </w:r>
        <w:r w:rsidR="00112A9E">
          <w:rPr>
            <w:noProof/>
            <w:webHidden/>
          </w:rPr>
          <w:t>32</w:t>
        </w:r>
        <w:r>
          <w:rPr>
            <w:noProof/>
            <w:webHidden/>
          </w:rPr>
          <w:fldChar w:fldCharType="end"/>
        </w:r>
      </w:hyperlink>
    </w:p>
    <w:p w:rsidR="00636F89" w:rsidRDefault="001F4FC9">
      <w:pPr>
        <w:pStyle w:val="20"/>
        <w:tabs>
          <w:tab w:val="right" w:leader="dot" w:pos="9628"/>
        </w:tabs>
        <w:rPr>
          <w:b w:val="0"/>
          <w:bCs w:val="0"/>
          <w:noProof/>
        </w:rPr>
      </w:pPr>
      <w:hyperlink w:anchor="_Toc358712785" w:history="1">
        <w:r w:rsidR="00636F89" w:rsidRPr="004E734D">
          <w:rPr>
            <w:rStyle w:val="-"/>
            <w:noProof/>
          </w:rPr>
          <w:t>Α.3.8 Ανοιχτά Δεδομένα</w:t>
        </w:r>
        <w:r w:rsidR="00636F89">
          <w:rPr>
            <w:noProof/>
            <w:webHidden/>
          </w:rPr>
          <w:tab/>
        </w:r>
        <w:r>
          <w:rPr>
            <w:noProof/>
            <w:webHidden/>
          </w:rPr>
          <w:fldChar w:fldCharType="begin"/>
        </w:r>
        <w:r w:rsidR="00636F89">
          <w:rPr>
            <w:noProof/>
            <w:webHidden/>
          </w:rPr>
          <w:instrText xml:space="preserve"> PAGEREF _Toc358712785 \h </w:instrText>
        </w:r>
        <w:r>
          <w:rPr>
            <w:noProof/>
            <w:webHidden/>
          </w:rPr>
        </w:r>
        <w:r>
          <w:rPr>
            <w:noProof/>
            <w:webHidden/>
          </w:rPr>
          <w:fldChar w:fldCharType="separate"/>
        </w:r>
        <w:r w:rsidR="00112A9E">
          <w:rPr>
            <w:noProof/>
            <w:webHidden/>
          </w:rPr>
          <w:t>32</w:t>
        </w:r>
        <w:r>
          <w:rPr>
            <w:noProof/>
            <w:webHidden/>
          </w:rPr>
          <w:fldChar w:fldCharType="end"/>
        </w:r>
      </w:hyperlink>
    </w:p>
    <w:p w:rsidR="00636F89" w:rsidRDefault="001F4FC9">
      <w:pPr>
        <w:pStyle w:val="20"/>
        <w:tabs>
          <w:tab w:val="right" w:leader="dot" w:pos="9628"/>
        </w:tabs>
        <w:rPr>
          <w:b w:val="0"/>
          <w:bCs w:val="0"/>
          <w:noProof/>
        </w:rPr>
      </w:pPr>
      <w:hyperlink w:anchor="_Toc358712786" w:history="1">
        <w:r w:rsidR="00636F89" w:rsidRPr="004E734D">
          <w:rPr>
            <w:rStyle w:val="-"/>
            <w:noProof/>
          </w:rPr>
          <w:t>Α.3.9 Απαιτήσεις Ασφάλειας</w:t>
        </w:r>
        <w:r w:rsidR="00636F89">
          <w:rPr>
            <w:noProof/>
            <w:webHidden/>
          </w:rPr>
          <w:tab/>
        </w:r>
        <w:r>
          <w:rPr>
            <w:noProof/>
            <w:webHidden/>
          </w:rPr>
          <w:fldChar w:fldCharType="begin"/>
        </w:r>
        <w:r w:rsidR="00636F89">
          <w:rPr>
            <w:noProof/>
            <w:webHidden/>
          </w:rPr>
          <w:instrText xml:space="preserve"> PAGEREF _Toc358712786 \h </w:instrText>
        </w:r>
        <w:r>
          <w:rPr>
            <w:noProof/>
            <w:webHidden/>
          </w:rPr>
        </w:r>
        <w:r>
          <w:rPr>
            <w:noProof/>
            <w:webHidden/>
          </w:rPr>
          <w:fldChar w:fldCharType="separate"/>
        </w:r>
        <w:r w:rsidR="00112A9E">
          <w:rPr>
            <w:noProof/>
            <w:webHidden/>
          </w:rPr>
          <w:t>32</w:t>
        </w:r>
        <w:r>
          <w:rPr>
            <w:noProof/>
            <w:webHidden/>
          </w:rPr>
          <w:fldChar w:fldCharType="end"/>
        </w:r>
      </w:hyperlink>
    </w:p>
    <w:p w:rsidR="00636F89" w:rsidRDefault="001F4FC9">
      <w:pPr>
        <w:pStyle w:val="20"/>
        <w:tabs>
          <w:tab w:val="right" w:leader="dot" w:pos="9628"/>
        </w:tabs>
        <w:rPr>
          <w:b w:val="0"/>
          <w:bCs w:val="0"/>
          <w:noProof/>
        </w:rPr>
      </w:pPr>
      <w:hyperlink w:anchor="_Toc358712787" w:history="1">
        <w:r w:rsidR="00636F89" w:rsidRPr="004E734D">
          <w:rPr>
            <w:rStyle w:val="-"/>
            <w:noProof/>
          </w:rPr>
          <w:t>Α.3.10 Απαιτήσεις Ευχρηστίας Συστήματος</w:t>
        </w:r>
        <w:r w:rsidR="00636F89">
          <w:rPr>
            <w:noProof/>
            <w:webHidden/>
          </w:rPr>
          <w:tab/>
        </w:r>
        <w:r>
          <w:rPr>
            <w:noProof/>
            <w:webHidden/>
          </w:rPr>
          <w:fldChar w:fldCharType="begin"/>
        </w:r>
        <w:r w:rsidR="00636F89">
          <w:rPr>
            <w:noProof/>
            <w:webHidden/>
          </w:rPr>
          <w:instrText xml:space="preserve"> PAGEREF _Toc358712787 \h </w:instrText>
        </w:r>
        <w:r>
          <w:rPr>
            <w:noProof/>
            <w:webHidden/>
          </w:rPr>
        </w:r>
        <w:r>
          <w:rPr>
            <w:noProof/>
            <w:webHidden/>
          </w:rPr>
          <w:fldChar w:fldCharType="separate"/>
        </w:r>
        <w:r w:rsidR="00112A9E">
          <w:rPr>
            <w:noProof/>
            <w:webHidden/>
          </w:rPr>
          <w:t>33</w:t>
        </w:r>
        <w:r>
          <w:rPr>
            <w:noProof/>
            <w:webHidden/>
          </w:rPr>
          <w:fldChar w:fldCharType="end"/>
        </w:r>
      </w:hyperlink>
    </w:p>
    <w:p w:rsidR="00636F89" w:rsidRDefault="001F4FC9">
      <w:pPr>
        <w:pStyle w:val="20"/>
        <w:tabs>
          <w:tab w:val="right" w:leader="dot" w:pos="9628"/>
        </w:tabs>
        <w:rPr>
          <w:b w:val="0"/>
          <w:bCs w:val="0"/>
          <w:noProof/>
        </w:rPr>
      </w:pPr>
      <w:hyperlink w:anchor="_Toc358712788" w:history="1">
        <w:r w:rsidR="00636F89" w:rsidRPr="004E734D">
          <w:rPr>
            <w:rStyle w:val="-"/>
            <w:noProof/>
          </w:rPr>
          <w:t>Α.3.11 Απαιτήσεις Προσβασιμότητας</w:t>
        </w:r>
        <w:r w:rsidR="00636F89">
          <w:rPr>
            <w:noProof/>
            <w:webHidden/>
          </w:rPr>
          <w:tab/>
        </w:r>
        <w:r>
          <w:rPr>
            <w:noProof/>
            <w:webHidden/>
          </w:rPr>
          <w:fldChar w:fldCharType="begin"/>
        </w:r>
        <w:r w:rsidR="00636F89">
          <w:rPr>
            <w:noProof/>
            <w:webHidden/>
          </w:rPr>
          <w:instrText xml:space="preserve"> PAGEREF _Toc358712788 \h </w:instrText>
        </w:r>
        <w:r>
          <w:rPr>
            <w:noProof/>
            <w:webHidden/>
          </w:rPr>
        </w:r>
        <w:r>
          <w:rPr>
            <w:noProof/>
            <w:webHidden/>
          </w:rPr>
          <w:fldChar w:fldCharType="separate"/>
        </w:r>
        <w:r w:rsidR="00112A9E">
          <w:rPr>
            <w:noProof/>
            <w:webHidden/>
          </w:rPr>
          <w:t>33</w:t>
        </w:r>
        <w:r>
          <w:rPr>
            <w:noProof/>
            <w:webHidden/>
          </w:rPr>
          <w:fldChar w:fldCharType="end"/>
        </w:r>
      </w:hyperlink>
    </w:p>
    <w:p w:rsidR="00636F89" w:rsidRDefault="001F4FC9">
      <w:pPr>
        <w:pStyle w:val="20"/>
        <w:tabs>
          <w:tab w:val="right" w:leader="dot" w:pos="9628"/>
        </w:tabs>
        <w:rPr>
          <w:b w:val="0"/>
          <w:bCs w:val="0"/>
          <w:noProof/>
        </w:rPr>
      </w:pPr>
      <w:hyperlink w:anchor="_Toc358712789" w:history="1">
        <w:r w:rsidR="00636F89" w:rsidRPr="004E734D">
          <w:rPr>
            <w:rStyle w:val="-"/>
            <w:noProof/>
          </w:rPr>
          <w:t>Α3.12 Παραδοτέα Έργου - Χρονοδιάγραμμα</w:t>
        </w:r>
        <w:r w:rsidR="00636F89">
          <w:rPr>
            <w:noProof/>
            <w:webHidden/>
          </w:rPr>
          <w:tab/>
        </w:r>
        <w:r>
          <w:rPr>
            <w:noProof/>
            <w:webHidden/>
          </w:rPr>
          <w:fldChar w:fldCharType="begin"/>
        </w:r>
        <w:r w:rsidR="00636F89">
          <w:rPr>
            <w:noProof/>
            <w:webHidden/>
          </w:rPr>
          <w:instrText xml:space="preserve"> PAGEREF _Toc358712789 \h </w:instrText>
        </w:r>
        <w:r>
          <w:rPr>
            <w:noProof/>
            <w:webHidden/>
          </w:rPr>
        </w:r>
        <w:r>
          <w:rPr>
            <w:noProof/>
            <w:webHidden/>
          </w:rPr>
          <w:fldChar w:fldCharType="separate"/>
        </w:r>
        <w:r w:rsidR="00112A9E">
          <w:rPr>
            <w:noProof/>
            <w:webHidden/>
          </w:rPr>
          <w:t>33</w:t>
        </w:r>
        <w:r>
          <w:rPr>
            <w:noProof/>
            <w:webHidden/>
          </w:rPr>
          <w:fldChar w:fldCharType="end"/>
        </w:r>
      </w:hyperlink>
    </w:p>
    <w:p w:rsidR="00636F89" w:rsidRDefault="001F4FC9">
      <w:pPr>
        <w:pStyle w:val="10"/>
        <w:rPr>
          <w:rFonts w:ascii="Calibri" w:hAnsi="Calibri" w:cs="Times New Roman"/>
          <w:b w:val="0"/>
          <w:bCs w:val="0"/>
          <w:iCs w:val="0"/>
          <w:sz w:val="22"/>
          <w:szCs w:val="22"/>
        </w:rPr>
      </w:pPr>
      <w:hyperlink w:anchor="_Toc358712790" w:history="1">
        <w:r w:rsidR="00636F89" w:rsidRPr="004E734D">
          <w:rPr>
            <w:rStyle w:val="-"/>
          </w:rPr>
          <w:t>Α4 Μεθοδολογικό Πλαίσιο Υλοποίησης του Έργου</w:t>
        </w:r>
        <w:r w:rsidR="00636F89">
          <w:rPr>
            <w:webHidden/>
          </w:rPr>
          <w:tab/>
        </w:r>
        <w:r>
          <w:rPr>
            <w:webHidden/>
          </w:rPr>
          <w:fldChar w:fldCharType="begin"/>
        </w:r>
        <w:r w:rsidR="00636F89">
          <w:rPr>
            <w:webHidden/>
          </w:rPr>
          <w:instrText xml:space="preserve"> PAGEREF _Toc358712790 \h </w:instrText>
        </w:r>
        <w:r>
          <w:rPr>
            <w:webHidden/>
          </w:rPr>
        </w:r>
        <w:r>
          <w:rPr>
            <w:webHidden/>
          </w:rPr>
          <w:fldChar w:fldCharType="separate"/>
        </w:r>
        <w:r w:rsidR="00112A9E">
          <w:rPr>
            <w:webHidden/>
          </w:rPr>
          <w:t>35</w:t>
        </w:r>
        <w:r>
          <w:rPr>
            <w:webHidden/>
          </w:rPr>
          <w:fldChar w:fldCharType="end"/>
        </w:r>
      </w:hyperlink>
    </w:p>
    <w:p w:rsidR="00636F89" w:rsidRDefault="001F4FC9">
      <w:pPr>
        <w:pStyle w:val="20"/>
        <w:tabs>
          <w:tab w:val="right" w:leader="dot" w:pos="9628"/>
        </w:tabs>
        <w:rPr>
          <w:b w:val="0"/>
          <w:bCs w:val="0"/>
          <w:noProof/>
        </w:rPr>
      </w:pPr>
      <w:hyperlink w:anchor="_Toc358712791" w:history="1">
        <w:r w:rsidR="00636F89" w:rsidRPr="004E734D">
          <w:rPr>
            <w:rStyle w:val="-"/>
            <w:noProof/>
          </w:rPr>
          <w:t>Α4.1 Μεθοδολογία διοίκησης και διασφάλισης ποιότητας Έργου</w:t>
        </w:r>
        <w:r w:rsidR="00636F89">
          <w:rPr>
            <w:noProof/>
            <w:webHidden/>
          </w:rPr>
          <w:tab/>
        </w:r>
        <w:r>
          <w:rPr>
            <w:noProof/>
            <w:webHidden/>
          </w:rPr>
          <w:fldChar w:fldCharType="begin"/>
        </w:r>
        <w:r w:rsidR="00636F89">
          <w:rPr>
            <w:noProof/>
            <w:webHidden/>
          </w:rPr>
          <w:instrText xml:space="preserve"> PAGEREF _Toc358712791 \h </w:instrText>
        </w:r>
        <w:r>
          <w:rPr>
            <w:noProof/>
            <w:webHidden/>
          </w:rPr>
        </w:r>
        <w:r>
          <w:rPr>
            <w:noProof/>
            <w:webHidden/>
          </w:rPr>
          <w:fldChar w:fldCharType="separate"/>
        </w:r>
        <w:r w:rsidR="00112A9E">
          <w:rPr>
            <w:noProof/>
            <w:webHidden/>
          </w:rPr>
          <w:t>35</w:t>
        </w:r>
        <w:r>
          <w:rPr>
            <w:noProof/>
            <w:webHidden/>
          </w:rPr>
          <w:fldChar w:fldCharType="end"/>
        </w:r>
      </w:hyperlink>
    </w:p>
    <w:p w:rsidR="00636F89" w:rsidRDefault="001F4FC9">
      <w:pPr>
        <w:pStyle w:val="20"/>
        <w:tabs>
          <w:tab w:val="right" w:leader="dot" w:pos="9628"/>
        </w:tabs>
        <w:rPr>
          <w:b w:val="0"/>
          <w:bCs w:val="0"/>
          <w:noProof/>
        </w:rPr>
      </w:pPr>
      <w:hyperlink w:anchor="_Toc358712792" w:history="1">
        <w:r w:rsidR="00636F89" w:rsidRPr="004E734D">
          <w:rPr>
            <w:rStyle w:val="-"/>
            <w:noProof/>
          </w:rPr>
          <w:t>Α4.2 Σχήμα Διοίκησης, Σχεδιασμού και Υλοποίησης του Έργου</w:t>
        </w:r>
        <w:r w:rsidR="00636F89">
          <w:rPr>
            <w:noProof/>
            <w:webHidden/>
          </w:rPr>
          <w:tab/>
        </w:r>
        <w:r>
          <w:rPr>
            <w:noProof/>
            <w:webHidden/>
          </w:rPr>
          <w:fldChar w:fldCharType="begin"/>
        </w:r>
        <w:r w:rsidR="00636F89">
          <w:rPr>
            <w:noProof/>
            <w:webHidden/>
          </w:rPr>
          <w:instrText xml:space="preserve"> PAGEREF _Toc358712792 \h </w:instrText>
        </w:r>
        <w:r>
          <w:rPr>
            <w:noProof/>
            <w:webHidden/>
          </w:rPr>
        </w:r>
        <w:r>
          <w:rPr>
            <w:noProof/>
            <w:webHidden/>
          </w:rPr>
          <w:fldChar w:fldCharType="separate"/>
        </w:r>
        <w:r w:rsidR="00112A9E">
          <w:rPr>
            <w:noProof/>
            <w:webHidden/>
          </w:rPr>
          <w:t>36</w:t>
        </w:r>
        <w:r>
          <w:rPr>
            <w:noProof/>
            <w:webHidden/>
          </w:rPr>
          <w:fldChar w:fldCharType="end"/>
        </w:r>
      </w:hyperlink>
    </w:p>
    <w:p w:rsidR="00636F89" w:rsidRDefault="001F4FC9">
      <w:pPr>
        <w:pStyle w:val="30"/>
        <w:tabs>
          <w:tab w:val="right" w:leader="dot" w:pos="9628"/>
        </w:tabs>
        <w:rPr>
          <w:noProof/>
          <w:sz w:val="22"/>
          <w:szCs w:val="22"/>
        </w:rPr>
      </w:pPr>
      <w:hyperlink w:anchor="_Toc358712793" w:history="1">
        <w:r w:rsidR="00636F89" w:rsidRPr="004E734D">
          <w:rPr>
            <w:rStyle w:val="-"/>
            <w:noProof/>
          </w:rPr>
          <w:t>Α4.2.1 Ρόλοι και στελέχωση Ομάδας Έργου</w:t>
        </w:r>
        <w:r w:rsidR="00636F89">
          <w:rPr>
            <w:noProof/>
            <w:webHidden/>
          </w:rPr>
          <w:tab/>
        </w:r>
        <w:r>
          <w:rPr>
            <w:noProof/>
            <w:webHidden/>
          </w:rPr>
          <w:fldChar w:fldCharType="begin"/>
        </w:r>
        <w:r w:rsidR="00636F89">
          <w:rPr>
            <w:noProof/>
            <w:webHidden/>
          </w:rPr>
          <w:instrText xml:space="preserve"> PAGEREF _Toc358712793 \h </w:instrText>
        </w:r>
        <w:r>
          <w:rPr>
            <w:noProof/>
            <w:webHidden/>
          </w:rPr>
        </w:r>
        <w:r>
          <w:rPr>
            <w:noProof/>
            <w:webHidden/>
          </w:rPr>
          <w:fldChar w:fldCharType="separate"/>
        </w:r>
        <w:r w:rsidR="00112A9E">
          <w:rPr>
            <w:noProof/>
            <w:webHidden/>
          </w:rPr>
          <w:t>36</w:t>
        </w:r>
        <w:r>
          <w:rPr>
            <w:noProof/>
            <w:webHidden/>
          </w:rPr>
          <w:fldChar w:fldCharType="end"/>
        </w:r>
      </w:hyperlink>
    </w:p>
    <w:p w:rsidR="00636F89" w:rsidRDefault="001F4FC9">
      <w:pPr>
        <w:pStyle w:val="30"/>
        <w:tabs>
          <w:tab w:val="right" w:leader="dot" w:pos="9628"/>
        </w:tabs>
        <w:rPr>
          <w:noProof/>
          <w:sz w:val="22"/>
          <w:szCs w:val="22"/>
        </w:rPr>
      </w:pPr>
      <w:hyperlink w:anchor="_Toc358712794" w:history="1">
        <w:r w:rsidR="00636F89" w:rsidRPr="004E734D">
          <w:rPr>
            <w:rStyle w:val="-"/>
            <w:noProof/>
          </w:rPr>
          <w:t>Α4.2.2 Επικοινωνία και συντονισμός με την Αναθέτουσα Αρχή</w:t>
        </w:r>
        <w:r w:rsidR="00636F89">
          <w:rPr>
            <w:noProof/>
            <w:webHidden/>
          </w:rPr>
          <w:tab/>
        </w:r>
        <w:r>
          <w:rPr>
            <w:noProof/>
            <w:webHidden/>
          </w:rPr>
          <w:fldChar w:fldCharType="begin"/>
        </w:r>
        <w:r w:rsidR="00636F89">
          <w:rPr>
            <w:noProof/>
            <w:webHidden/>
          </w:rPr>
          <w:instrText xml:space="preserve"> PAGEREF _Toc358712794 \h </w:instrText>
        </w:r>
        <w:r>
          <w:rPr>
            <w:noProof/>
            <w:webHidden/>
          </w:rPr>
        </w:r>
        <w:r>
          <w:rPr>
            <w:noProof/>
            <w:webHidden/>
          </w:rPr>
          <w:fldChar w:fldCharType="separate"/>
        </w:r>
        <w:r w:rsidR="00112A9E">
          <w:rPr>
            <w:noProof/>
            <w:webHidden/>
          </w:rPr>
          <w:t>37</w:t>
        </w:r>
        <w:r>
          <w:rPr>
            <w:noProof/>
            <w:webHidden/>
          </w:rPr>
          <w:fldChar w:fldCharType="end"/>
        </w:r>
      </w:hyperlink>
    </w:p>
    <w:p w:rsidR="00636F89" w:rsidRDefault="001F4FC9">
      <w:pPr>
        <w:pStyle w:val="20"/>
        <w:tabs>
          <w:tab w:val="right" w:leader="dot" w:pos="9628"/>
        </w:tabs>
        <w:rPr>
          <w:b w:val="0"/>
          <w:bCs w:val="0"/>
          <w:noProof/>
        </w:rPr>
      </w:pPr>
      <w:hyperlink w:anchor="_Toc358712795" w:history="1">
        <w:r w:rsidR="00636F89" w:rsidRPr="004E734D">
          <w:rPr>
            <w:rStyle w:val="-"/>
            <w:noProof/>
          </w:rPr>
          <w:t>Α4.3 Τόπος υλοποίησης – Παράδοσης Έργου</w:t>
        </w:r>
        <w:r w:rsidR="00636F89">
          <w:rPr>
            <w:noProof/>
            <w:webHidden/>
          </w:rPr>
          <w:tab/>
        </w:r>
        <w:r>
          <w:rPr>
            <w:noProof/>
            <w:webHidden/>
          </w:rPr>
          <w:fldChar w:fldCharType="begin"/>
        </w:r>
        <w:r w:rsidR="00636F89">
          <w:rPr>
            <w:noProof/>
            <w:webHidden/>
          </w:rPr>
          <w:instrText xml:space="preserve"> PAGEREF _Toc358712795 \h </w:instrText>
        </w:r>
        <w:r>
          <w:rPr>
            <w:noProof/>
            <w:webHidden/>
          </w:rPr>
        </w:r>
        <w:r>
          <w:rPr>
            <w:noProof/>
            <w:webHidden/>
          </w:rPr>
          <w:fldChar w:fldCharType="separate"/>
        </w:r>
        <w:r w:rsidR="00112A9E">
          <w:rPr>
            <w:noProof/>
            <w:webHidden/>
          </w:rPr>
          <w:t>37</w:t>
        </w:r>
        <w:r>
          <w:rPr>
            <w:noProof/>
            <w:webHidden/>
          </w:rPr>
          <w:fldChar w:fldCharType="end"/>
        </w:r>
      </w:hyperlink>
    </w:p>
    <w:p w:rsidR="00636F89" w:rsidRDefault="001F4FC9">
      <w:pPr>
        <w:pStyle w:val="20"/>
        <w:tabs>
          <w:tab w:val="right" w:leader="dot" w:pos="9628"/>
        </w:tabs>
        <w:rPr>
          <w:b w:val="0"/>
          <w:bCs w:val="0"/>
          <w:noProof/>
        </w:rPr>
      </w:pPr>
      <w:hyperlink w:anchor="_Toc358712796" w:history="1">
        <w:r w:rsidR="00636F89" w:rsidRPr="004E734D">
          <w:rPr>
            <w:rStyle w:val="-"/>
            <w:noProof/>
          </w:rPr>
          <w:t>Α4.4 Διαδικασία παρακολούθησης και παραλαβής Έργου</w:t>
        </w:r>
        <w:r w:rsidR="00636F89">
          <w:rPr>
            <w:noProof/>
            <w:webHidden/>
          </w:rPr>
          <w:tab/>
        </w:r>
        <w:r>
          <w:rPr>
            <w:noProof/>
            <w:webHidden/>
          </w:rPr>
          <w:fldChar w:fldCharType="begin"/>
        </w:r>
        <w:r w:rsidR="00636F89">
          <w:rPr>
            <w:noProof/>
            <w:webHidden/>
          </w:rPr>
          <w:instrText xml:space="preserve"> PAGEREF _Toc358712796 \h </w:instrText>
        </w:r>
        <w:r>
          <w:rPr>
            <w:noProof/>
            <w:webHidden/>
          </w:rPr>
        </w:r>
        <w:r>
          <w:rPr>
            <w:noProof/>
            <w:webHidden/>
          </w:rPr>
          <w:fldChar w:fldCharType="separate"/>
        </w:r>
        <w:r w:rsidR="00112A9E">
          <w:rPr>
            <w:noProof/>
            <w:webHidden/>
          </w:rPr>
          <w:t>37</w:t>
        </w:r>
        <w:r>
          <w:rPr>
            <w:noProof/>
            <w:webHidden/>
          </w:rPr>
          <w:fldChar w:fldCharType="end"/>
        </w:r>
      </w:hyperlink>
    </w:p>
    <w:p w:rsidR="00636F89" w:rsidRDefault="001F4FC9">
      <w:pPr>
        <w:pStyle w:val="10"/>
        <w:rPr>
          <w:rFonts w:ascii="Calibri" w:hAnsi="Calibri" w:cs="Times New Roman"/>
          <w:b w:val="0"/>
          <w:bCs w:val="0"/>
          <w:iCs w:val="0"/>
          <w:sz w:val="22"/>
          <w:szCs w:val="22"/>
        </w:rPr>
      </w:pPr>
      <w:hyperlink w:anchor="_Toc358712797" w:history="1">
        <w:r w:rsidR="00636F89" w:rsidRPr="004E734D">
          <w:rPr>
            <w:rStyle w:val="-"/>
          </w:rPr>
          <w:t>Α5 Διάρκεια Έργου</w:t>
        </w:r>
        <w:r w:rsidR="00636F89">
          <w:rPr>
            <w:webHidden/>
          </w:rPr>
          <w:tab/>
        </w:r>
        <w:r>
          <w:rPr>
            <w:webHidden/>
          </w:rPr>
          <w:fldChar w:fldCharType="begin"/>
        </w:r>
        <w:r w:rsidR="00636F89">
          <w:rPr>
            <w:webHidden/>
          </w:rPr>
          <w:instrText xml:space="preserve"> PAGEREF _Toc358712797 \h </w:instrText>
        </w:r>
        <w:r>
          <w:rPr>
            <w:webHidden/>
          </w:rPr>
        </w:r>
        <w:r>
          <w:rPr>
            <w:webHidden/>
          </w:rPr>
          <w:fldChar w:fldCharType="separate"/>
        </w:r>
        <w:r w:rsidR="00112A9E">
          <w:rPr>
            <w:webHidden/>
          </w:rPr>
          <w:t>37</w:t>
        </w:r>
        <w:r>
          <w:rPr>
            <w:webHidden/>
          </w:rPr>
          <w:fldChar w:fldCharType="end"/>
        </w:r>
      </w:hyperlink>
    </w:p>
    <w:p w:rsidR="00636F89" w:rsidRDefault="001F4FC9">
      <w:pPr>
        <w:pStyle w:val="10"/>
        <w:rPr>
          <w:rFonts w:ascii="Calibri" w:hAnsi="Calibri" w:cs="Times New Roman"/>
          <w:b w:val="0"/>
          <w:bCs w:val="0"/>
          <w:iCs w:val="0"/>
          <w:sz w:val="22"/>
          <w:szCs w:val="22"/>
        </w:rPr>
      </w:pPr>
      <w:hyperlink w:anchor="_Toc358712798" w:history="1">
        <w:r w:rsidR="00636F89" w:rsidRPr="004E734D">
          <w:rPr>
            <w:rStyle w:val="-"/>
          </w:rPr>
          <w:t>Α6 Ελάχιστες Προδιαγραφές Υπηρεσιών</w:t>
        </w:r>
        <w:r w:rsidR="00636F89">
          <w:rPr>
            <w:webHidden/>
          </w:rPr>
          <w:tab/>
        </w:r>
        <w:r>
          <w:rPr>
            <w:webHidden/>
          </w:rPr>
          <w:fldChar w:fldCharType="begin"/>
        </w:r>
        <w:r w:rsidR="00636F89">
          <w:rPr>
            <w:webHidden/>
          </w:rPr>
          <w:instrText xml:space="preserve"> PAGEREF _Toc358712798 \h </w:instrText>
        </w:r>
        <w:r>
          <w:rPr>
            <w:webHidden/>
          </w:rPr>
        </w:r>
        <w:r>
          <w:rPr>
            <w:webHidden/>
          </w:rPr>
          <w:fldChar w:fldCharType="separate"/>
        </w:r>
        <w:r w:rsidR="00112A9E">
          <w:rPr>
            <w:webHidden/>
          </w:rPr>
          <w:t>37</w:t>
        </w:r>
        <w:r>
          <w:rPr>
            <w:webHidden/>
          </w:rPr>
          <w:fldChar w:fldCharType="end"/>
        </w:r>
      </w:hyperlink>
    </w:p>
    <w:p w:rsidR="00636F89" w:rsidRDefault="001F4FC9">
      <w:pPr>
        <w:pStyle w:val="20"/>
        <w:tabs>
          <w:tab w:val="right" w:leader="dot" w:pos="9628"/>
        </w:tabs>
        <w:rPr>
          <w:b w:val="0"/>
          <w:bCs w:val="0"/>
          <w:noProof/>
        </w:rPr>
      </w:pPr>
      <w:hyperlink w:anchor="_Toc358712799" w:history="1">
        <w:r w:rsidR="00636F89" w:rsidRPr="004E734D">
          <w:rPr>
            <w:rStyle w:val="-"/>
            <w:noProof/>
          </w:rPr>
          <w:t>Α6.1 Υπηρεσίες Εγγύησης «Καλής Λειτουργίας» κατά τη διάρκεια του έργου</w:t>
        </w:r>
        <w:r w:rsidR="00636F89">
          <w:rPr>
            <w:noProof/>
            <w:webHidden/>
          </w:rPr>
          <w:tab/>
        </w:r>
        <w:r>
          <w:rPr>
            <w:noProof/>
            <w:webHidden/>
          </w:rPr>
          <w:fldChar w:fldCharType="begin"/>
        </w:r>
        <w:r w:rsidR="00636F89">
          <w:rPr>
            <w:noProof/>
            <w:webHidden/>
          </w:rPr>
          <w:instrText xml:space="preserve"> PAGEREF _Toc358712799 \h </w:instrText>
        </w:r>
        <w:r>
          <w:rPr>
            <w:noProof/>
            <w:webHidden/>
          </w:rPr>
        </w:r>
        <w:r>
          <w:rPr>
            <w:noProof/>
            <w:webHidden/>
          </w:rPr>
          <w:fldChar w:fldCharType="separate"/>
        </w:r>
        <w:r w:rsidR="00112A9E">
          <w:rPr>
            <w:noProof/>
            <w:webHidden/>
          </w:rPr>
          <w:t>38</w:t>
        </w:r>
        <w:r>
          <w:rPr>
            <w:noProof/>
            <w:webHidden/>
          </w:rPr>
          <w:fldChar w:fldCharType="end"/>
        </w:r>
      </w:hyperlink>
    </w:p>
    <w:p w:rsidR="00636F89" w:rsidRDefault="001F4FC9">
      <w:pPr>
        <w:pStyle w:val="20"/>
        <w:tabs>
          <w:tab w:val="right" w:leader="dot" w:pos="9628"/>
        </w:tabs>
        <w:rPr>
          <w:b w:val="0"/>
          <w:bCs w:val="0"/>
          <w:noProof/>
        </w:rPr>
      </w:pPr>
      <w:hyperlink w:anchor="_Toc358712800" w:history="1">
        <w:r w:rsidR="00636F89" w:rsidRPr="004E734D">
          <w:rPr>
            <w:rStyle w:val="-"/>
            <w:noProof/>
          </w:rPr>
          <w:t>Α6.2 Υπηρεσίες Εγγύησης «Καλής Λειτουργίας» μετά την οριστική παραλαβή του Έργου</w:t>
        </w:r>
        <w:r w:rsidR="00636F89">
          <w:rPr>
            <w:noProof/>
            <w:webHidden/>
          </w:rPr>
          <w:tab/>
        </w:r>
        <w:r>
          <w:rPr>
            <w:noProof/>
            <w:webHidden/>
          </w:rPr>
          <w:fldChar w:fldCharType="begin"/>
        </w:r>
        <w:r w:rsidR="00636F89">
          <w:rPr>
            <w:noProof/>
            <w:webHidden/>
          </w:rPr>
          <w:instrText xml:space="preserve"> PAGEREF _Toc358712800 \h </w:instrText>
        </w:r>
        <w:r>
          <w:rPr>
            <w:noProof/>
            <w:webHidden/>
          </w:rPr>
        </w:r>
        <w:r>
          <w:rPr>
            <w:noProof/>
            <w:webHidden/>
          </w:rPr>
          <w:fldChar w:fldCharType="separate"/>
        </w:r>
        <w:r w:rsidR="00112A9E">
          <w:rPr>
            <w:noProof/>
            <w:webHidden/>
          </w:rPr>
          <w:t>38</w:t>
        </w:r>
        <w:r>
          <w:rPr>
            <w:noProof/>
            <w:webHidden/>
          </w:rPr>
          <w:fldChar w:fldCharType="end"/>
        </w:r>
      </w:hyperlink>
    </w:p>
    <w:p w:rsidR="00253345" w:rsidRDefault="001F4FC9" w:rsidP="00253345">
      <w:pPr>
        <w:spacing w:before="120" w:line="360" w:lineRule="auto"/>
        <w:ind w:right="-360"/>
        <w:jc w:val="center"/>
        <w:rPr>
          <w:rFonts w:ascii="Tahoma" w:hAnsi="Tahoma" w:cs="Tahoma"/>
          <w:b/>
          <w:bCs/>
          <w:iCs/>
          <w:sz w:val="20"/>
          <w:szCs w:val="20"/>
          <w:lang w:val="en-US"/>
        </w:rPr>
      </w:pPr>
      <w:r>
        <w:rPr>
          <w:rFonts w:ascii="Tahoma" w:hAnsi="Tahoma" w:cs="Tahoma"/>
          <w:b/>
          <w:bCs/>
          <w:i/>
          <w:iCs/>
          <w:noProof/>
          <w:sz w:val="20"/>
          <w:szCs w:val="20"/>
        </w:rPr>
        <w:fldChar w:fldCharType="end"/>
      </w:r>
    </w:p>
    <w:p w:rsidR="000832CF" w:rsidRDefault="000832CF" w:rsidP="002C19F8">
      <w:pPr>
        <w:spacing w:before="120" w:line="360" w:lineRule="auto"/>
        <w:ind w:right="-360"/>
        <w:jc w:val="center"/>
        <w:rPr>
          <w:rFonts w:ascii="Tahoma" w:hAnsi="Tahoma" w:cs="Tahoma"/>
          <w:b/>
          <w:bCs/>
          <w:iCs/>
          <w:sz w:val="20"/>
          <w:szCs w:val="20"/>
          <w:lang w:val="en-US"/>
        </w:rPr>
      </w:pPr>
    </w:p>
    <w:p w:rsidR="002C19F8" w:rsidRDefault="00F66872" w:rsidP="002C19F8">
      <w:pPr>
        <w:spacing w:before="120" w:line="360" w:lineRule="auto"/>
        <w:ind w:right="-360"/>
        <w:jc w:val="center"/>
        <w:rPr>
          <w:rFonts w:ascii="Tahoma" w:hAnsi="Tahoma" w:cs="Tahoma"/>
          <w:b/>
          <w:bCs/>
          <w:iCs/>
          <w:sz w:val="20"/>
          <w:szCs w:val="20"/>
        </w:rPr>
      </w:pPr>
      <w:r>
        <w:rPr>
          <w:rFonts w:ascii="Tahoma" w:hAnsi="Tahoma" w:cs="Tahoma"/>
          <w:b/>
          <w:bCs/>
          <w:iCs/>
          <w:sz w:val="20"/>
          <w:szCs w:val="20"/>
        </w:rPr>
        <w:t>ΜΕΡΟΣ Α΄</w:t>
      </w:r>
    </w:p>
    <w:p w:rsidR="006056CB" w:rsidRPr="006056CB" w:rsidRDefault="006056CB" w:rsidP="002C19F8">
      <w:pPr>
        <w:spacing w:before="120" w:line="360" w:lineRule="auto"/>
        <w:ind w:right="-360"/>
        <w:jc w:val="center"/>
        <w:rPr>
          <w:rFonts w:ascii="Tahoma" w:hAnsi="Tahoma" w:cs="Tahoma"/>
          <w:b/>
          <w:bCs/>
          <w:iCs/>
          <w:sz w:val="20"/>
          <w:szCs w:val="20"/>
        </w:rPr>
      </w:pPr>
      <w:r w:rsidRPr="006056CB">
        <w:rPr>
          <w:rFonts w:ascii="Tahoma" w:hAnsi="Tahoma" w:cs="Tahoma"/>
          <w:b/>
          <w:bCs/>
          <w:iCs/>
          <w:sz w:val="20"/>
          <w:szCs w:val="20"/>
        </w:rPr>
        <w:t>Αντικείμενο και Προδιαγραφές Έργου</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2"/>
        <w:gridCol w:w="6632"/>
      </w:tblGrid>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ΑΝΑΘΕΤΟΥΣΑ ΑΡΧΗ</w:t>
            </w:r>
          </w:p>
        </w:tc>
        <w:tc>
          <w:tcPr>
            <w:tcW w:w="6632" w:type="dxa"/>
            <w:vAlign w:val="center"/>
          </w:tcPr>
          <w:p w:rsidR="007105B3" w:rsidRPr="000E7D85" w:rsidRDefault="000E7D85" w:rsidP="007105B3">
            <w:pPr>
              <w:rPr>
                <w:rFonts w:ascii="Tahoma" w:hAnsi="Tahoma" w:cs="Tahoma"/>
                <w:sz w:val="20"/>
                <w:szCs w:val="20"/>
              </w:rPr>
            </w:pPr>
            <w:r>
              <w:rPr>
                <w:rFonts w:ascii="Tahoma" w:hAnsi="Tahoma" w:cs="Tahoma"/>
                <w:bCs/>
                <w:sz w:val="20"/>
                <w:szCs w:val="20"/>
              </w:rPr>
              <w:t>Ηλεκτρονική Διακ</w:t>
            </w:r>
            <w:r w:rsidR="00CC2016">
              <w:rPr>
                <w:rFonts w:ascii="Tahoma" w:hAnsi="Tahoma" w:cs="Tahoma"/>
                <w:bCs/>
                <w:sz w:val="20"/>
                <w:szCs w:val="20"/>
              </w:rPr>
              <w:t>υβέρνηση Κοινωνικής Ασφάλισης (</w:t>
            </w:r>
            <w:r>
              <w:rPr>
                <w:rFonts w:ascii="Tahoma" w:hAnsi="Tahoma" w:cs="Tahoma"/>
                <w:bCs/>
                <w:sz w:val="20"/>
                <w:szCs w:val="20"/>
              </w:rPr>
              <w:t>Η</w:t>
            </w:r>
            <w:r w:rsidR="00CC2016">
              <w:rPr>
                <w:rFonts w:ascii="Tahoma" w:hAnsi="Tahoma" w:cs="Tahoma"/>
                <w:bCs/>
                <w:sz w:val="20"/>
                <w:szCs w:val="20"/>
              </w:rPr>
              <w:t>.</w:t>
            </w:r>
            <w:r>
              <w:rPr>
                <w:rFonts w:ascii="Tahoma" w:hAnsi="Tahoma" w:cs="Tahoma"/>
                <w:bCs/>
                <w:sz w:val="20"/>
                <w:szCs w:val="20"/>
              </w:rPr>
              <w:t>ΔΙ</w:t>
            </w:r>
            <w:r w:rsidR="00CC2016">
              <w:rPr>
                <w:rFonts w:ascii="Tahoma" w:hAnsi="Tahoma" w:cs="Tahoma"/>
                <w:bCs/>
                <w:sz w:val="20"/>
                <w:szCs w:val="20"/>
              </w:rPr>
              <w:t>.</w:t>
            </w:r>
            <w:r>
              <w:rPr>
                <w:rFonts w:ascii="Tahoma" w:hAnsi="Tahoma" w:cs="Tahoma"/>
                <w:bCs/>
                <w:sz w:val="20"/>
                <w:szCs w:val="20"/>
              </w:rPr>
              <w:t>Κ</w:t>
            </w:r>
            <w:r w:rsidR="00CC2016">
              <w:rPr>
                <w:rFonts w:ascii="Tahoma" w:hAnsi="Tahoma" w:cs="Tahoma"/>
                <w:bCs/>
                <w:sz w:val="20"/>
                <w:szCs w:val="20"/>
              </w:rPr>
              <w:t>.</w:t>
            </w:r>
            <w:r>
              <w:rPr>
                <w:rFonts w:ascii="Tahoma" w:hAnsi="Tahoma" w:cs="Tahoma"/>
                <w:bCs/>
                <w:sz w:val="20"/>
                <w:szCs w:val="20"/>
              </w:rPr>
              <w:t>Α</w:t>
            </w:r>
            <w:r w:rsidR="00CC2016">
              <w:rPr>
                <w:rFonts w:ascii="Tahoma" w:hAnsi="Tahoma" w:cs="Tahoma"/>
                <w:bCs/>
                <w:sz w:val="20"/>
                <w:szCs w:val="20"/>
              </w:rPr>
              <w:t>.</w:t>
            </w:r>
            <w:r>
              <w:rPr>
                <w:rFonts w:ascii="Tahoma" w:hAnsi="Tahoma" w:cs="Tahoma"/>
                <w:bCs/>
                <w:sz w:val="20"/>
                <w:szCs w:val="20"/>
              </w:rPr>
              <w:t xml:space="preserve"> Α</w:t>
            </w:r>
            <w:r w:rsidR="00CC2016">
              <w:rPr>
                <w:rFonts w:ascii="Tahoma" w:hAnsi="Tahoma" w:cs="Tahoma"/>
                <w:bCs/>
                <w:sz w:val="20"/>
                <w:szCs w:val="20"/>
              </w:rPr>
              <w:t>.</w:t>
            </w:r>
            <w:r>
              <w:rPr>
                <w:rFonts w:ascii="Tahoma" w:hAnsi="Tahoma" w:cs="Tahoma"/>
                <w:bCs/>
                <w:sz w:val="20"/>
                <w:szCs w:val="20"/>
              </w:rPr>
              <w:t>Ε</w:t>
            </w:r>
            <w:r w:rsidR="00CC2016">
              <w:rPr>
                <w:rFonts w:ascii="Tahoma" w:hAnsi="Tahoma" w:cs="Tahoma"/>
                <w:bCs/>
                <w:sz w:val="20"/>
                <w:szCs w:val="20"/>
              </w:rPr>
              <w:t>.)</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ΤΙΤΛΟΣ ΕΡΓΟΥ</w:t>
            </w:r>
          </w:p>
        </w:tc>
        <w:tc>
          <w:tcPr>
            <w:tcW w:w="6632" w:type="dxa"/>
            <w:vAlign w:val="center"/>
          </w:tcPr>
          <w:p w:rsidR="00367A90" w:rsidRPr="007105B3" w:rsidRDefault="00367A90" w:rsidP="00367A90">
            <w:pPr>
              <w:jc w:val="both"/>
              <w:rPr>
                <w:rFonts w:ascii="Tahoma" w:hAnsi="Tahoma" w:cs="Tahoma"/>
                <w:sz w:val="20"/>
                <w:szCs w:val="20"/>
              </w:rPr>
            </w:pPr>
            <w:r w:rsidRPr="00BF5FB0">
              <w:rPr>
                <w:rFonts w:ascii="Tahoma" w:hAnsi="Tahoma" w:cs="Tahoma"/>
                <w:b/>
                <w:sz w:val="20"/>
                <w:szCs w:val="20"/>
              </w:rPr>
              <w:t>Υποέργο 2</w:t>
            </w:r>
            <w:r w:rsidRPr="00BF5FB0">
              <w:rPr>
                <w:rFonts w:ascii="Tahoma" w:hAnsi="Tahoma" w:cs="Tahoma"/>
                <w:sz w:val="20"/>
                <w:szCs w:val="20"/>
              </w:rPr>
              <w:t xml:space="preserve">: </w:t>
            </w:r>
            <w:r>
              <w:rPr>
                <w:rFonts w:ascii="Tahoma" w:hAnsi="Tahoma" w:cs="Tahoma"/>
                <w:sz w:val="20"/>
                <w:szCs w:val="20"/>
              </w:rPr>
              <w:t>«Εκσυγχρονισμός Μηχανισμού Διαχείρισης και Ελέγχου των Οικονομικών Πόρων των Φορέων Κοινωνικής Ασφάλισης.»</w:t>
            </w:r>
          </w:p>
          <w:p w:rsidR="00367A90" w:rsidRDefault="00367A90" w:rsidP="00367A90">
            <w:pPr>
              <w:jc w:val="both"/>
              <w:rPr>
                <w:rFonts w:cs="Calibri"/>
                <w:sz w:val="22"/>
                <w:szCs w:val="22"/>
              </w:rPr>
            </w:pPr>
            <w:r w:rsidRPr="00BF5FB0">
              <w:rPr>
                <w:rFonts w:ascii="Tahoma" w:hAnsi="Tahoma" w:cs="Tahoma"/>
                <w:b/>
                <w:sz w:val="20"/>
                <w:szCs w:val="20"/>
              </w:rPr>
              <w:t xml:space="preserve">Υποέργο </w:t>
            </w:r>
            <w:r w:rsidRPr="002B7571">
              <w:rPr>
                <w:rFonts w:ascii="Tahoma" w:hAnsi="Tahoma" w:cs="Tahoma"/>
                <w:b/>
                <w:sz w:val="20"/>
                <w:szCs w:val="20"/>
              </w:rPr>
              <w:t>3</w:t>
            </w:r>
            <w:r w:rsidRPr="00BF5FB0">
              <w:rPr>
                <w:rFonts w:ascii="Tahoma" w:hAnsi="Tahoma" w:cs="Tahoma"/>
                <w:sz w:val="20"/>
                <w:szCs w:val="20"/>
              </w:rPr>
              <w:t xml:space="preserve">: </w:t>
            </w:r>
            <w:r>
              <w:rPr>
                <w:rFonts w:ascii="Tahoma" w:hAnsi="Tahoma" w:cs="Tahoma"/>
                <w:sz w:val="20"/>
                <w:szCs w:val="20"/>
              </w:rPr>
              <w:t>«Προμήθεια εξοπλισμού και λογισμικού για την υλοποίηση του Υποέργου 2.»</w:t>
            </w:r>
            <w:r w:rsidRPr="00694EA0">
              <w:rPr>
                <w:rFonts w:cs="Calibri"/>
                <w:sz w:val="22"/>
                <w:szCs w:val="22"/>
              </w:rPr>
              <w:t xml:space="preserve"> </w:t>
            </w:r>
          </w:p>
          <w:p w:rsidR="00691414" w:rsidRDefault="00691414" w:rsidP="00367A90">
            <w:pPr>
              <w:jc w:val="both"/>
              <w:rPr>
                <w:rFonts w:cs="Calibri"/>
                <w:sz w:val="22"/>
                <w:szCs w:val="22"/>
              </w:rPr>
            </w:pPr>
          </w:p>
          <w:p w:rsidR="00367A90" w:rsidRDefault="00367A90" w:rsidP="00367A90">
            <w:pPr>
              <w:jc w:val="both"/>
              <w:rPr>
                <w:rFonts w:cs="Calibri"/>
                <w:sz w:val="22"/>
                <w:szCs w:val="22"/>
              </w:rPr>
            </w:pPr>
            <w:r>
              <w:rPr>
                <w:rFonts w:cs="Calibri"/>
                <w:sz w:val="22"/>
                <w:szCs w:val="22"/>
              </w:rPr>
              <w:t>Στο πλαίσιο της Πράξης:</w:t>
            </w:r>
          </w:p>
          <w:p w:rsidR="007105B3" w:rsidRPr="007105B3" w:rsidRDefault="000E7D85" w:rsidP="002B7571">
            <w:pPr>
              <w:jc w:val="both"/>
              <w:rPr>
                <w:rFonts w:ascii="Tahoma" w:hAnsi="Tahoma" w:cs="Tahoma"/>
                <w:sz w:val="20"/>
                <w:szCs w:val="20"/>
              </w:rPr>
            </w:pPr>
            <w:r w:rsidRPr="00691414">
              <w:rPr>
                <w:rFonts w:ascii="Tahoma" w:hAnsi="Tahoma" w:cs="Tahoma"/>
                <w:sz w:val="20"/>
                <w:szCs w:val="20"/>
              </w:rPr>
              <w:t>«</w:t>
            </w:r>
            <w:r w:rsidR="00AA20E5" w:rsidRPr="000E7D85">
              <w:rPr>
                <w:rFonts w:ascii="Tahoma" w:hAnsi="Tahoma" w:cs="Tahoma"/>
                <w:sz w:val="20"/>
                <w:szCs w:val="20"/>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r w:rsidRPr="00691414">
              <w:rPr>
                <w:rFonts w:ascii="Tahoma" w:hAnsi="Tahoma" w:cs="Tahoma"/>
                <w:sz w:val="20"/>
                <w:szCs w:val="20"/>
              </w:rPr>
              <w:t>»</w:t>
            </w:r>
            <w:r w:rsidR="007105B3" w:rsidRPr="007105B3">
              <w:rPr>
                <w:rFonts w:ascii="Tahoma" w:hAnsi="Tahoma" w:cs="Tahoma"/>
                <w:sz w:val="20"/>
                <w:szCs w:val="20"/>
              </w:rPr>
              <w:t xml:space="preserve"> </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ΦΟΡΕΑΣ ΓΙΑ ΤΟΝ ΟΠΟΙΟ ΠΡΟΟΡΙΖΕΤΑΙ ΤΟ ΕΡΓΟ</w:t>
            </w:r>
          </w:p>
        </w:tc>
        <w:tc>
          <w:tcPr>
            <w:tcW w:w="6632" w:type="dxa"/>
            <w:vAlign w:val="center"/>
          </w:tcPr>
          <w:p w:rsidR="007105B3" w:rsidRDefault="00FC0246" w:rsidP="00FC0246">
            <w:pPr>
              <w:rPr>
                <w:rFonts w:ascii="Tahoma" w:hAnsi="Tahoma" w:cs="Tahoma"/>
                <w:sz w:val="20"/>
                <w:szCs w:val="20"/>
              </w:rPr>
            </w:pPr>
            <w:r>
              <w:rPr>
                <w:rFonts w:ascii="Tahoma" w:hAnsi="Tahoma" w:cs="Tahoma"/>
                <w:sz w:val="20"/>
                <w:szCs w:val="20"/>
              </w:rPr>
              <w:t xml:space="preserve">Υπουργείο Εργασίας, </w:t>
            </w:r>
            <w:r w:rsidR="000E7D85">
              <w:rPr>
                <w:rFonts w:ascii="Tahoma" w:hAnsi="Tahoma" w:cs="Tahoma"/>
                <w:sz w:val="20"/>
                <w:szCs w:val="20"/>
              </w:rPr>
              <w:t>Κοινωνικής Ασφάλισης</w:t>
            </w:r>
            <w:r>
              <w:rPr>
                <w:rFonts w:ascii="Tahoma" w:hAnsi="Tahoma" w:cs="Tahoma"/>
                <w:sz w:val="20"/>
                <w:szCs w:val="20"/>
              </w:rPr>
              <w:t xml:space="preserve"> και Πρόνοιας</w:t>
            </w:r>
          </w:p>
          <w:p w:rsidR="00DA2B79" w:rsidRPr="007105B3" w:rsidRDefault="00DA2B79" w:rsidP="00FC0246">
            <w:pPr>
              <w:rPr>
                <w:rFonts w:ascii="Tahoma" w:hAnsi="Tahoma" w:cs="Tahoma"/>
                <w:sz w:val="20"/>
                <w:szCs w:val="20"/>
              </w:rPr>
            </w:pPr>
            <w:r>
              <w:rPr>
                <w:rFonts w:ascii="Tahoma" w:hAnsi="Tahoma" w:cs="Tahoma"/>
                <w:sz w:val="20"/>
                <w:szCs w:val="20"/>
              </w:rPr>
              <w:t>Γενική Γραμματεία Κοινωνικών Ασφαλίσεων</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ΤΟΠΟΣ ΠΑΡΑΔΟΣΗΣ – ΤΟΠΟΣ ΠΑΡΟΧΗΣ ΥΠΗΡΕΣΙΩΝ</w:t>
            </w:r>
          </w:p>
        </w:tc>
        <w:tc>
          <w:tcPr>
            <w:tcW w:w="6632" w:type="dxa"/>
            <w:vAlign w:val="center"/>
          </w:tcPr>
          <w:p w:rsidR="007105B3" w:rsidRPr="007105B3" w:rsidRDefault="00FC0246" w:rsidP="00FC0246">
            <w:pPr>
              <w:rPr>
                <w:rFonts w:ascii="Tahoma" w:hAnsi="Tahoma" w:cs="Tahoma"/>
                <w:sz w:val="20"/>
                <w:szCs w:val="20"/>
              </w:rPr>
            </w:pPr>
            <w:r>
              <w:rPr>
                <w:rFonts w:ascii="Tahoma" w:hAnsi="Tahoma" w:cs="Tahoma"/>
                <w:sz w:val="20"/>
                <w:szCs w:val="20"/>
              </w:rPr>
              <w:t>Έδρα της Η.ΔΙ.Κ.Α. Α.Ε. και οι</w:t>
            </w:r>
            <w:r w:rsidR="000E7D85">
              <w:rPr>
                <w:rFonts w:ascii="Tahoma" w:hAnsi="Tahoma" w:cs="Tahoma"/>
                <w:sz w:val="20"/>
                <w:szCs w:val="20"/>
              </w:rPr>
              <w:t xml:space="preserve"> κατά τόπους ΦΚΑ (Φορείς Κοινωνικής Ασφάλισης)</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ΕΙΔΟΣ ΣΥΜΒΑΣΗΣ</w:t>
            </w:r>
          </w:p>
        </w:tc>
        <w:tc>
          <w:tcPr>
            <w:tcW w:w="6632" w:type="dxa"/>
            <w:vAlign w:val="center"/>
          </w:tcPr>
          <w:p w:rsidR="007105B3" w:rsidRPr="007105B3" w:rsidRDefault="00734227" w:rsidP="00732D8C">
            <w:pPr>
              <w:rPr>
                <w:rFonts w:ascii="Tahoma" w:hAnsi="Tahoma" w:cs="Tahoma"/>
                <w:sz w:val="20"/>
                <w:szCs w:val="20"/>
              </w:rPr>
            </w:pPr>
            <w:r>
              <w:rPr>
                <w:rFonts w:ascii="Tahoma" w:hAnsi="Tahoma" w:cs="Tahoma"/>
                <w:sz w:val="20"/>
                <w:szCs w:val="20"/>
              </w:rPr>
              <w:t>Σύμβαση Παροχής Υπηρεσιών</w:t>
            </w:r>
            <w:r w:rsidR="00FC0246">
              <w:rPr>
                <w:rFonts w:ascii="Tahoma" w:hAnsi="Tahoma" w:cs="Tahoma"/>
                <w:sz w:val="20"/>
                <w:szCs w:val="20"/>
              </w:rPr>
              <w:t xml:space="preserve"> </w:t>
            </w:r>
          </w:p>
        </w:tc>
      </w:tr>
      <w:tr w:rsidR="007105B3" w:rsidRPr="007105B3">
        <w:tc>
          <w:tcPr>
            <w:tcW w:w="3222" w:type="dxa"/>
            <w:vAlign w:val="center"/>
          </w:tcPr>
          <w:p w:rsidR="007105B3" w:rsidRPr="007105B3" w:rsidRDefault="007105B3" w:rsidP="00732D8C">
            <w:pPr>
              <w:rPr>
                <w:rFonts w:ascii="Tahoma" w:hAnsi="Tahoma" w:cs="Tahoma"/>
                <w:b/>
                <w:sz w:val="20"/>
                <w:szCs w:val="20"/>
                <w:lang w:val="en-US"/>
              </w:rPr>
            </w:pPr>
            <w:r w:rsidRPr="007105B3">
              <w:rPr>
                <w:rFonts w:ascii="Tahoma" w:hAnsi="Tahoma" w:cs="Tahoma"/>
                <w:b/>
                <w:sz w:val="20"/>
                <w:szCs w:val="20"/>
              </w:rPr>
              <w:t xml:space="preserve">ΤΑΞΙΝΟΜΗΣΗ ΚΑΤΑ </w:t>
            </w:r>
            <w:r w:rsidRPr="007105B3">
              <w:rPr>
                <w:rFonts w:ascii="Tahoma" w:hAnsi="Tahoma" w:cs="Tahoma"/>
                <w:b/>
                <w:sz w:val="20"/>
                <w:szCs w:val="20"/>
                <w:lang w:val="en-US"/>
              </w:rPr>
              <w:t>CPV</w:t>
            </w:r>
          </w:p>
        </w:tc>
        <w:tc>
          <w:tcPr>
            <w:tcW w:w="6632" w:type="dxa"/>
            <w:vAlign w:val="center"/>
          </w:tcPr>
          <w:p w:rsidR="007105B3" w:rsidRPr="00FC0246" w:rsidRDefault="007105B3" w:rsidP="00A64428">
            <w:pPr>
              <w:pStyle w:val="af1"/>
              <w:numPr>
                <w:ilvl w:val="0"/>
                <w:numId w:val="20"/>
              </w:numPr>
              <w:rPr>
                <w:rFonts w:ascii="Tahoma" w:hAnsi="Tahoma" w:cs="Tahoma"/>
                <w:b/>
              </w:rPr>
            </w:pPr>
            <w:r w:rsidRPr="00B2127A">
              <w:rPr>
                <w:rFonts w:ascii="Tahoma" w:hAnsi="Tahoma" w:cs="Tahoma"/>
                <w:b/>
              </w:rPr>
              <w:t>7</w:t>
            </w:r>
            <w:r w:rsidR="00FC0246" w:rsidRPr="00B2127A">
              <w:rPr>
                <w:rFonts w:ascii="Tahoma" w:hAnsi="Tahoma" w:cs="Tahoma"/>
                <w:b/>
              </w:rPr>
              <w:t xml:space="preserve">2000000-5: </w:t>
            </w:r>
            <w:r w:rsidR="00FC0246" w:rsidRPr="00B2127A">
              <w:rPr>
                <w:rFonts w:ascii="Tahoma" w:hAnsi="Tahoma" w:cs="Tahoma"/>
              </w:rPr>
              <w:t>Υπηρεσίες</w:t>
            </w:r>
            <w:r w:rsidR="00FC0246">
              <w:rPr>
                <w:rFonts w:ascii="Tahoma" w:hAnsi="Tahoma" w:cs="Tahoma"/>
              </w:rPr>
              <w:t xml:space="preserve"> τεχνολογίας των πληροφοριών</w:t>
            </w:r>
            <w:r w:rsidR="00FC0246" w:rsidRPr="00FC0246">
              <w:rPr>
                <w:rFonts w:ascii="Tahoma" w:hAnsi="Tahoma" w:cs="Tahoma"/>
              </w:rPr>
              <w:t xml:space="preserve">: </w:t>
            </w:r>
            <w:r w:rsidR="00FC0246">
              <w:rPr>
                <w:rFonts w:ascii="Tahoma" w:hAnsi="Tahoma" w:cs="Tahoma"/>
              </w:rPr>
              <w:t>παροχή συμβουλών, ανάπτυξη λογισμικού, Διαδίκτυο και υποστήριξη.</w:t>
            </w:r>
          </w:p>
          <w:p w:rsidR="00FC0246" w:rsidRPr="000814EA" w:rsidRDefault="00FC0246" w:rsidP="00A64428">
            <w:pPr>
              <w:pStyle w:val="af1"/>
              <w:numPr>
                <w:ilvl w:val="0"/>
                <w:numId w:val="20"/>
              </w:numPr>
              <w:rPr>
                <w:rFonts w:ascii="Tahoma" w:hAnsi="Tahoma" w:cs="Tahoma"/>
                <w:b/>
              </w:rPr>
            </w:pPr>
            <w:r w:rsidRPr="00B2127A">
              <w:rPr>
                <w:rFonts w:ascii="Tahoma" w:hAnsi="Tahoma" w:cs="Tahoma"/>
                <w:b/>
              </w:rPr>
              <w:t>79000000-4:</w:t>
            </w:r>
            <w:r w:rsidRPr="00FC0246">
              <w:rPr>
                <w:rFonts w:ascii="Tahoma" w:hAnsi="Tahoma" w:cs="Tahoma"/>
                <w:b/>
              </w:rPr>
              <w:t xml:space="preserve"> </w:t>
            </w:r>
            <w:r>
              <w:rPr>
                <w:rFonts w:ascii="Tahoma" w:hAnsi="Tahoma" w:cs="Tahoma"/>
              </w:rPr>
              <w:t>Επιχειρηματικές υπηρεσίες</w:t>
            </w:r>
            <w:r w:rsidRPr="00FC0246">
              <w:rPr>
                <w:rFonts w:ascii="Tahoma" w:hAnsi="Tahoma" w:cs="Tahoma"/>
              </w:rPr>
              <w:t xml:space="preserve">: </w:t>
            </w:r>
            <w:r>
              <w:rPr>
                <w:rFonts w:ascii="Tahoma" w:hAnsi="Tahoma" w:cs="Tahoma"/>
              </w:rPr>
              <w:t xml:space="preserve">νομικές, </w:t>
            </w:r>
            <w:r>
              <w:rPr>
                <w:rFonts w:ascii="Tahoma" w:hAnsi="Tahoma" w:cs="Tahoma"/>
                <w:lang w:val="en-US"/>
              </w:rPr>
              <w:t>marketing</w:t>
            </w:r>
            <w:r w:rsidRPr="00FC0246">
              <w:rPr>
                <w:rFonts w:ascii="Tahoma" w:hAnsi="Tahoma" w:cs="Tahoma"/>
              </w:rPr>
              <w:t xml:space="preserve">, </w:t>
            </w:r>
            <w:r>
              <w:rPr>
                <w:rFonts w:ascii="Tahoma" w:hAnsi="Tahoma" w:cs="Tahoma"/>
              </w:rPr>
              <w:t>παροχής συμβουλών, εκτύπωσης και ασφάλειας.</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ΕΙΔΟΣ ΔΙΑΔΙΚΑΣΙΑΣ</w:t>
            </w:r>
          </w:p>
        </w:tc>
        <w:tc>
          <w:tcPr>
            <w:tcW w:w="6632" w:type="dxa"/>
            <w:vAlign w:val="center"/>
          </w:tcPr>
          <w:p w:rsidR="007105B3" w:rsidRPr="007105B3" w:rsidRDefault="007105B3" w:rsidP="00FC0246">
            <w:pPr>
              <w:jc w:val="both"/>
              <w:rPr>
                <w:rFonts w:ascii="Tahoma" w:hAnsi="Tahoma" w:cs="Tahoma"/>
                <w:sz w:val="20"/>
                <w:szCs w:val="20"/>
              </w:rPr>
            </w:pPr>
            <w:r w:rsidRPr="00761916">
              <w:rPr>
                <w:rFonts w:ascii="Tahoma" w:hAnsi="Tahoma" w:cs="Tahoma"/>
                <w:sz w:val="20"/>
                <w:szCs w:val="20"/>
              </w:rPr>
              <w:t>Ανοικτός Δημόσιος Διεθνής Διαγωνισμός με κριτήριο ανάθεσης την πλέον συμφέρουσα</w:t>
            </w:r>
            <w:r w:rsidRPr="007105B3">
              <w:rPr>
                <w:rFonts w:ascii="Tahoma" w:hAnsi="Tahoma" w:cs="Tahoma"/>
                <w:sz w:val="20"/>
                <w:szCs w:val="20"/>
              </w:rPr>
              <w:t xml:space="preserve"> από οικονομική άποψη </w:t>
            </w:r>
            <w:r w:rsidR="00FC0246">
              <w:rPr>
                <w:rFonts w:ascii="Tahoma" w:hAnsi="Tahoma" w:cs="Tahoma"/>
                <w:sz w:val="20"/>
                <w:szCs w:val="20"/>
              </w:rPr>
              <w:t>π</w:t>
            </w:r>
            <w:r w:rsidRPr="007105B3">
              <w:rPr>
                <w:rFonts w:ascii="Tahoma" w:hAnsi="Tahoma" w:cs="Tahoma"/>
                <w:sz w:val="20"/>
                <w:szCs w:val="20"/>
              </w:rPr>
              <w:t>ροσφορά</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ΠΡΟΫΠΟΛΟΓΙΣΜΟΣ</w:t>
            </w:r>
          </w:p>
        </w:tc>
        <w:tc>
          <w:tcPr>
            <w:tcW w:w="6632" w:type="dxa"/>
            <w:vAlign w:val="center"/>
          </w:tcPr>
          <w:p w:rsidR="007105B3" w:rsidRPr="007105B3" w:rsidRDefault="007105B3" w:rsidP="00DB3DA3">
            <w:pPr>
              <w:jc w:val="both"/>
              <w:rPr>
                <w:rFonts w:ascii="Tahoma" w:hAnsi="Tahoma" w:cs="Tahoma"/>
                <w:sz w:val="20"/>
                <w:szCs w:val="20"/>
              </w:rPr>
            </w:pPr>
            <w:r w:rsidRPr="00D82971">
              <w:rPr>
                <w:rFonts w:ascii="Tahoma" w:hAnsi="Tahoma" w:cs="Tahoma"/>
                <w:bCs/>
                <w:sz w:val="20"/>
                <w:szCs w:val="20"/>
              </w:rPr>
              <w:t xml:space="preserve">Ο προϋπολογισμός του έργου ανέρχεται στο ποσό των </w:t>
            </w:r>
            <w:r w:rsidR="00CA5492">
              <w:rPr>
                <w:rFonts w:ascii="Tahoma" w:hAnsi="Tahoma" w:cs="Tahoma"/>
                <w:bCs/>
                <w:sz w:val="20"/>
                <w:szCs w:val="20"/>
              </w:rPr>
              <w:t xml:space="preserve">δύο εκατομμυρίων εννιακοσίων τριών χιλιάδων οκτακοσίων ενενήντα </w:t>
            </w:r>
            <w:r w:rsidR="00CA5492" w:rsidRPr="00761916">
              <w:rPr>
                <w:rFonts w:ascii="Tahoma" w:hAnsi="Tahoma" w:cs="Tahoma"/>
                <w:bCs/>
                <w:sz w:val="20"/>
                <w:szCs w:val="20"/>
              </w:rPr>
              <w:t xml:space="preserve">τεσσάρων </w:t>
            </w:r>
            <w:r w:rsidRPr="00761916">
              <w:rPr>
                <w:rFonts w:ascii="Tahoma" w:hAnsi="Tahoma" w:cs="Tahoma"/>
                <w:bCs/>
                <w:sz w:val="20"/>
                <w:szCs w:val="20"/>
              </w:rPr>
              <w:t>ευρώ</w:t>
            </w:r>
            <w:r w:rsidRPr="00D82971">
              <w:rPr>
                <w:rFonts w:ascii="Tahoma" w:hAnsi="Tahoma" w:cs="Tahoma"/>
                <w:bCs/>
                <w:sz w:val="20"/>
                <w:szCs w:val="20"/>
              </w:rPr>
              <w:t xml:space="preserve">  </w:t>
            </w:r>
            <w:r w:rsidR="003F1F03">
              <w:rPr>
                <w:rFonts w:ascii="Tahoma" w:hAnsi="Tahoma" w:cs="Tahoma"/>
                <w:bCs/>
                <w:sz w:val="20"/>
                <w:szCs w:val="20"/>
              </w:rPr>
              <w:t xml:space="preserve">και τριάντα ένα λεπτών </w:t>
            </w:r>
            <w:r w:rsidRPr="00D82971">
              <w:rPr>
                <w:rFonts w:ascii="Tahoma" w:hAnsi="Tahoma" w:cs="Tahoma"/>
                <w:bCs/>
                <w:sz w:val="20"/>
                <w:szCs w:val="20"/>
              </w:rPr>
              <w:t>(</w:t>
            </w:r>
            <w:r w:rsidR="00CA5492">
              <w:rPr>
                <w:rFonts w:ascii="Tahoma" w:hAnsi="Tahoma" w:cs="Tahoma"/>
                <w:bCs/>
                <w:sz w:val="20"/>
                <w:szCs w:val="20"/>
              </w:rPr>
              <w:t>2.903.894,31</w:t>
            </w:r>
            <w:r w:rsidRPr="00D82971">
              <w:rPr>
                <w:rFonts w:ascii="Tahoma" w:hAnsi="Tahoma" w:cs="Tahoma"/>
                <w:bCs/>
                <w:sz w:val="20"/>
                <w:szCs w:val="20"/>
              </w:rPr>
              <w:t xml:space="preserve"> €) μη συμπεριλαμβανομένου του αναλογούντος ΦΠΑ και </w:t>
            </w:r>
            <w:r w:rsidR="00DB3DA3">
              <w:rPr>
                <w:rFonts w:ascii="Tahoma" w:hAnsi="Tahoma" w:cs="Tahoma"/>
                <w:bCs/>
                <w:sz w:val="20"/>
                <w:szCs w:val="20"/>
              </w:rPr>
              <w:t>τριών</w:t>
            </w:r>
            <w:r w:rsidR="00CA5492">
              <w:rPr>
                <w:rFonts w:ascii="Tahoma" w:hAnsi="Tahoma" w:cs="Tahoma"/>
                <w:bCs/>
                <w:sz w:val="20"/>
                <w:szCs w:val="20"/>
              </w:rPr>
              <w:t xml:space="preserve"> εκατομμυρίων </w:t>
            </w:r>
            <w:r w:rsidR="00DB3DA3">
              <w:rPr>
                <w:rFonts w:ascii="Tahoma" w:hAnsi="Tahoma" w:cs="Tahoma"/>
                <w:bCs/>
                <w:sz w:val="20"/>
                <w:szCs w:val="20"/>
              </w:rPr>
              <w:t xml:space="preserve">πεντακοσίων εβδομήντα ενός </w:t>
            </w:r>
            <w:r w:rsidR="00CA5492">
              <w:rPr>
                <w:rFonts w:ascii="Tahoma" w:hAnsi="Tahoma" w:cs="Tahoma"/>
                <w:bCs/>
                <w:sz w:val="20"/>
                <w:szCs w:val="20"/>
              </w:rPr>
              <w:t xml:space="preserve">χιλιάδων </w:t>
            </w:r>
            <w:r w:rsidR="00DB3DA3">
              <w:rPr>
                <w:rFonts w:ascii="Tahoma" w:hAnsi="Tahoma" w:cs="Tahoma"/>
                <w:bCs/>
                <w:sz w:val="20"/>
                <w:szCs w:val="20"/>
              </w:rPr>
              <w:t xml:space="preserve">επτακοσίων </w:t>
            </w:r>
            <w:r w:rsidR="00CA5492">
              <w:rPr>
                <w:rFonts w:ascii="Tahoma" w:hAnsi="Tahoma" w:cs="Tahoma"/>
                <w:bCs/>
                <w:sz w:val="20"/>
                <w:szCs w:val="20"/>
              </w:rPr>
              <w:t xml:space="preserve">ενενήντα </w:t>
            </w:r>
            <w:r w:rsidR="00CA5492" w:rsidRPr="00D82971">
              <w:rPr>
                <w:rFonts w:ascii="Tahoma" w:hAnsi="Tahoma" w:cs="Tahoma"/>
                <w:bCs/>
                <w:sz w:val="20"/>
                <w:szCs w:val="20"/>
              </w:rPr>
              <w:t>ευρώ</w:t>
            </w:r>
            <w:r w:rsidRPr="00D82971">
              <w:rPr>
                <w:rFonts w:ascii="Tahoma" w:hAnsi="Tahoma" w:cs="Tahoma"/>
                <w:bCs/>
                <w:sz w:val="20"/>
                <w:szCs w:val="20"/>
              </w:rPr>
              <w:t xml:space="preserve"> (</w:t>
            </w:r>
            <w:r w:rsidR="00DB3DA3" w:rsidRPr="00761916">
              <w:rPr>
                <w:rFonts w:ascii="Tahoma" w:hAnsi="Tahoma" w:cs="Tahoma"/>
                <w:bCs/>
                <w:sz w:val="20"/>
                <w:szCs w:val="20"/>
              </w:rPr>
              <w:t>3.571.790</w:t>
            </w:r>
            <w:r w:rsidRPr="00761916">
              <w:rPr>
                <w:rFonts w:ascii="Tahoma" w:hAnsi="Tahoma" w:cs="Tahoma"/>
                <w:bCs/>
                <w:sz w:val="20"/>
                <w:szCs w:val="20"/>
              </w:rPr>
              <w:t>,00 €)</w:t>
            </w:r>
            <w:r w:rsidRPr="00D82971">
              <w:rPr>
                <w:rFonts w:ascii="Tahoma" w:hAnsi="Tahoma" w:cs="Tahoma"/>
                <w:bCs/>
                <w:sz w:val="20"/>
                <w:szCs w:val="20"/>
              </w:rPr>
              <w:t xml:space="preserve"> συμπεριλαμβανομένου του αναλογούντος ΦΠΑ</w:t>
            </w:r>
            <w:r w:rsidRPr="00D82971">
              <w:rPr>
                <w:rFonts w:ascii="Tahoma" w:hAnsi="Tahoma" w:cs="Tahoma"/>
                <w:sz w:val="20"/>
                <w:szCs w:val="20"/>
              </w:rPr>
              <w:t>.</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lastRenderedPageBreak/>
              <w:t>ΧΡΗΜΑΤΟΔΟΤΗΣΗ ΕΡΓΟΥ</w:t>
            </w:r>
          </w:p>
        </w:tc>
        <w:tc>
          <w:tcPr>
            <w:tcW w:w="6632" w:type="dxa"/>
            <w:vAlign w:val="center"/>
          </w:tcPr>
          <w:p w:rsidR="00DE5E61" w:rsidRDefault="007105B3" w:rsidP="00732D8C">
            <w:pPr>
              <w:widowControl w:val="0"/>
              <w:jc w:val="both"/>
              <w:rPr>
                <w:rFonts w:ascii="Tahoma" w:hAnsi="Tahoma" w:cs="Tahoma"/>
                <w:sz w:val="20"/>
                <w:szCs w:val="20"/>
              </w:rPr>
            </w:pPr>
            <w:r w:rsidRPr="007105B3">
              <w:rPr>
                <w:rFonts w:ascii="Tahoma" w:hAnsi="Tahoma" w:cs="Tahoma"/>
                <w:sz w:val="20"/>
                <w:szCs w:val="20"/>
              </w:rPr>
              <w:t>Το Έργο χρηματοδοτείται από το Επιχειρησι</w:t>
            </w:r>
            <w:r w:rsidR="00813B24">
              <w:rPr>
                <w:rFonts w:ascii="Tahoma" w:hAnsi="Tahoma" w:cs="Tahoma"/>
                <w:sz w:val="20"/>
                <w:szCs w:val="20"/>
              </w:rPr>
              <w:t>ακό Πρό</w:t>
            </w:r>
            <w:r w:rsidRPr="007105B3">
              <w:rPr>
                <w:rFonts w:ascii="Tahoma" w:hAnsi="Tahoma" w:cs="Tahoma"/>
                <w:sz w:val="20"/>
                <w:szCs w:val="20"/>
              </w:rPr>
              <w:t>γρ</w:t>
            </w:r>
            <w:r w:rsidR="00813B24">
              <w:rPr>
                <w:rFonts w:ascii="Tahoma" w:hAnsi="Tahoma" w:cs="Tahoma"/>
                <w:sz w:val="20"/>
                <w:szCs w:val="20"/>
              </w:rPr>
              <w:t xml:space="preserve">αμμα </w:t>
            </w:r>
            <w:r w:rsidRPr="007105B3">
              <w:rPr>
                <w:rFonts w:ascii="Tahoma" w:hAnsi="Tahoma" w:cs="Tahoma"/>
                <w:sz w:val="20"/>
                <w:szCs w:val="20"/>
              </w:rPr>
              <w:t xml:space="preserve">«Διοικητική Μεταρρύθμιση 2007 - 2013» </w:t>
            </w:r>
            <w:r w:rsidR="00813B24">
              <w:rPr>
                <w:rFonts w:ascii="Tahoma" w:hAnsi="Tahoma" w:cs="Tahoma"/>
                <w:sz w:val="20"/>
                <w:szCs w:val="20"/>
              </w:rPr>
              <w:t>στο πλαίσιο του Ε.Σ.Π.Α.</w:t>
            </w:r>
            <w:r w:rsidRPr="007105B3">
              <w:rPr>
                <w:rFonts w:ascii="Tahoma" w:hAnsi="Tahoma" w:cs="Tahoma"/>
                <w:sz w:val="20"/>
                <w:szCs w:val="20"/>
              </w:rPr>
              <w:t xml:space="preserve"> </w:t>
            </w:r>
            <w:r w:rsidR="00761102">
              <w:rPr>
                <w:rFonts w:ascii="Tahoma" w:hAnsi="Tahoma" w:cs="Tahoma"/>
                <w:sz w:val="20"/>
                <w:szCs w:val="20"/>
              </w:rPr>
              <w:t>Η πράξη συγχρηματοδοτείται από το Ευρωπαϊκό Κοινωνικό Ταμείο (ΕΚΤ)</w:t>
            </w:r>
            <w:r w:rsidR="00DE5E61">
              <w:rPr>
                <w:rFonts w:ascii="Tahoma" w:hAnsi="Tahoma" w:cs="Tahoma"/>
                <w:sz w:val="20"/>
                <w:szCs w:val="20"/>
              </w:rPr>
              <w:t xml:space="preserve"> και από Εθνικούς Πόρους</w:t>
            </w:r>
            <w:r w:rsidR="00761102">
              <w:rPr>
                <w:rFonts w:ascii="Tahoma" w:hAnsi="Tahoma" w:cs="Tahoma"/>
                <w:sz w:val="20"/>
                <w:szCs w:val="20"/>
              </w:rPr>
              <w:t xml:space="preserve">. </w:t>
            </w:r>
          </w:p>
          <w:p w:rsidR="00DE5E61" w:rsidRDefault="00DE5E61" w:rsidP="00732D8C">
            <w:pPr>
              <w:widowControl w:val="0"/>
              <w:jc w:val="both"/>
              <w:rPr>
                <w:rFonts w:ascii="Tahoma" w:hAnsi="Tahoma" w:cs="Tahoma"/>
                <w:sz w:val="20"/>
                <w:szCs w:val="20"/>
              </w:rPr>
            </w:pPr>
          </w:p>
          <w:p w:rsidR="007105B3" w:rsidRDefault="007105B3" w:rsidP="00732D8C">
            <w:pPr>
              <w:widowControl w:val="0"/>
              <w:jc w:val="both"/>
              <w:rPr>
                <w:rFonts w:ascii="Tahoma" w:hAnsi="Tahoma" w:cs="Tahoma"/>
                <w:sz w:val="20"/>
                <w:szCs w:val="20"/>
              </w:rPr>
            </w:pPr>
            <w:r w:rsidRPr="007105B3">
              <w:rPr>
                <w:rFonts w:ascii="Tahoma" w:hAnsi="Tahoma" w:cs="Tahoma"/>
                <w:sz w:val="20"/>
                <w:szCs w:val="20"/>
              </w:rPr>
              <w:t>Οι δαπάνες του έργου θα βαρύνουν το Πρόγραμμα Δημοσίων Επενδύσεων</w:t>
            </w:r>
            <w:r w:rsidR="00DE5E61">
              <w:rPr>
                <w:rFonts w:ascii="Tahoma" w:hAnsi="Tahoma" w:cs="Tahoma"/>
                <w:sz w:val="20"/>
                <w:szCs w:val="20"/>
              </w:rPr>
              <w:t xml:space="preserve"> και συγκεκριμένα</w:t>
            </w:r>
            <w:r>
              <w:rPr>
                <w:rFonts w:ascii="Tahoma" w:hAnsi="Tahoma" w:cs="Tahoma"/>
                <w:sz w:val="20"/>
                <w:szCs w:val="20"/>
              </w:rPr>
              <w:t xml:space="preserve"> </w:t>
            </w:r>
            <w:r w:rsidRPr="003F0D4F">
              <w:rPr>
                <w:rFonts w:ascii="Tahoma" w:hAnsi="Tahoma" w:cs="Tahoma"/>
                <w:sz w:val="20"/>
                <w:szCs w:val="20"/>
              </w:rPr>
              <w:t>τη ΣΑ</w:t>
            </w:r>
            <w:r w:rsidR="00AE1C2F">
              <w:rPr>
                <w:rFonts w:ascii="Tahoma" w:hAnsi="Tahoma" w:cs="Tahoma"/>
                <w:sz w:val="20"/>
                <w:szCs w:val="20"/>
              </w:rPr>
              <w:t xml:space="preserve"> </w:t>
            </w:r>
            <w:r w:rsidRPr="003F0D4F">
              <w:rPr>
                <w:rFonts w:ascii="Tahoma" w:hAnsi="Tahoma" w:cs="Tahoma"/>
                <w:sz w:val="20"/>
                <w:szCs w:val="20"/>
              </w:rPr>
              <w:t>Ε0</w:t>
            </w:r>
            <w:r w:rsidR="00DE5E61" w:rsidRPr="003F0D4F">
              <w:rPr>
                <w:rFonts w:ascii="Tahoma" w:hAnsi="Tahoma" w:cs="Tahoma"/>
                <w:sz w:val="20"/>
                <w:szCs w:val="20"/>
              </w:rPr>
              <w:t>348 του Υπουργείου Εργασίας, Κοιν</w:t>
            </w:r>
            <w:r w:rsidR="006270B3" w:rsidRPr="003F0D4F">
              <w:rPr>
                <w:rFonts w:ascii="Tahoma" w:hAnsi="Tahoma" w:cs="Tahoma"/>
                <w:sz w:val="20"/>
                <w:szCs w:val="20"/>
              </w:rPr>
              <w:t>ωνικής Ασφάλισης και Πρόνοιας,</w:t>
            </w:r>
            <w:r w:rsidRPr="003F0D4F">
              <w:rPr>
                <w:rFonts w:ascii="Tahoma" w:hAnsi="Tahoma" w:cs="Tahoma"/>
                <w:sz w:val="20"/>
                <w:szCs w:val="20"/>
              </w:rPr>
              <w:t xml:space="preserve"> ενάριθμος έργου</w:t>
            </w:r>
          </w:p>
          <w:p w:rsidR="00521B0C" w:rsidRPr="007105B3" w:rsidRDefault="00521B0C" w:rsidP="00813B24">
            <w:pPr>
              <w:spacing w:before="120"/>
              <w:jc w:val="both"/>
              <w:rPr>
                <w:rFonts w:ascii="Tahoma" w:hAnsi="Tahoma" w:cs="Tahoma"/>
                <w:sz w:val="20"/>
                <w:szCs w:val="20"/>
              </w:rPr>
            </w:pPr>
            <w:r w:rsidRPr="00223A84">
              <w:rPr>
                <w:rFonts w:ascii="Tahoma" w:hAnsi="Tahoma" w:cs="Tahoma"/>
                <w:sz w:val="20"/>
                <w:szCs w:val="20"/>
              </w:rPr>
              <w:t>20</w:t>
            </w:r>
            <w:r w:rsidR="00813B24">
              <w:rPr>
                <w:rFonts w:ascii="Tahoma" w:hAnsi="Tahoma" w:cs="Tahoma"/>
                <w:sz w:val="20"/>
                <w:szCs w:val="20"/>
              </w:rPr>
              <w:t>12</w:t>
            </w:r>
            <w:r w:rsidRPr="00223A84">
              <w:rPr>
                <w:rFonts w:ascii="Tahoma" w:hAnsi="Tahoma" w:cs="Tahoma"/>
                <w:sz w:val="20"/>
                <w:szCs w:val="20"/>
              </w:rPr>
              <w:t xml:space="preserve"> ΣΕ</w:t>
            </w:r>
            <w:r w:rsidR="00813B24">
              <w:rPr>
                <w:rFonts w:ascii="Tahoma" w:hAnsi="Tahoma" w:cs="Tahoma"/>
                <w:sz w:val="20"/>
                <w:szCs w:val="20"/>
              </w:rPr>
              <w:t>03480238</w:t>
            </w:r>
            <w:r w:rsidRPr="00223A84">
              <w:rPr>
                <w:rFonts w:ascii="Tahoma" w:hAnsi="Tahoma" w:cs="Tahoma"/>
                <w:sz w:val="20"/>
                <w:szCs w:val="20"/>
              </w:rPr>
              <w:t xml:space="preserve"> (για την πράξη με κωδ. ΟΠΣ </w:t>
            </w:r>
            <w:r w:rsidR="00813B24">
              <w:rPr>
                <w:rFonts w:ascii="Tahoma" w:hAnsi="Tahoma" w:cs="Tahoma"/>
                <w:sz w:val="20"/>
                <w:szCs w:val="20"/>
              </w:rPr>
              <w:t>355369</w:t>
            </w:r>
            <w:r w:rsidRPr="00223A84">
              <w:rPr>
                <w:rFonts w:ascii="Tahoma" w:hAnsi="Tahoma" w:cs="Tahoma"/>
                <w:sz w:val="20"/>
                <w:szCs w:val="20"/>
              </w:rPr>
              <w:t>)</w:t>
            </w:r>
          </w:p>
        </w:tc>
      </w:tr>
      <w:tr w:rsidR="007105B3" w:rsidRPr="007105B3">
        <w:tc>
          <w:tcPr>
            <w:tcW w:w="3222" w:type="dxa"/>
          </w:tcPr>
          <w:p w:rsidR="007105B3" w:rsidRPr="007105B3" w:rsidRDefault="007105B3" w:rsidP="00676E0A">
            <w:pPr>
              <w:jc w:val="both"/>
              <w:rPr>
                <w:rFonts w:ascii="Tahoma" w:hAnsi="Tahoma" w:cs="Tahoma"/>
                <w:b/>
                <w:sz w:val="20"/>
                <w:szCs w:val="20"/>
              </w:rPr>
            </w:pPr>
            <w:r w:rsidRPr="007105B3">
              <w:rPr>
                <w:rFonts w:ascii="Tahoma" w:hAnsi="Tahoma" w:cs="Tahoma"/>
                <w:b/>
                <w:sz w:val="20"/>
                <w:szCs w:val="20"/>
              </w:rPr>
              <w:t>ΗΜΕΡΟΜΗΝΙΑ ΑΝΑΡΤΗΣΗΣ ΣΤΗΝ ΙΣΤΟΣΕΛΙΔΑ</w:t>
            </w:r>
          </w:p>
        </w:tc>
        <w:tc>
          <w:tcPr>
            <w:tcW w:w="6632" w:type="dxa"/>
          </w:tcPr>
          <w:p w:rsidR="007105B3" w:rsidRPr="00C814FB" w:rsidRDefault="00A35E10" w:rsidP="00A35E10">
            <w:pPr>
              <w:rPr>
                <w:rFonts w:ascii="Tahoma" w:hAnsi="Tahoma" w:cs="Tahoma"/>
                <w:sz w:val="20"/>
                <w:szCs w:val="20"/>
                <w:lang w:val="en-US"/>
              </w:rPr>
            </w:pPr>
            <w:r>
              <w:rPr>
                <w:rFonts w:ascii="Tahoma" w:hAnsi="Tahoma" w:cs="Tahoma"/>
                <w:sz w:val="20"/>
                <w:szCs w:val="20"/>
                <w:lang w:val="en-US"/>
              </w:rPr>
              <w:t>25/10/</w:t>
            </w:r>
            <w:r w:rsidR="007105B3" w:rsidRPr="00C814FB">
              <w:rPr>
                <w:rFonts w:ascii="Tahoma" w:hAnsi="Tahoma" w:cs="Tahoma"/>
                <w:sz w:val="20"/>
                <w:szCs w:val="20"/>
              </w:rPr>
              <w:t>201</w:t>
            </w:r>
            <w:r w:rsidR="00C814FB" w:rsidRPr="00C814FB">
              <w:rPr>
                <w:rFonts w:ascii="Tahoma" w:hAnsi="Tahoma" w:cs="Tahoma"/>
                <w:sz w:val="20"/>
                <w:szCs w:val="20"/>
                <w:lang w:val="en-US"/>
              </w:rPr>
              <w:t>3</w:t>
            </w:r>
          </w:p>
        </w:tc>
      </w:tr>
      <w:tr w:rsidR="007105B3" w:rsidRPr="007105B3">
        <w:tc>
          <w:tcPr>
            <w:tcW w:w="3222" w:type="dxa"/>
            <w:vAlign w:val="center"/>
          </w:tcPr>
          <w:p w:rsidR="007105B3" w:rsidRPr="007105B3" w:rsidRDefault="00676E0A" w:rsidP="00676E0A">
            <w:pPr>
              <w:jc w:val="both"/>
              <w:rPr>
                <w:rFonts w:ascii="Tahoma" w:hAnsi="Tahoma" w:cs="Tahoma"/>
                <w:b/>
                <w:sz w:val="20"/>
                <w:szCs w:val="20"/>
              </w:rPr>
            </w:pPr>
            <w:r>
              <w:rPr>
                <w:rFonts w:ascii="Tahoma" w:hAnsi="Tahoma" w:cs="Tahoma"/>
                <w:b/>
                <w:sz w:val="20"/>
                <w:szCs w:val="20"/>
              </w:rPr>
              <w:t>ΗΜΕΡΟΜΗΝΙΑ ΑΠΟΣΤΟΛΗΣ ΤΗΣ ΠΡΟΚΗΡΥΞΗΣ ΣΤΟ ΣΥΜΠΛΗΡΩΜΑ ΤΗΣ ΕΠΙΣΗΜΗΣ ΕΦΗΜΕΡΙΔΑΣ ΤΗΣ Ε.Ε.</w:t>
            </w:r>
          </w:p>
        </w:tc>
        <w:tc>
          <w:tcPr>
            <w:tcW w:w="6632" w:type="dxa"/>
            <w:vAlign w:val="center"/>
          </w:tcPr>
          <w:p w:rsidR="007105B3" w:rsidRPr="00C814FB" w:rsidRDefault="00A35E10" w:rsidP="00A35E10">
            <w:pPr>
              <w:spacing w:before="120" w:line="360" w:lineRule="auto"/>
              <w:rPr>
                <w:rFonts w:ascii="Tahoma" w:hAnsi="Tahoma" w:cs="Tahoma"/>
                <w:sz w:val="20"/>
                <w:szCs w:val="20"/>
                <w:lang w:val="en-US"/>
              </w:rPr>
            </w:pPr>
            <w:r>
              <w:rPr>
                <w:rFonts w:ascii="Tahoma" w:hAnsi="Tahoma" w:cs="Tahoma"/>
                <w:sz w:val="20"/>
                <w:szCs w:val="20"/>
                <w:lang w:val="en-US"/>
              </w:rPr>
              <w:t>24</w:t>
            </w:r>
            <w:r w:rsidR="00676E0A" w:rsidRPr="00C814FB">
              <w:rPr>
                <w:rFonts w:ascii="Tahoma" w:hAnsi="Tahoma" w:cs="Tahoma"/>
                <w:sz w:val="20"/>
                <w:szCs w:val="20"/>
              </w:rPr>
              <w:t>/</w:t>
            </w:r>
            <w:r>
              <w:rPr>
                <w:rFonts w:ascii="Tahoma" w:hAnsi="Tahoma" w:cs="Tahoma"/>
                <w:sz w:val="20"/>
                <w:szCs w:val="20"/>
                <w:lang w:val="en-US"/>
              </w:rPr>
              <w:t>10/</w:t>
            </w:r>
            <w:r w:rsidR="00676E0A" w:rsidRPr="00C814FB">
              <w:rPr>
                <w:rFonts w:ascii="Tahoma" w:hAnsi="Tahoma" w:cs="Tahoma"/>
                <w:sz w:val="20"/>
                <w:szCs w:val="20"/>
              </w:rPr>
              <w:t>201</w:t>
            </w:r>
            <w:r w:rsidR="00C814FB">
              <w:rPr>
                <w:rFonts w:ascii="Tahoma" w:hAnsi="Tahoma" w:cs="Tahoma"/>
                <w:sz w:val="20"/>
                <w:szCs w:val="20"/>
                <w:lang w:val="en-US"/>
              </w:rPr>
              <w:t>3</w:t>
            </w:r>
          </w:p>
        </w:tc>
      </w:tr>
      <w:tr w:rsidR="007105B3" w:rsidRPr="007105B3">
        <w:tc>
          <w:tcPr>
            <w:tcW w:w="3222" w:type="dxa"/>
            <w:vAlign w:val="center"/>
          </w:tcPr>
          <w:p w:rsidR="007105B3" w:rsidRPr="007105B3" w:rsidRDefault="007105B3" w:rsidP="00732D8C">
            <w:pPr>
              <w:rPr>
                <w:rFonts w:ascii="Tahoma" w:hAnsi="Tahoma" w:cs="Tahoma"/>
                <w:b/>
                <w:sz w:val="20"/>
                <w:szCs w:val="20"/>
              </w:rPr>
            </w:pPr>
            <w:r w:rsidRPr="007105B3">
              <w:rPr>
                <w:rFonts w:ascii="Tahoma" w:hAnsi="Tahoma" w:cs="Tahoma"/>
                <w:b/>
                <w:sz w:val="20"/>
                <w:szCs w:val="20"/>
              </w:rPr>
              <w:t>ΧΡΟΝΟΣ ΥΛΟΠΟΙΗΣΗΣ – ΔΙΑΡΚΕΙΑ ΕΡΓΟΥ</w:t>
            </w:r>
          </w:p>
        </w:tc>
        <w:tc>
          <w:tcPr>
            <w:tcW w:w="6632" w:type="dxa"/>
            <w:vAlign w:val="center"/>
          </w:tcPr>
          <w:p w:rsidR="007105B3" w:rsidRPr="00D82971" w:rsidRDefault="00AE1C2F" w:rsidP="007105B3">
            <w:pPr>
              <w:spacing w:before="120" w:line="360" w:lineRule="auto"/>
              <w:rPr>
                <w:rFonts w:ascii="Tahoma" w:hAnsi="Tahoma" w:cs="Tahoma"/>
                <w:sz w:val="20"/>
                <w:szCs w:val="20"/>
              </w:rPr>
            </w:pPr>
            <w:r>
              <w:rPr>
                <w:rFonts w:ascii="Tahoma" w:hAnsi="Tahoma" w:cs="Tahoma"/>
                <w:sz w:val="20"/>
                <w:szCs w:val="20"/>
              </w:rPr>
              <w:t>12</w:t>
            </w:r>
            <w:r w:rsidR="007105B3" w:rsidRPr="00D82971">
              <w:rPr>
                <w:rFonts w:ascii="Tahoma" w:hAnsi="Tahoma" w:cs="Tahoma"/>
                <w:sz w:val="20"/>
                <w:szCs w:val="20"/>
              </w:rPr>
              <w:t xml:space="preserve"> μήνες από την υπογραφή της σύμβασης</w:t>
            </w:r>
          </w:p>
          <w:p w:rsidR="007105B3" w:rsidRPr="007105B3" w:rsidRDefault="007105B3" w:rsidP="00732D8C">
            <w:pPr>
              <w:rPr>
                <w:rFonts w:ascii="Tahoma" w:hAnsi="Tahoma" w:cs="Tahoma"/>
                <w:sz w:val="20"/>
                <w:szCs w:val="20"/>
              </w:rPr>
            </w:pPr>
          </w:p>
        </w:tc>
      </w:tr>
      <w:tr w:rsidR="007105B3" w:rsidRPr="007105B3">
        <w:tc>
          <w:tcPr>
            <w:tcW w:w="3222" w:type="dxa"/>
          </w:tcPr>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ΚΡΙΤΗΡΙΟ ΑΝΑΘΕΣΗΣ</w:t>
            </w:r>
          </w:p>
        </w:tc>
        <w:tc>
          <w:tcPr>
            <w:tcW w:w="6632" w:type="dxa"/>
          </w:tcPr>
          <w:p w:rsidR="007105B3" w:rsidRPr="007105B3" w:rsidRDefault="007105B3" w:rsidP="00732D8C">
            <w:pPr>
              <w:spacing w:before="120"/>
              <w:rPr>
                <w:rFonts w:ascii="Tahoma" w:hAnsi="Tahoma" w:cs="Tahoma"/>
                <w:sz w:val="20"/>
                <w:szCs w:val="20"/>
              </w:rPr>
            </w:pPr>
            <w:r w:rsidRPr="007105B3">
              <w:rPr>
                <w:rFonts w:ascii="Tahoma" w:hAnsi="Tahoma" w:cs="Tahoma"/>
                <w:sz w:val="20"/>
                <w:szCs w:val="20"/>
              </w:rPr>
              <w:t>Πλέον συμφέρουσα από οικονομική άποψη προσφορά</w:t>
            </w:r>
          </w:p>
          <w:p w:rsidR="007105B3" w:rsidRPr="007105B3" w:rsidRDefault="007105B3" w:rsidP="00732D8C">
            <w:pPr>
              <w:spacing w:before="120"/>
              <w:rPr>
                <w:rFonts w:ascii="Tahoma" w:hAnsi="Tahoma" w:cs="Tahoma"/>
                <w:sz w:val="20"/>
                <w:szCs w:val="20"/>
              </w:rPr>
            </w:pPr>
          </w:p>
        </w:tc>
      </w:tr>
      <w:tr w:rsidR="007105B3" w:rsidRPr="007105B3">
        <w:tc>
          <w:tcPr>
            <w:tcW w:w="3222" w:type="dxa"/>
          </w:tcPr>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 xml:space="preserve">ΚΑΤΑΛΗΚΤΙΚΗ ΗΜΕΡΟΜΗΝΙΑ </w:t>
            </w:r>
          </w:p>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ΥΠΟΒΟΛΗΣ ΕΡΩΤΗΜΑΤΩΝ ΓΙΑ ΔΙΕΥΚΡΙΝΙΣΕΙΣ</w:t>
            </w:r>
          </w:p>
        </w:tc>
        <w:tc>
          <w:tcPr>
            <w:tcW w:w="6632" w:type="dxa"/>
          </w:tcPr>
          <w:p w:rsidR="007105B3" w:rsidRPr="00A35E10" w:rsidRDefault="00A35E10" w:rsidP="00A35E10">
            <w:pPr>
              <w:spacing w:before="120"/>
              <w:rPr>
                <w:rFonts w:ascii="Tahoma" w:hAnsi="Tahoma" w:cs="Tahoma"/>
                <w:sz w:val="20"/>
                <w:szCs w:val="20"/>
              </w:rPr>
            </w:pPr>
            <w:r w:rsidRPr="00A35E10">
              <w:rPr>
                <w:rFonts w:ascii="Tahoma" w:hAnsi="Tahoma" w:cs="Tahoma"/>
                <w:sz w:val="20"/>
                <w:szCs w:val="20"/>
              </w:rPr>
              <w:t>12</w:t>
            </w:r>
            <w:r w:rsidR="007105B3">
              <w:rPr>
                <w:rFonts w:ascii="Tahoma" w:hAnsi="Tahoma" w:cs="Tahoma"/>
                <w:sz w:val="20"/>
                <w:szCs w:val="20"/>
              </w:rPr>
              <w:t>/</w:t>
            </w:r>
            <w:r w:rsidRPr="00A35E10">
              <w:rPr>
                <w:rFonts w:ascii="Tahoma" w:hAnsi="Tahoma" w:cs="Tahoma"/>
                <w:sz w:val="20"/>
                <w:szCs w:val="20"/>
              </w:rPr>
              <w:t>11</w:t>
            </w:r>
            <w:r w:rsidR="007105B3">
              <w:rPr>
                <w:rFonts w:ascii="Tahoma" w:hAnsi="Tahoma" w:cs="Tahoma"/>
                <w:sz w:val="20"/>
                <w:szCs w:val="20"/>
              </w:rPr>
              <w:t>/</w:t>
            </w:r>
            <w:r w:rsidR="007105B3" w:rsidRPr="007105B3">
              <w:rPr>
                <w:rFonts w:ascii="Tahoma" w:hAnsi="Tahoma" w:cs="Tahoma"/>
                <w:sz w:val="20"/>
                <w:szCs w:val="20"/>
              </w:rPr>
              <w:t>201</w:t>
            </w:r>
            <w:r w:rsidR="00C814FB" w:rsidRPr="00A35E10">
              <w:rPr>
                <w:rFonts w:ascii="Tahoma" w:hAnsi="Tahoma" w:cs="Tahoma"/>
                <w:sz w:val="20"/>
                <w:szCs w:val="20"/>
              </w:rPr>
              <w:t>3</w:t>
            </w:r>
          </w:p>
        </w:tc>
      </w:tr>
      <w:tr w:rsidR="007105B3" w:rsidRPr="007105B3">
        <w:tc>
          <w:tcPr>
            <w:tcW w:w="3222" w:type="dxa"/>
          </w:tcPr>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ΚΑΤΑΛΗΚΤΙΚΗ ΗΜΕΡΟΜΗΝΙΑ ΥΠΟΒΟΛΗΣ ΠΡΟΣΦΟΡΩΝ</w:t>
            </w:r>
          </w:p>
        </w:tc>
        <w:tc>
          <w:tcPr>
            <w:tcW w:w="6632" w:type="dxa"/>
          </w:tcPr>
          <w:p w:rsidR="007105B3" w:rsidRPr="007105B3" w:rsidRDefault="00A35E10" w:rsidP="00A35E10">
            <w:pPr>
              <w:spacing w:before="120"/>
              <w:rPr>
                <w:rFonts w:ascii="Tahoma" w:hAnsi="Tahoma" w:cs="Tahoma"/>
                <w:bCs/>
                <w:sz w:val="20"/>
                <w:szCs w:val="20"/>
              </w:rPr>
            </w:pPr>
            <w:r w:rsidRPr="00A35E10">
              <w:rPr>
                <w:rFonts w:ascii="Tahoma" w:hAnsi="Tahoma" w:cs="Tahoma"/>
                <w:sz w:val="20"/>
                <w:szCs w:val="20"/>
              </w:rPr>
              <w:t>11</w:t>
            </w:r>
            <w:r w:rsidR="007105B3">
              <w:rPr>
                <w:rFonts w:ascii="Tahoma" w:hAnsi="Tahoma" w:cs="Tahoma"/>
                <w:sz w:val="20"/>
                <w:szCs w:val="20"/>
              </w:rPr>
              <w:t>/</w:t>
            </w:r>
            <w:r w:rsidRPr="00A35E10">
              <w:rPr>
                <w:rFonts w:ascii="Tahoma" w:hAnsi="Tahoma" w:cs="Tahoma"/>
                <w:sz w:val="20"/>
                <w:szCs w:val="20"/>
              </w:rPr>
              <w:t>12</w:t>
            </w:r>
            <w:r w:rsidR="007105B3">
              <w:rPr>
                <w:rFonts w:ascii="Tahoma" w:hAnsi="Tahoma" w:cs="Tahoma"/>
                <w:sz w:val="20"/>
                <w:szCs w:val="20"/>
              </w:rPr>
              <w:t>/</w:t>
            </w:r>
            <w:r w:rsidR="007105B3" w:rsidRPr="007105B3">
              <w:rPr>
                <w:rFonts w:ascii="Tahoma" w:hAnsi="Tahoma" w:cs="Tahoma"/>
                <w:sz w:val="20"/>
                <w:szCs w:val="20"/>
              </w:rPr>
              <w:t>201</w:t>
            </w:r>
            <w:r w:rsidR="00C814FB" w:rsidRPr="00A35E10">
              <w:rPr>
                <w:rFonts w:ascii="Tahoma" w:hAnsi="Tahoma" w:cs="Tahoma"/>
                <w:sz w:val="20"/>
                <w:szCs w:val="20"/>
              </w:rPr>
              <w:t>3</w:t>
            </w:r>
            <w:r w:rsidR="007105B3" w:rsidRPr="007105B3">
              <w:rPr>
                <w:rFonts w:ascii="Tahoma" w:hAnsi="Tahoma" w:cs="Tahoma"/>
                <w:bCs/>
                <w:sz w:val="20"/>
                <w:szCs w:val="20"/>
              </w:rPr>
              <w:t>, ώρα 1</w:t>
            </w:r>
            <w:r w:rsidR="007105B3">
              <w:rPr>
                <w:rFonts w:ascii="Tahoma" w:hAnsi="Tahoma" w:cs="Tahoma"/>
                <w:bCs/>
                <w:sz w:val="20"/>
                <w:szCs w:val="20"/>
              </w:rPr>
              <w:t>2</w:t>
            </w:r>
            <w:r w:rsidR="007105B3" w:rsidRPr="007105B3">
              <w:rPr>
                <w:rFonts w:ascii="Tahoma" w:hAnsi="Tahoma" w:cs="Tahoma"/>
                <w:bCs/>
                <w:sz w:val="20"/>
                <w:szCs w:val="20"/>
              </w:rPr>
              <w:t>:</w:t>
            </w:r>
            <w:r w:rsidR="007105B3">
              <w:rPr>
                <w:rFonts w:ascii="Tahoma" w:hAnsi="Tahoma" w:cs="Tahoma"/>
                <w:bCs/>
                <w:sz w:val="20"/>
                <w:szCs w:val="20"/>
              </w:rPr>
              <w:t>0</w:t>
            </w:r>
            <w:r w:rsidR="007105B3" w:rsidRPr="007105B3">
              <w:rPr>
                <w:rFonts w:ascii="Tahoma" w:hAnsi="Tahoma" w:cs="Tahoma"/>
                <w:bCs/>
                <w:sz w:val="20"/>
                <w:szCs w:val="20"/>
              </w:rPr>
              <w:t>0.</w:t>
            </w:r>
          </w:p>
        </w:tc>
      </w:tr>
      <w:tr w:rsidR="007105B3" w:rsidRPr="007105B3">
        <w:tc>
          <w:tcPr>
            <w:tcW w:w="3222" w:type="dxa"/>
          </w:tcPr>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 xml:space="preserve">ΤΟΠΟΣ ΚΑΤΑΘΕΣΗΣ ΤΩΝ ΠΡΟΣΦΟΡΩΝ </w:t>
            </w:r>
          </w:p>
        </w:tc>
        <w:tc>
          <w:tcPr>
            <w:tcW w:w="6632" w:type="dxa"/>
          </w:tcPr>
          <w:p w:rsidR="007105B3" w:rsidRPr="007105B3" w:rsidRDefault="001E3D10" w:rsidP="007105B3">
            <w:pPr>
              <w:spacing w:before="120"/>
              <w:jc w:val="both"/>
              <w:rPr>
                <w:rFonts w:ascii="Tahoma" w:hAnsi="Tahoma" w:cs="Tahoma"/>
                <w:bCs/>
                <w:sz w:val="20"/>
                <w:szCs w:val="20"/>
              </w:rPr>
            </w:pPr>
            <w:r>
              <w:rPr>
                <w:rFonts w:ascii="Tahoma" w:hAnsi="Tahoma" w:cs="Tahoma"/>
                <w:bCs/>
                <w:sz w:val="20"/>
                <w:szCs w:val="20"/>
              </w:rPr>
              <w:t>Η έδρα της ΗΔΙΚΑ ΑΕ</w:t>
            </w:r>
          </w:p>
        </w:tc>
      </w:tr>
      <w:tr w:rsidR="007105B3" w:rsidRPr="007105B3">
        <w:tc>
          <w:tcPr>
            <w:tcW w:w="3222" w:type="dxa"/>
          </w:tcPr>
          <w:p w:rsidR="007105B3" w:rsidRPr="007105B3" w:rsidRDefault="007105B3" w:rsidP="00732D8C">
            <w:pPr>
              <w:spacing w:before="120"/>
              <w:rPr>
                <w:rFonts w:ascii="Tahoma" w:hAnsi="Tahoma" w:cs="Tahoma"/>
                <w:b/>
                <w:sz w:val="20"/>
                <w:szCs w:val="20"/>
              </w:rPr>
            </w:pPr>
            <w:r w:rsidRPr="007105B3">
              <w:rPr>
                <w:rFonts w:ascii="Tahoma" w:hAnsi="Tahoma" w:cs="Tahoma"/>
                <w:b/>
                <w:sz w:val="20"/>
                <w:szCs w:val="20"/>
              </w:rPr>
              <w:t>ΗΜΕΡΟΜΗΝΙΑ ΑΠΟΣΦΡΑΓΙΣΗΣ  ΠΡΟΣΦΟΡΩΝ</w:t>
            </w:r>
          </w:p>
        </w:tc>
        <w:tc>
          <w:tcPr>
            <w:tcW w:w="6632" w:type="dxa"/>
          </w:tcPr>
          <w:p w:rsidR="007105B3" w:rsidRPr="007105B3" w:rsidRDefault="00A35E10" w:rsidP="00A35E10">
            <w:pPr>
              <w:spacing w:before="120"/>
              <w:rPr>
                <w:rFonts w:ascii="Tahoma" w:hAnsi="Tahoma" w:cs="Tahoma"/>
                <w:sz w:val="20"/>
                <w:szCs w:val="20"/>
                <w:highlight w:val="yellow"/>
              </w:rPr>
            </w:pPr>
            <w:r w:rsidRPr="00A35E10">
              <w:rPr>
                <w:rFonts w:ascii="Tahoma" w:hAnsi="Tahoma" w:cs="Tahoma"/>
                <w:sz w:val="20"/>
                <w:szCs w:val="20"/>
              </w:rPr>
              <w:t>11</w:t>
            </w:r>
            <w:r w:rsidR="007105B3">
              <w:rPr>
                <w:rFonts w:ascii="Tahoma" w:hAnsi="Tahoma" w:cs="Tahoma"/>
                <w:sz w:val="20"/>
                <w:szCs w:val="20"/>
              </w:rPr>
              <w:t>/</w:t>
            </w:r>
            <w:r w:rsidRPr="00A35E10">
              <w:rPr>
                <w:rFonts w:ascii="Tahoma" w:hAnsi="Tahoma" w:cs="Tahoma"/>
                <w:sz w:val="20"/>
                <w:szCs w:val="20"/>
              </w:rPr>
              <w:t>12</w:t>
            </w:r>
            <w:r w:rsidR="007105B3">
              <w:rPr>
                <w:rFonts w:ascii="Tahoma" w:hAnsi="Tahoma" w:cs="Tahoma"/>
                <w:sz w:val="20"/>
                <w:szCs w:val="20"/>
              </w:rPr>
              <w:t>/</w:t>
            </w:r>
            <w:r w:rsidR="007105B3" w:rsidRPr="007105B3">
              <w:rPr>
                <w:rFonts w:ascii="Tahoma" w:hAnsi="Tahoma" w:cs="Tahoma"/>
                <w:sz w:val="20"/>
                <w:szCs w:val="20"/>
              </w:rPr>
              <w:t>201</w:t>
            </w:r>
            <w:r w:rsidR="00C814FB" w:rsidRPr="00C814FB">
              <w:rPr>
                <w:rFonts w:ascii="Tahoma" w:hAnsi="Tahoma" w:cs="Tahoma"/>
                <w:sz w:val="20"/>
                <w:szCs w:val="20"/>
              </w:rPr>
              <w:t>3</w:t>
            </w:r>
            <w:r w:rsidR="007105B3" w:rsidRPr="007105B3">
              <w:rPr>
                <w:rFonts w:ascii="Tahoma" w:hAnsi="Tahoma" w:cs="Tahoma"/>
                <w:bCs/>
                <w:sz w:val="20"/>
                <w:szCs w:val="20"/>
              </w:rPr>
              <w:t xml:space="preserve">, </w:t>
            </w:r>
            <w:r w:rsidR="001E3D10">
              <w:rPr>
                <w:rFonts w:ascii="Tahoma" w:hAnsi="Tahoma" w:cs="Tahoma"/>
                <w:bCs/>
                <w:sz w:val="20"/>
                <w:szCs w:val="20"/>
              </w:rPr>
              <w:t xml:space="preserve">ώρα </w:t>
            </w:r>
            <w:r w:rsidRPr="00A35E10">
              <w:rPr>
                <w:rFonts w:ascii="Tahoma" w:hAnsi="Tahoma" w:cs="Tahoma"/>
                <w:bCs/>
                <w:sz w:val="20"/>
                <w:szCs w:val="20"/>
              </w:rPr>
              <w:t>12:</w:t>
            </w:r>
            <w:r>
              <w:rPr>
                <w:rFonts w:ascii="Tahoma" w:hAnsi="Tahoma" w:cs="Tahoma"/>
                <w:bCs/>
                <w:sz w:val="20"/>
                <w:szCs w:val="20"/>
                <w:lang w:val="en-US"/>
              </w:rPr>
              <w:t>00</w:t>
            </w:r>
            <w:r w:rsidR="001E3D10">
              <w:rPr>
                <w:rFonts w:ascii="Tahoma" w:hAnsi="Tahoma" w:cs="Tahoma"/>
                <w:sz w:val="20"/>
                <w:szCs w:val="20"/>
              </w:rPr>
              <w:t xml:space="preserve">, </w:t>
            </w:r>
            <w:r w:rsidR="007105B3" w:rsidRPr="007105B3">
              <w:rPr>
                <w:rFonts w:ascii="Tahoma" w:hAnsi="Tahoma" w:cs="Tahoma"/>
                <w:sz w:val="20"/>
                <w:szCs w:val="20"/>
              </w:rPr>
              <w:t xml:space="preserve"> </w:t>
            </w:r>
            <w:r w:rsidR="001E3D10">
              <w:rPr>
                <w:rFonts w:ascii="Tahoma" w:hAnsi="Tahoma" w:cs="Tahoma"/>
                <w:sz w:val="20"/>
                <w:szCs w:val="20"/>
              </w:rPr>
              <w:t>Λαγουμιτζή 40, Αθήνα</w:t>
            </w:r>
          </w:p>
        </w:tc>
      </w:tr>
    </w:tbl>
    <w:p w:rsidR="002C19F8" w:rsidRPr="00D82971" w:rsidRDefault="002C19F8" w:rsidP="002C19F8">
      <w:pPr>
        <w:spacing w:before="120" w:line="360" w:lineRule="auto"/>
        <w:jc w:val="both"/>
        <w:rPr>
          <w:rFonts w:ascii="Tahoma" w:hAnsi="Tahoma" w:cs="Tahoma"/>
          <w:b/>
          <w:bCs/>
          <w:sz w:val="20"/>
          <w:szCs w:val="20"/>
        </w:rPr>
      </w:pPr>
    </w:p>
    <w:p w:rsidR="002C19F8" w:rsidRPr="00D82971" w:rsidDel="00BE65D8" w:rsidRDefault="002C19F8" w:rsidP="002C19F8">
      <w:pPr>
        <w:spacing w:before="120" w:line="320" w:lineRule="atLeast"/>
        <w:jc w:val="both"/>
        <w:rPr>
          <w:rFonts w:ascii="Tahoma" w:hAnsi="Tahoma" w:cs="Tahoma"/>
          <w:b/>
          <w:bCs/>
          <w:sz w:val="20"/>
          <w:szCs w:val="20"/>
        </w:rPr>
      </w:pPr>
    </w:p>
    <w:p w:rsidR="002C19F8" w:rsidRPr="00D82971" w:rsidRDefault="002C19F8" w:rsidP="002C19F8">
      <w:pPr>
        <w:spacing w:before="100" w:beforeAutospacing="1" w:after="100" w:afterAutospacing="1" w:line="360" w:lineRule="auto"/>
        <w:rPr>
          <w:rFonts w:ascii="Tahoma" w:hAnsi="Tahoma" w:cs="Tahoma"/>
          <w:noProof/>
          <w:sz w:val="20"/>
          <w:szCs w:val="20"/>
        </w:rPr>
      </w:pPr>
    </w:p>
    <w:p w:rsidR="00744569" w:rsidRPr="007105B3" w:rsidRDefault="00744569" w:rsidP="007105B3">
      <w:pPr>
        <w:spacing w:before="120"/>
        <w:jc w:val="center"/>
        <w:rPr>
          <w:rFonts w:ascii="Tahoma" w:hAnsi="Tahoma" w:cs="Tahoma"/>
          <w:b/>
          <w:sz w:val="20"/>
          <w:szCs w:val="20"/>
        </w:rPr>
      </w:pPr>
      <w:r w:rsidRPr="00D82971">
        <w:rPr>
          <w:rFonts w:ascii="Tahoma" w:hAnsi="Tahoma" w:cs="Tahoma"/>
          <w:sz w:val="20"/>
          <w:szCs w:val="20"/>
        </w:rPr>
        <w:br w:type="page"/>
      </w:r>
    </w:p>
    <w:p w:rsidR="0028662E" w:rsidRPr="0012527F" w:rsidRDefault="0028662E" w:rsidP="00C814FB">
      <w:pPr>
        <w:spacing w:before="120"/>
        <w:jc w:val="both"/>
        <w:rPr>
          <w:rFonts w:ascii="Tahoma" w:hAnsi="Tahoma" w:cs="Tahoma"/>
          <w:b/>
        </w:rPr>
      </w:pPr>
      <w:bookmarkStart w:id="3" w:name="_Toc338099038"/>
      <w:bookmarkStart w:id="4" w:name="_Toc338099146"/>
      <w:bookmarkStart w:id="5" w:name="_Toc338099185"/>
      <w:bookmarkStart w:id="6" w:name="_Toc345431855"/>
      <w:bookmarkStart w:id="7" w:name="_Toc331759909"/>
      <w:r w:rsidRPr="0012527F">
        <w:rPr>
          <w:rFonts w:ascii="Tahoma" w:hAnsi="Tahoma" w:cs="Tahoma"/>
          <w:b/>
        </w:rPr>
        <w:lastRenderedPageBreak/>
        <w:t>Συνοπτικά Στοιχεία Έργου</w:t>
      </w:r>
      <w:bookmarkEnd w:id="3"/>
      <w:bookmarkEnd w:id="4"/>
      <w:bookmarkEnd w:id="5"/>
      <w:bookmarkEnd w:id="6"/>
    </w:p>
    <w:p w:rsidR="0028662E" w:rsidRPr="0028662E" w:rsidRDefault="0028662E" w:rsidP="00803FC3">
      <w:pPr>
        <w:spacing w:before="100" w:beforeAutospacing="1" w:after="100" w:afterAutospacing="1"/>
        <w:jc w:val="both"/>
        <w:rPr>
          <w:rFonts w:ascii="Tahoma" w:hAnsi="Tahoma" w:cs="Tahoma"/>
          <w:sz w:val="20"/>
          <w:szCs w:val="20"/>
        </w:rPr>
      </w:pPr>
      <w:r w:rsidRPr="0028662E">
        <w:rPr>
          <w:rFonts w:ascii="Tahoma" w:hAnsi="Tahoma" w:cs="Tahoma"/>
          <w:sz w:val="20"/>
          <w:szCs w:val="20"/>
        </w:rPr>
        <w:t>Το παρόν έργο έχει ως αντικείμενο την παροχή εξειδικευμένων υπηρεσιών για το κλείσιμο</w:t>
      </w:r>
      <w:r w:rsidR="00154E6D">
        <w:rPr>
          <w:rFonts w:ascii="Tahoma" w:hAnsi="Tahoma" w:cs="Tahoma"/>
          <w:sz w:val="20"/>
          <w:szCs w:val="20"/>
        </w:rPr>
        <w:t xml:space="preserve"> </w:t>
      </w:r>
      <w:r w:rsidRPr="0028662E">
        <w:rPr>
          <w:rFonts w:ascii="Tahoma" w:hAnsi="Tahoma" w:cs="Tahoma"/>
          <w:sz w:val="20"/>
          <w:szCs w:val="20"/>
        </w:rPr>
        <w:t xml:space="preserve"> των οικονομικών χρήσεων των Ασφαλιστικών Ταμείων των παρελθόντων ετών και τη σύνταξη </w:t>
      </w:r>
      <w:r w:rsidR="00154E6D">
        <w:rPr>
          <w:rFonts w:ascii="Tahoma" w:hAnsi="Tahoma" w:cs="Tahoma"/>
          <w:sz w:val="20"/>
          <w:szCs w:val="20"/>
        </w:rPr>
        <w:t xml:space="preserve">των Ισολογισμών-Απολογισμών, των οικονομικών καταστάσεων που προβλέπονται από το π.δ.80/1997, καθώς και </w:t>
      </w:r>
      <w:r w:rsidR="00154E6D" w:rsidRPr="00420321">
        <w:rPr>
          <w:rFonts w:ascii="Tahoma" w:hAnsi="Tahoma" w:cs="Tahoma"/>
          <w:sz w:val="20"/>
          <w:szCs w:val="20"/>
        </w:rPr>
        <w:t xml:space="preserve">των </w:t>
      </w:r>
      <w:r w:rsidR="00154E6D">
        <w:rPr>
          <w:rFonts w:ascii="Tahoma" w:hAnsi="Tahoma" w:cs="Tahoma"/>
          <w:sz w:val="20"/>
          <w:szCs w:val="20"/>
        </w:rPr>
        <w:t xml:space="preserve">ενοποιημένων </w:t>
      </w:r>
      <w:r w:rsidR="00154E6D" w:rsidRPr="00420321">
        <w:rPr>
          <w:rFonts w:ascii="Tahoma" w:hAnsi="Tahoma" w:cs="Tahoma"/>
          <w:sz w:val="20"/>
          <w:szCs w:val="20"/>
        </w:rPr>
        <w:t xml:space="preserve">οικονομικών καταστάσεων </w:t>
      </w:r>
      <w:r w:rsidRPr="0028662E">
        <w:rPr>
          <w:rFonts w:ascii="Tahoma" w:hAnsi="Tahoma" w:cs="Tahoma"/>
          <w:sz w:val="20"/>
          <w:szCs w:val="20"/>
        </w:rPr>
        <w:t xml:space="preserve">βάσει του διπλογραφικού συστήματος με στόχο τη δημιουργία μιας διοικητικής και οικονομικής μεταρρυθμιστικής βάσης.  </w:t>
      </w:r>
    </w:p>
    <w:p w:rsidR="0028662E" w:rsidRPr="0028662E" w:rsidRDefault="0028662E" w:rsidP="0028662E">
      <w:pPr>
        <w:spacing w:before="60" w:beforeAutospacing="1" w:afterAutospacing="1"/>
        <w:jc w:val="both"/>
        <w:rPr>
          <w:rFonts w:ascii="Tahoma" w:hAnsi="Tahoma" w:cs="Tahoma"/>
          <w:sz w:val="20"/>
          <w:szCs w:val="20"/>
        </w:rPr>
      </w:pPr>
      <w:r w:rsidRPr="0028662E">
        <w:rPr>
          <w:rFonts w:ascii="Tahoma" w:hAnsi="Tahoma" w:cs="Tahoma"/>
          <w:sz w:val="20"/>
          <w:szCs w:val="20"/>
        </w:rPr>
        <w:t xml:space="preserve">Ειδικότερα το έργο περιλαμβάνει την προετοιμασία και δημοσίευση </w:t>
      </w:r>
      <w:r w:rsidR="00154E6D">
        <w:rPr>
          <w:rFonts w:ascii="Tahoma" w:hAnsi="Tahoma" w:cs="Tahoma"/>
          <w:sz w:val="20"/>
          <w:szCs w:val="20"/>
        </w:rPr>
        <w:t xml:space="preserve">των Ισολογισμών-Απολογισμών, </w:t>
      </w:r>
      <w:r w:rsidRPr="0028662E">
        <w:rPr>
          <w:rFonts w:ascii="Tahoma" w:hAnsi="Tahoma" w:cs="Tahoma"/>
          <w:sz w:val="20"/>
          <w:szCs w:val="20"/>
        </w:rPr>
        <w:t xml:space="preserve">των οικονομικών καταστάσεων </w:t>
      </w:r>
      <w:r w:rsidR="00154E6D">
        <w:rPr>
          <w:rFonts w:ascii="Tahoma" w:hAnsi="Tahoma" w:cs="Tahoma"/>
          <w:sz w:val="20"/>
          <w:szCs w:val="20"/>
        </w:rPr>
        <w:t xml:space="preserve">που προβλέπονται από το π.δ.80/1997, καθώς και </w:t>
      </w:r>
      <w:r w:rsidR="00154E6D" w:rsidRPr="00420321">
        <w:rPr>
          <w:rFonts w:ascii="Tahoma" w:hAnsi="Tahoma" w:cs="Tahoma"/>
          <w:sz w:val="20"/>
          <w:szCs w:val="20"/>
        </w:rPr>
        <w:t xml:space="preserve">των </w:t>
      </w:r>
      <w:r w:rsidR="00154E6D">
        <w:rPr>
          <w:rFonts w:ascii="Tahoma" w:hAnsi="Tahoma" w:cs="Tahoma"/>
          <w:sz w:val="20"/>
          <w:szCs w:val="20"/>
        </w:rPr>
        <w:t xml:space="preserve">ενοποιημένων </w:t>
      </w:r>
      <w:r w:rsidR="00154E6D" w:rsidRPr="00420321">
        <w:rPr>
          <w:rFonts w:ascii="Tahoma" w:hAnsi="Tahoma" w:cs="Tahoma"/>
          <w:sz w:val="20"/>
          <w:szCs w:val="20"/>
        </w:rPr>
        <w:t xml:space="preserve">οικονομικών καταστάσεων </w:t>
      </w:r>
      <w:r w:rsidRPr="0028662E">
        <w:rPr>
          <w:rFonts w:ascii="Tahoma" w:hAnsi="Tahoma" w:cs="Tahoma"/>
          <w:sz w:val="20"/>
          <w:szCs w:val="20"/>
        </w:rPr>
        <w:t>των Ασφαλιστικών Ταμείων που θα επιτρέψει την αποτύπωση της οικονομικής θέσης, καθώς και την οικονομική απόδοση των Φορέων Κοινωνικής Ασφάλισης (Ασφαλιστικά Ταμεί</w:t>
      </w:r>
      <w:r w:rsidR="000814EA">
        <w:rPr>
          <w:rFonts w:ascii="Tahoma" w:hAnsi="Tahoma" w:cs="Tahoma"/>
          <w:sz w:val="20"/>
          <w:szCs w:val="20"/>
        </w:rPr>
        <w:t>α) κατά την τελευταία δεκαετία.</w:t>
      </w:r>
      <w:r w:rsidRPr="0028662E">
        <w:rPr>
          <w:rFonts w:ascii="Tahoma" w:hAnsi="Tahoma" w:cs="Tahoma"/>
          <w:sz w:val="20"/>
          <w:szCs w:val="20"/>
        </w:rPr>
        <w:t xml:space="preserve"> Αυτό θα επιτρέψει:</w:t>
      </w:r>
    </w:p>
    <w:p w:rsidR="0028662E" w:rsidRPr="0028662E" w:rsidRDefault="0028662E" w:rsidP="0028662E">
      <w:pPr>
        <w:spacing w:before="60" w:beforeAutospacing="1" w:afterAutospacing="1"/>
        <w:jc w:val="both"/>
        <w:rPr>
          <w:rFonts w:ascii="Tahoma" w:hAnsi="Tahoma" w:cs="Tahoma"/>
          <w:sz w:val="20"/>
          <w:szCs w:val="20"/>
        </w:rPr>
      </w:pPr>
      <w:r w:rsidRPr="0028662E">
        <w:rPr>
          <w:rFonts w:ascii="Tahoma" w:hAnsi="Tahoma" w:cs="Tahoma"/>
          <w:sz w:val="20"/>
          <w:szCs w:val="20"/>
        </w:rPr>
        <w:t xml:space="preserve">α) Την αποτύπωση και ποσοτικοποίηση των διαχειριστικών αποτελεσμάτων διαχρονικά. Αυτό θα διευκολύνει το Δημόσιο ή οποιονδήποτε τρίτο να εκτιμήσει καλύτερα τις ανάγκες των οργανισμών με ένα ευρύ φάσμα οικονομικών κριτηρίων. Αυτό θα μπορούσε να συμπεριλαμβάνει τις ανάγκες σε ανθρώπινο δυναμικό, μηχανογραφικά συστήματα και γενικότερα διαδικασίες διαχείρισης. </w:t>
      </w:r>
    </w:p>
    <w:p w:rsidR="0028662E" w:rsidRPr="0028662E" w:rsidRDefault="0028662E" w:rsidP="0028662E">
      <w:pPr>
        <w:spacing w:before="60" w:beforeAutospacing="1" w:afterAutospacing="1"/>
        <w:jc w:val="both"/>
        <w:rPr>
          <w:rFonts w:ascii="Tahoma" w:hAnsi="Tahoma" w:cs="Tahoma"/>
          <w:sz w:val="20"/>
          <w:szCs w:val="20"/>
        </w:rPr>
      </w:pPr>
      <w:r w:rsidRPr="0028662E">
        <w:rPr>
          <w:rFonts w:ascii="Tahoma" w:hAnsi="Tahoma" w:cs="Tahoma"/>
          <w:sz w:val="20"/>
          <w:szCs w:val="20"/>
        </w:rPr>
        <w:t>β) Την αποτύπωση της αξίας και διάθρωσης του χαρτοφυλακίου κινητών και ακινήτων αξιών των Φορέων Κοινωνικής Ασφάλισης διαχρονικά. Αυτό θα επιτρέψει την εκτίμηση της επενδυτικής πολιτικής των φορέων στο παρελθόν τόσο όσον αφορά την αποδοτικότητά της αλλά και όσον αφορά τις διαδικασίες διαχείρισης ρίσκου. Κατά αυτόν τον τρόπο θα συναφθούν συμπεράσματα για τις βέλτιστες πρακτικές που θα πρέπει να ακολουθηθούν στο μέλλον.</w:t>
      </w:r>
    </w:p>
    <w:p w:rsidR="0028662E" w:rsidRPr="0028662E" w:rsidRDefault="0028662E" w:rsidP="0028662E">
      <w:pPr>
        <w:spacing w:before="60" w:beforeAutospacing="1" w:afterAutospacing="1"/>
        <w:jc w:val="both"/>
        <w:rPr>
          <w:rFonts w:ascii="Tahoma" w:hAnsi="Tahoma" w:cs="Tahoma"/>
          <w:sz w:val="20"/>
          <w:szCs w:val="20"/>
        </w:rPr>
      </w:pPr>
      <w:r w:rsidRPr="0028662E">
        <w:rPr>
          <w:rFonts w:ascii="Tahoma" w:hAnsi="Tahoma" w:cs="Tahoma"/>
          <w:sz w:val="20"/>
          <w:szCs w:val="20"/>
        </w:rPr>
        <w:t>γ) Την αποτύπωση απαιτήσεων ή υποχρεώσεων από/προς διάφορους δημόσιους φορείς (π.χ. δημόσια νοσοκομεία, Ελληνικό Δημόσιο, άλλα Ασφαλιστικά Ταμεία). Αυτό θα επιτρέψει την εκκίνηση των διαδικασιών αυτών που θα επιτρέψουν την είσπραξη/πληρωμή ή διακανονισμών αυτών.</w:t>
      </w:r>
    </w:p>
    <w:p w:rsidR="0028662E" w:rsidRPr="0028662E" w:rsidRDefault="0028662E" w:rsidP="0028662E">
      <w:pPr>
        <w:spacing w:before="60" w:beforeAutospacing="1" w:afterAutospacing="1"/>
        <w:jc w:val="both"/>
        <w:rPr>
          <w:rFonts w:ascii="Tahoma" w:hAnsi="Tahoma" w:cs="Tahoma"/>
          <w:sz w:val="20"/>
          <w:szCs w:val="20"/>
        </w:rPr>
      </w:pPr>
      <w:r w:rsidRPr="0028662E">
        <w:rPr>
          <w:rFonts w:ascii="Tahoma" w:hAnsi="Tahoma" w:cs="Tahoma"/>
          <w:sz w:val="20"/>
          <w:szCs w:val="20"/>
        </w:rPr>
        <w:t xml:space="preserve">δ) Την ταυτοποίηση τυχόν θεσμικών, μηχανογραφικών και διαδικαστικών δυσλειτουργιών στην υφιστάμενη κατάσταση σχετικά με την καταχώρηση των οικονομικών συναλλαγών και τη μετέπειτα επικοινωνία τους στα πλαίσια δημοσίευσης των οικονομικών καταστάσεων των Φορέων Κοινωνικής Ασφάλισης. Αυτό θα επιτρέψει την αποτελεσματική και έγκαιρη δημοσίευση των οικονομικών καταστάσεων στο μέλλον, ώστε οι αποδέκτες των οικονομικών καταστάσεων να μπορούν να παρακολουθούν την οικονομική πορεία των ταμείων και κατ’ επέκταση να λαμβάνουν τις κατάλληλες αποφάσεις. </w:t>
      </w:r>
    </w:p>
    <w:p w:rsidR="0028662E" w:rsidRPr="0028662E" w:rsidRDefault="0028662E" w:rsidP="0028662E">
      <w:pPr>
        <w:rPr>
          <w:rFonts w:ascii="Tahoma" w:hAnsi="Tahoma" w:cs="Tahoma"/>
          <w:sz w:val="20"/>
          <w:szCs w:val="20"/>
        </w:rPr>
      </w:pPr>
    </w:p>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28662E" w:rsidRDefault="0028662E" w:rsidP="0028662E"/>
    <w:p w:rsidR="00496C26" w:rsidRDefault="00496C26" w:rsidP="0028662E"/>
    <w:p w:rsidR="0028662E" w:rsidRDefault="0028662E" w:rsidP="0028662E"/>
    <w:p w:rsidR="004C0A81" w:rsidRPr="006A5BCF" w:rsidRDefault="004C0A81" w:rsidP="006A5BCF">
      <w:pPr>
        <w:rPr>
          <w:rFonts w:ascii="Tahoma" w:hAnsi="Tahoma" w:cs="Tahoma"/>
          <w:b/>
        </w:rPr>
      </w:pPr>
      <w:bookmarkStart w:id="8" w:name="_Toc338099040"/>
      <w:bookmarkStart w:id="9" w:name="_Toc338099148"/>
      <w:bookmarkStart w:id="10" w:name="_Toc338099187"/>
      <w:bookmarkStart w:id="11" w:name="_Toc345431856"/>
      <w:r w:rsidRPr="006A5BCF">
        <w:rPr>
          <w:rFonts w:ascii="Tahoma" w:hAnsi="Tahoma" w:cs="Tahoma"/>
          <w:b/>
        </w:rPr>
        <w:t>Συντομογραφίες</w:t>
      </w:r>
      <w:bookmarkEnd w:id="7"/>
      <w:bookmarkEnd w:id="8"/>
      <w:bookmarkEnd w:id="9"/>
      <w:bookmarkEnd w:id="10"/>
      <w:bookmarkEnd w:id="11"/>
    </w:p>
    <w:p w:rsidR="004C0A81" w:rsidRDefault="004C0A81" w:rsidP="004C0A81"/>
    <w:p w:rsidR="004C0A81" w:rsidRPr="004C0A81" w:rsidRDefault="004C0A81" w:rsidP="004C0A81"/>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255"/>
        <w:gridCol w:w="7547"/>
      </w:tblGrid>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 xml:space="preserve">Αναθέτουσα Αρχή </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Η.ΔΙ.Κ.Α. Α.Ε.</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ΓΓΚΑ</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Γενική Γραμματεία Κοινωνικής Ασφάλισης</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ΕΕ</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Ευρωπαϊκή Ένωση</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ΕΠ</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Επιχειρησιακό Πρόγραμμα</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ΕΣΠΑ</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Εθνικό Στρατηγικό Πλαίσιο Αναφοράς</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ΕΠΠΕ</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Επιτροπή Παρακολούθησης και Παραλαβής Έργου</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ΝΠΔΔ</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Νομικά Πρόσωπα Δημοσίου Δικαίου</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ΟΔΕ</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Ομάδα Διοίκησης Έργου</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Π.Δ.</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Προεδρικό Διάταγμα</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ΤΕΙ</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Τακτικά Εξωτερικά Ιατρεία</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 xml:space="preserve">Υ.Α. </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Υπουργική Απόφαση</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ΦΚΑ</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Φορέας Κοινωνικής Ασφάλισης</w:t>
            </w:r>
          </w:p>
        </w:tc>
      </w:tr>
      <w:tr w:rsidR="004C0A81" w:rsidRPr="004C0A81">
        <w:trPr>
          <w:tblCellSpacing w:w="20" w:type="dxa"/>
        </w:trPr>
        <w:tc>
          <w:tcPr>
            <w:tcW w:w="2195"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ΔΜ</w:t>
            </w:r>
          </w:p>
        </w:tc>
        <w:tc>
          <w:tcPr>
            <w:tcW w:w="7487" w:type="dxa"/>
          </w:tcPr>
          <w:p w:rsidR="004C0A81" w:rsidRPr="004C0A81" w:rsidRDefault="004C0A81" w:rsidP="007540F8">
            <w:pPr>
              <w:jc w:val="both"/>
              <w:rPr>
                <w:rFonts w:ascii="Tahoma" w:eastAsia="MS Mincho" w:hAnsi="Tahoma" w:cs="Tahoma"/>
                <w:sz w:val="20"/>
                <w:szCs w:val="20"/>
              </w:rPr>
            </w:pPr>
            <w:r w:rsidRPr="004C0A81">
              <w:rPr>
                <w:rFonts w:ascii="Tahoma" w:eastAsia="MS Mincho" w:hAnsi="Tahoma" w:cs="Tahoma"/>
                <w:sz w:val="20"/>
                <w:szCs w:val="20"/>
              </w:rPr>
              <w:t>Διοικητική Μεταρρύθμιση</w:t>
            </w:r>
          </w:p>
        </w:tc>
      </w:tr>
    </w:tbl>
    <w:p w:rsidR="004C0A81" w:rsidRDefault="004C0A81" w:rsidP="0028662E">
      <w:pPr>
        <w:pStyle w:val="1"/>
      </w:pPr>
    </w:p>
    <w:p w:rsidR="004C0A81" w:rsidRDefault="004C0A81" w:rsidP="0028662E">
      <w:pPr>
        <w:pStyle w:val="1"/>
      </w:pPr>
    </w:p>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 w:rsidR="004C0A81" w:rsidRDefault="004C0A81" w:rsidP="004C0A81">
      <w:pPr>
        <w:rPr>
          <w:lang w:val="en-US"/>
        </w:rPr>
      </w:pPr>
    </w:p>
    <w:p w:rsidR="00D51CB3" w:rsidRDefault="00D51CB3" w:rsidP="004C0A81">
      <w:pPr>
        <w:rPr>
          <w:lang w:val="en-US"/>
        </w:rPr>
      </w:pPr>
    </w:p>
    <w:p w:rsidR="00D51CB3" w:rsidRPr="00D51CB3" w:rsidRDefault="00D51CB3" w:rsidP="004C0A81">
      <w:pPr>
        <w:rPr>
          <w:lang w:val="en-US"/>
        </w:rPr>
      </w:pPr>
    </w:p>
    <w:p w:rsidR="004C0A81" w:rsidRPr="004C0A81" w:rsidRDefault="004C0A81" w:rsidP="004C0A81"/>
    <w:p w:rsidR="00E325DB" w:rsidRDefault="00E325DB">
      <w:pPr>
        <w:rPr>
          <w:rFonts w:ascii="Tahoma" w:hAnsi="Tahoma" w:cs="Tahoma"/>
          <w:b/>
          <w:bCs/>
        </w:rPr>
      </w:pPr>
      <w:r>
        <w:br w:type="page"/>
      </w:r>
    </w:p>
    <w:p w:rsidR="00744569" w:rsidRPr="00E20F9E" w:rsidRDefault="008C4C6F" w:rsidP="0028662E">
      <w:pPr>
        <w:pStyle w:val="1"/>
      </w:pPr>
      <w:bookmarkStart w:id="12" w:name="_Toc358712758"/>
      <w:r>
        <w:lastRenderedPageBreak/>
        <w:t xml:space="preserve">Α1 </w:t>
      </w:r>
      <w:r w:rsidR="00744569" w:rsidRPr="00E20F9E">
        <w:t>Περιβάλλον του Έργου</w:t>
      </w:r>
      <w:bookmarkEnd w:id="12"/>
    </w:p>
    <w:p w:rsidR="00744569" w:rsidRPr="00E20F9E" w:rsidRDefault="00A34031" w:rsidP="00A64428">
      <w:pPr>
        <w:pStyle w:val="2"/>
      </w:pPr>
      <w:bookmarkStart w:id="13" w:name="_Toc358712759"/>
      <w:r>
        <w:t>Α</w:t>
      </w:r>
      <w:r w:rsidR="0073525A">
        <w:t>1.</w:t>
      </w:r>
      <w:r>
        <w:t xml:space="preserve">1 </w:t>
      </w:r>
      <w:r w:rsidR="0038052A" w:rsidRPr="00E20F9E">
        <w:t>Υφιστάμενη Κατάσταση</w:t>
      </w:r>
      <w:bookmarkEnd w:id="13"/>
      <w:r w:rsidR="0038052A" w:rsidRPr="00E20F9E">
        <w:t xml:space="preserve"> </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Η παρούσα συγκυρία βρίσκει την Ελλάδα σε δεινή θέση, λόγω της δημοσιονομικής κατάστασης στην οποία έχει περιέλθει.  Η συσσώρευση χρέους και η αδυναμία ελέγχου και εκτέλεσης του κρατικού προϋπολογισμού τροφοδοτούν τα δημοσιονομικά ελλείμματα της χώρας. Η ανάγκη εξυγίανσης  οδήγησε τη χώρα στην ένταξή της σε τριμερή μηχανισμό οικονομικής στήριξης, αποτελούμενο από την ΕΕ, το ΔΝΤ και την ΕΚΤ. Η αυστηρή εισοδηματική πολιτική και ο δραστικός περιορισμός των δημοσίων δαπανών που ασκήθηκαν κατά τα τελευταία 2 έτη επηρέασαν, όπως ήταν αναμενόμενο, αρνητικά την εξέλιξη του ΑΕΠ, με αποτέλεσμα το μέγεθός του να σημειώσει μείωση  κατά 3,5 % το 2010 και κατά 6,9% το 2011 (σταθερές τιμές έτους 2005). Σε σχετική έκθεσή του ΔΝΤ (Απρίλιος 2012) εκτιμάται συνέχιση της μείωσης του ΑΕΠ για το έτος 2012, σε μικρότερα όμως επίπεδα, της τάξεως του 4,7%, αν και οι πιο πρόσφατες εκτιμήσεις κάνουν λόγο για ακόμα μεγαλύτερη ύφεση για το τρέχον έτος.</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Η εφαρμογή αυτής της αυστηρής δημοσιονομικής πολιτικής δεν άργησε να επηρεάσει την ήδη επιβαρυμένη κατάσταση των οικονομικών των Ασφαλιστικών Ταμείων, τα οποία οδηγούνται σταδιακά σε οικονομικό αδιέξοδο εξαιτίας των νέων μέτρων του μνημονίου για τη δραματική μείωση των μισθών και της πρωτοφανούς έκρηξης της ανεργίας, τα οποία έχουν επιφέρει δραματικές απώλειες εσόδων και έχουν καταστήσει απολύτως αναγκαία την αναθεώρηση των δεδομένων του ασφαλιστικού συστήματος και την άμεση ανάληψη έκτακτων μέτρων και πρωτοβουλιών.</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Ήδη το 2011 τα ταμεία κύριας ασφάλισης παρουσίασαν απώλειες 4,5 δισ. ευρώ, όταν η ανεργία κινούνταν σε χαμηλότερα επίπεδα από το τρέχον έτος και οι μειώσεις μισθών ήταν χαμηλότερες από αυτές που προβλέπονται στο πλαίσιο των προαπαιτούμενων ενεργειών (</w:t>
      </w:r>
      <w:r w:rsidRPr="0038052A">
        <w:rPr>
          <w:rFonts w:ascii="Tahoma" w:hAnsi="Tahoma" w:cs="Tahoma"/>
          <w:sz w:val="20"/>
          <w:szCs w:val="20"/>
          <w:lang w:val="en-US"/>
        </w:rPr>
        <w:t>prior</w:t>
      </w:r>
      <w:r w:rsidRPr="0038052A">
        <w:rPr>
          <w:rFonts w:ascii="Tahoma" w:hAnsi="Tahoma" w:cs="Tahoma"/>
          <w:sz w:val="20"/>
          <w:szCs w:val="20"/>
        </w:rPr>
        <w:t xml:space="preserve"> </w:t>
      </w:r>
      <w:r w:rsidRPr="0038052A">
        <w:rPr>
          <w:rFonts w:ascii="Tahoma" w:hAnsi="Tahoma" w:cs="Tahoma"/>
          <w:sz w:val="20"/>
          <w:szCs w:val="20"/>
          <w:lang w:val="en-US"/>
        </w:rPr>
        <w:t>actions</w:t>
      </w:r>
      <w:r w:rsidRPr="0038052A">
        <w:rPr>
          <w:rFonts w:ascii="Tahoma" w:hAnsi="Tahoma" w:cs="Tahoma"/>
          <w:sz w:val="20"/>
          <w:szCs w:val="20"/>
        </w:rPr>
        <w:t>) στο δεύτερο μνημόνιο. Σύμφωνα με τις πλέον συντηρητικές εκτιμήσεις για το 2012, οι απώλειες εσόδων στα Ασφαλιστικά Ταμεία θα αγγίξουν τα 6,5 δισ. ευρώ, με δεδομένη και τη «στενότητα» του κρατικού προϋπολογισμού για πρόσθετη επιχορήγηση.</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Επιπλέον, η εφαρμογή του PSI ως μέτρο αντιμετώπισης του ελληνικού χρέους είχε ως αποτέλεσμα την εμφάνιση επιπρόσθετων απωλειών στα ασφαλιστικά ταμεία, καθώς το σημαντικότερο μέρος της περιουσίας τους ήταν επενδυμένο άμεσα ή έμμεσα σε Ομόλογα Ελληνικού Δημοσίου.</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Εδώ θα πρέπει να επισημανθεί ότι τα Ασφαλιστικά Ταμεία αντιμετώπιζαν ήδη πριν από την κρίση τις συνέπειες του δημογραφικού προβλήματος, γεγονός το οποίο, μεταξύ άλλων, είχε οδηγήσει την οικονομική κατάσταση αρκετών από αυτά στο «κόκκινο». Η αναλογία μεταξύ των ασφαλισμένων στα ταμεία και των συνταξιούχων δείχνει την πηγή του οικονομικού προβλήματος που αντιμετωπίζουν. Είναι χαρακτηριστικό ότι στην πλειοψηφία των Ταμείων οι μηνιαίες ασφαλιστικές εισφορές δεν καλύπτουν ούτε τις δαπάνες των συντάξεων. Δεν πρέπει να παραβλέπουμε το γεγονός ότι τα Ταμεία είχαν ετήσιες αποδόσεις από τόκους περίπου 700 - 800 εκατ. € πριν από το PSI και αποτελούσαν βασική πηγή εσόδων τους. Και όλα αυτά χωρίς να υπάρχει συγκεκριμένη δέσμευση για την κάλυψη της ζημίας που προέκυψε από το «κούρεμα» των ομολόγων.</w:t>
      </w: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Σε αυτό το πλαίσιο, είναι πέραν από προφανές ότι απαιτούνται συστηματικές και στοχευμένες πρωτοβουλίες και δράσεις που θα πρέπει να δώσουν άμεσα λύσεις στα ζέοντα προβλήματα των Ασφαλιστικών Ταμείων μέσα από ένα ολοκληρωμένο πλαίσιο εξυγίανσης το οποίο θα εξασφαλίζει τη βιωσιμότητα του ασφαλιστικού συστήματος συνολικά. H επίτευξη των στόχων που θέτει το πλαίσιο εξυγίανσης του τομέα της Κοινωνικής Ασφάλισης και ειδικότερα της αναθεώρησης του ρόλου και τρόπου λειτουργίας των Ασφαλιστικών Οργανισμών φέρνει έναν αριθμό οργανωτικών αλλαγών στους εμπλεκόμενους φορείς, ενώ ανασχεδιάζει τις ήδη εφαρμοζόμενες διαδικασίες και εκσυγχρονίζει άλλες.  Με βάση τις αρμοδιότητες και τις ευθύνες, που απορρέουν από το Μνημόνιο Συνεργασίας μεταξύ της Ελληνικής κυβέρνησης και του Διεθνούς Νομισματικού Ταμείου, απαιτούνται τα ακόλουθα από τους επικεφαλής των υπουργείων:</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Η βέλτιστη δημιουργία, διαχείριση και εκτέλεση του προϋπολογισμού σύμφωνα με το σχεδιασμό του.</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Η δημιουργία και παρουσίαση του ετήσιου προϋπολογισμού και πιθανών αλλαγών κατά τη διάρκεια του έτους.</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Η βελτίωση στη διαχείριση των δημόσιων περιουσιακών στοιχείων.</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lastRenderedPageBreak/>
        <w:t xml:space="preserve">Η δημιουργία κατάλληλων αναφορών </w:t>
      </w:r>
      <w:r w:rsidR="00154E6D">
        <w:rPr>
          <w:rFonts w:ascii="Tahoma" w:hAnsi="Tahoma" w:cs="Tahoma"/>
          <w:sz w:val="20"/>
          <w:szCs w:val="20"/>
        </w:rPr>
        <w:t xml:space="preserve">για </w:t>
      </w:r>
      <w:r w:rsidRPr="0038052A">
        <w:rPr>
          <w:rFonts w:ascii="Tahoma" w:hAnsi="Tahoma" w:cs="Tahoma"/>
          <w:sz w:val="20"/>
          <w:szCs w:val="20"/>
        </w:rPr>
        <w:t xml:space="preserve">την πρόοδο εφαρμογής του προϋπολογισμού. </w:t>
      </w:r>
    </w:p>
    <w:p w:rsidR="0038052A" w:rsidRPr="00817868"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Η δημιουργία οικονομικών αναφορών, σε συγκεκριμένο χρονικό διάστημα όπως έχει οριστεί από Υπουργείο Οικονομικών.</w:t>
      </w:r>
    </w:p>
    <w:p w:rsidR="00817868" w:rsidRPr="0038052A" w:rsidRDefault="00817868" w:rsidP="00817868">
      <w:pPr>
        <w:spacing w:before="120"/>
        <w:ind w:left="851"/>
        <w:jc w:val="both"/>
        <w:rPr>
          <w:rFonts w:ascii="Tahoma" w:hAnsi="Tahoma" w:cs="Tahoma"/>
          <w:sz w:val="20"/>
          <w:szCs w:val="20"/>
        </w:rPr>
      </w:pPr>
    </w:p>
    <w:p w:rsidR="0038052A" w:rsidRPr="0038052A" w:rsidRDefault="0038052A" w:rsidP="00E20F9E">
      <w:pPr>
        <w:spacing w:before="120"/>
        <w:jc w:val="both"/>
        <w:rPr>
          <w:rFonts w:ascii="Tahoma" w:hAnsi="Tahoma" w:cs="Tahoma"/>
          <w:sz w:val="20"/>
          <w:szCs w:val="20"/>
        </w:rPr>
      </w:pPr>
      <w:r w:rsidRPr="0038052A">
        <w:rPr>
          <w:rFonts w:ascii="Tahoma" w:hAnsi="Tahoma" w:cs="Tahoma"/>
          <w:sz w:val="20"/>
          <w:szCs w:val="20"/>
        </w:rPr>
        <w:t>Την επίτευξη των ανωτέρω και την προσπάθεια προς συμμόρφωση με τις κείμενες διατάξεις καθιστούν δύσκολη ένας αριθμός προβλημάτων τα οποία καλούνται επί καθημερινής βάσης να αντιμετωπίσουν οι διοικητικοί και υπηρεσιακοί παράγοντες του Υπουργείου Εργασίας,  Κοινωνικής Ασφάλισης &amp; Πρόνοιας.  Ενδεικτικά, τα προβλήματα αυτά αφορούν:</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Στην αδυναμία έκδοσης ακριβών στοιχείων για το Υπουργείο, με αποτέλεσμα την αδυναμία λήψης αποφάσεων και χάραξη κατάλληλης στρατηγικής.</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Στην έλλειψη αυτοματοποίησης.</w:t>
      </w:r>
    </w:p>
    <w:p w:rsidR="0038052A" w:rsidRPr="0038052A"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Στην έλλειψη ελέγχου για την ορθότητα των δεδομένων ως προς την πηγή και την παραγωγή αυτών.</w:t>
      </w:r>
    </w:p>
    <w:p w:rsidR="0038052A" w:rsidRPr="00817868" w:rsidRDefault="0038052A" w:rsidP="00A64428">
      <w:pPr>
        <w:numPr>
          <w:ilvl w:val="0"/>
          <w:numId w:val="4"/>
        </w:numPr>
        <w:spacing w:before="120"/>
        <w:ind w:left="851"/>
        <w:jc w:val="both"/>
        <w:rPr>
          <w:rFonts w:ascii="Tahoma" w:hAnsi="Tahoma" w:cs="Tahoma"/>
          <w:sz w:val="20"/>
          <w:szCs w:val="20"/>
        </w:rPr>
      </w:pPr>
      <w:r w:rsidRPr="0038052A">
        <w:rPr>
          <w:rFonts w:ascii="Tahoma" w:hAnsi="Tahoma" w:cs="Tahoma"/>
          <w:sz w:val="20"/>
          <w:szCs w:val="20"/>
        </w:rPr>
        <w:t>Στην αδυναμία οικονομικού ε</w:t>
      </w:r>
      <w:r w:rsidR="00817868">
        <w:rPr>
          <w:rFonts w:ascii="Tahoma" w:hAnsi="Tahoma" w:cs="Tahoma"/>
          <w:sz w:val="20"/>
          <w:szCs w:val="20"/>
        </w:rPr>
        <w:t>λέγχου των ασφαλιστικών ταμείων</w:t>
      </w:r>
      <w:r w:rsidR="00817868" w:rsidRPr="00817868">
        <w:rPr>
          <w:rFonts w:ascii="Tahoma" w:hAnsi="Tahoma" w:cs="Tahoma"/>
          <w:sz w:val="20"/>
          <w:szCs w:val="20"/>
        </w:rPr>
        <w:t>.</w:t>
      </w:r>
    </w:p>
    <w:p w:rsidR="00817868" w:rsidRPr="00E20F9E" w:rsidRDefault="00817868" w:rsidP="00817868">
      <w:pPr>
        <w:spacing w:before="120"/>
        <w:ind w:left="851"/>
        <w:jc w:val="both"/>
        <w:rPr>
          <w:rFonts w:ascii="Tahoma" w:hAnsi="Tahoma" w:cs="Tahoma"/>
          <w:sz w:val="20"/>
          <w:szCs w:val="20"/>
        </w:rPr>
      </w:pPr>
    </w:p>
    <w:p w:rsidR="0038052A" w:rsidRPr="007678C7" w:rsidRDefault="0038052A" w:rsidP="00E20F9E">
      <w:pPr>
        <w:spacing w:before="120"/>
        <w:jc w:val="both"/>
        <w:rPr>
          <w:rFonts w:ascii="Tahoma" w:hAnsi="Tahoma" w:cs="Tahoma"/>
          <w:sz w:val="20"/>
          <w:szCs w:val="20"/>
        </w:rPr>
      </w:pPr>
      <w:r w:rsidRPr="0038052A">
        <w:rPr>
          <w:rFonts w:ascii="Tahoma" w:hAnsi="Tahoma" w:cs="Tahoma"/>
          <w:sz w:val="20"/>
          <w:szCs w:val="20"/>
        </w:rPr>
        <w:t>Η βελτίωση των δομών της διοικητικής και οικονομικής διαχείρισης των Ασφαλιστικών Οργανισμών του τομέα της Κοινωνικής Ασφάλισης είναι υψίστης σημασίας για την αντιμετώπιση ανισορροπιών που παρατηρούνται καθώς και για τη διασφάλιση της αποτελεσματικής σχεδίασης, υλοποίησης, παρακολούθησης και αξιολόγησης των μέτρων που θέτουν το Πρόγραμμα Σταθερότητας και Ανάπτυξης καθώς και το Μνημόνιο Χρηματοοικονομικής Συνεργασίας. Η εξυγίανση της Κοινωνικής Ασφάλισης απαιτεί την εφαρμογή μιας σειράς δράσεων για να αντιμετωπισθούν με αποτελεσματικότητα χρόνιες διαρθρωτικές αδυναμίες.</w:t>
      </w:r>
    </w:p>
    <w:p w:rsidR="0038052A" w:rsidRPr="00AA305E" w:rsidRDefault="0038052A" w:rsidP="00E20F9E">
      <w:pPr>
        <w:spacing w:before="120"/>
        <w:jc w:val="both"/>
        <w:rPr>
          <w:rFonts w:ascii="Tahoma" w:hAnsi="Tahoma" w:cs="Tahoma"/>
          <w:sz w:val="20"/>
          <w:szCs w:val="20"/>
        </w:rPr>
      </w:pPr>
      <w:r w:rsidRPr="0038052A">
        <w:rPr>
          <w:rFonts w:ascii="Tahoma" w:hAnsi="Tahoma" w:cs="Tahoma"/>
          <w:sz w:val="20"/>
          <w:szCs w:val="20"/>
        </w:rPr>
        <w:t xml:space="preserve">Για την επίλυση των προαναφερθέντων θεμάτων καθίσταται αναγκαία μια σειρά δράσεων με άξονα τον εκσυγχρονισμό του μηχανισμού διαχείρισης και ελέγχου των οικονομικών πόρων των ΦΚΑ, μέσω της κατάρτισης των </w:t>
      </w:r>
      <w:r w:rsidR="00154E6D">
        <w:rPr>
          <w:rFonts w:ascii="Tahoma" w:hAnsi="Tahoma" w:cs="Tahoma"/>
          <w:sz w:val="20"/>
          <w:szCs w:val="20"/>
        </w:rPr>
        <w:t>Ι</w:t>
      </w:r>
      <w:r w:rsidR="00154E6D" w:rsidRPr="0038052A">
        <w:rPr>
          <w:rFonts w:ascii="Tahoma" w:hAnsi="Tahoma" w:cs="Tahoma"/>
          <w:sz w:val="20"/>
          <w:szCs w:val="20"/>
        </w:rPr>
        <w:t>σολογισμών</w:t>
      </w:r>
      <w:r w:rsidR="00154E6D">
        <w:rPr>
          <w:rFonts w:ascii="Tahoma" w:hAnsi="Tahoma" w:cs="Tahoma"/>
          <w:sz w:val="20"/>
          <w:szCs w:val="20"/>
        </w:rPr>
        <w:t xml:space="preserve">-Απολογισμών, των οικονομικών καταστάσεων που προβλέπονται από το π.δ.80/1997, καθώς και </w:t>
      </w:r>
      <w:r w:rsidR="00154E6D" w:rsidRPr="00420321">
        <w:rPr>
          <w:rFonts w:ascii="Tahoma" w:hAnsi="Tahoma" w:cs="Tahoma"/>
          <w:sz w:val="20"/>
          <w:szCs w:val="20"/>
        </w:rPr>
        <w:t xml:space="preserve">των </w:t>
      </w:r>
      <w:r w:rsidR="00154E6D">
        <w:rPr>
          <w:rFonts w:ascii="Tahoma" w:hAnsi="Tahoma" w:cs="Tahoma"/>
          <w:sz w:val="20"/>
          <w:szCs w:val="20"/>
        </w:rPr>
        <w:t xml:space="preserve">ενοποιημένων </w:t>
      </w:r>
      <w:r w:rsidR="00154E6D" w:rsidRPr="00420321">
        <w:rPr>
          <w:rFonts w:ascii="Tahoma" w:hAnsi="Tahoma" w:cs="Tahoma"/>
          <w:sz w:val="20"/>
          <w:szCs w:val="20"/>
        </w:rPr>
        <w:t>οικονομικών καταστάσεων</w:t>
      </w:r>
      <w:r w:rsidRPr="0038052A">
        <w:rPr>
          <w:rFonts w:ascii="Tahoma" w:hAnsi="Tahoma" w:cs="Tahoma"/>
          <w:sz w:val="20"/>
          <w:szCs w:val="20"/>
        </w:rPr>
        <w:t xml:space="preserve"> και του κλεισίματος των χρήσεων των παρελθόντων ετών που εκκρεμούν, δράσεις οι οποίες θα υλοποιηθούν μέσω </w:t>
      </w:r>
      <w:r w:rsidR="00694C66">
        <w:rPr>
          <w:rFonts w:ascii="Tahoma" w:hAnsi="Tahoma" w:cs="Tahoma"/>
          <w:sz w:val="20"/>
          <w:szCs w:val="20"/>
        </w:rPr>
        <w:t>του Έργου</w:t>
      </w:r>
      <w:r w:rsidRPr="0038052A">
        <w:rPr>
          <w:rFonts w:ascii="Tahoma" w:hAnsi="Tahoma" w:cs="Tahoma"/>
          <w:sz w:val="20"/>
          <w:szCs w:val="20"/>
        </w:rPr>
        <w:t>που θα υλοποιηθεί από τον Ανάδοχο της παρούσας Διακήρυξης.</w:t>
      </w:r>
    </w:p>
    <w:p w:rsidR="009C7F27" w:rsidRPr="00AA305E" w:rsidRDefault="009C7F27" w:rsidP="00E20F9E">
      <w:pPr>
        <w:spacing w:before="120"/>
        <w:jc w:val="both"/>
        <w:rPr>
          <w:sz w:val="22"/>
        </w:rPr>
      </w:pPr>
    </w:p>
    <w:p w:rsidR="00744569" w:rsidRPr="00A05A86" w:rsidRDefault="00A34031" w:rsidP="00A64428">
      <w:pPr>
        <w:pStyle w:val="2"/>
      </w:pPr>
      <w:bookmarkStart w:id="14" w:name="_Toc286144429"/>
      <w:bookmarkStart w:id="15" w:name="_Toc358712760"/>
      <w:bookmarkEnd w:id="14"/>
      <w:r>
        <w:t>Α1.2 Εμπλεκόμενοι στην Υλοποίηση του Έργου</w:t>
      </w:r>
      <w:bookmarkEnd w:id="15"/>
      <w:r>
        <w:t xml:space="preserve"> </w:t>
      </w:r>
    </w:p>
    <w:p w:rsidR="00A34031" w:rsidRPr="0038052A" w:rsidRDefault="00A34031" w:rsidP="00A34031">
      <w:pPr>
        <w:spacing w:before="60"/>
        <w:rPr>
          <w:rFonts w:ascii="Tahoma" w:hAnsi="Tahoma" w:cs="Tahoma"/>
          <w:sz w:val="20"/>
          <w:szCs w:val="20"/>
        </w:rPr>
      </w:pPr>
      <w:r w:rsidRPr="0038052A">
        <w:rPr>
          <w:rFonts w:ascii="Tahoma" w:hAnsi="Tahoma" w:cs="Tahoma"/>
          <w:sz w:val="20"/>
          <w:szCs w:val="20"/>
        </w:rPr>
        <w:t>Για την υλοποίηση του έργου της παρούσας διακήρυξης εμπλέκονται οι ακόλουθοι φορείς και υπηρεσίες:</w:t>
      </w:r>
    </w:p>
    <w:p w:rsidR="0085039E" w:rsidRPr="0038052A" w:rsidRDefault="0085039E" w:rsidP="00A64428">
      <w:pPr>
        <w:pStyle w:val="3"/>
      </w:pPr>
      <w:bookmarkStart w:id="16" w:name="_Toc308087165"/>
      <w:bookmarkStart w:id="17" w:name="_Toc308087169"/>
      <w:bookmarkStart w:id="18" w:name="_Toc308087173"/>
      <w:bookmarkStart w:id="19" w:name="_Toc320631280"/>
      <w:bookmarkStart w:id="20" w:name="_Toc338099046"/>
      <w:bookmarkStart w:id="21" w:name="_Toc338099154"/>
      <w:bookmarkStart w:id="22" w:name="_Toc338099193"/>
      <w:bookmarkStart w:id="23" w:name="_Toc345431861"/>
      <w:bookmarkStart w:id="24" w:name="_Toc358712761"/>
      <w:bookmarkStart w:id="25" w:name="_Toc320631279"/>
      <w:bookmarkStart w:id="26" w:name="_Toc338099045"/>
      <w:bookmarkStart w:id="27" w:name="_Toc338099153"/>
      <w:bookmarkStart w:id="28" w:name="_Toc338099192"/>
      <w:bookmarkStart w:id="29" w:name="_Toc345431860"/>
      <w:bookmarkEnd w:id="16"/>
      <w:bookmarkEnd w:id="17"/>
      <w:bookmarkEnd w:id="18"/>
      <w:r>
        <w:t>Α1.</w:t>
      </w:r>
      <w:r w:rsidRPr="00A05A86">
        <w:t>2</w:t>
      </w:r>
      <w:r w:rsidRPr="0038052A">
        <w:t>.</w:t>
      </w:r>
      <w:r>
        <w:t>1</w:t>
      </w:r>
      <w:r w:rsidRPr="0038052A">
        <w:t xml:space="preserve"> </w:t>
      </w:r>
      <w:r w:rsidR="00973358">
        <w:t xml:space="preserve">Φορέας Λειτουργίας: </w:t>
      </w:r>
      <w:r w:rsidRPr="0038052A">
        <w:t>Γενική Γραμματεία Κοινωνικών Ασφαλίσεων (ΓΓΚΑ)</w:t>
      </w:r>
      <w:bookmarkEnd w:id="19"/>
      <w:bookmarkEnd w:id="20"/>
      <w:bookmarkEnd w:id="21"/>
      <w:bookmarkEnd w:id="22"/>
      <w:bookmarkEnd w:id="23"/>
      <w:bookmarkEnd w:id="24"/>
    </w:p>
    <w:p w:rsidR="0085039E" w:rsidRPr="00B44243" w:rsidRDefault="0085039E" w:rsidP="0085039E">
      <w:pPr>
        <w:spacing w:before="120"/>
        <w:jc w:val="both"/>
        <w:rPr>
          <w:rFonts w:ascii="Tahoma" w:hAnsi="Tahoma" w:cs="Tahoma"/>
          <w:sz w:val="20"/>
          <w:szCs w:val="20"/>
        </w:rPr>
      </w:pPr>
      <w:r w:rsidRPr="0038052A">
        <w:rPr>
          <w:rFonts w:ascii="Tahoma" w:hAnsi="Tahoma" w:cs="Tahoma"/>
          <w:sz w:val="20"/>
          <w:szCs w:val="20"/>
        </w:rPr>
        <w:t xml:space="preserve">Η Γενική Γραμματεία Κοινωνικών Ασφαλίσεων (ΓΓΚΑ), που είναι και ο Κύριος του Έργου, </w:t>
      </w:r>
      <w:r w:rsidR="00FF3DB3">
        <w:rPr>
          <w:rFonts w:ascii="Tahoma" w:hAnsi="Tahoma" w:cs="Tahoma"/>
          <w:sz w:val="20"/>
          <w:szCs w:val="20"/>
        </w:rPr>
        <w:t>υπάγεται</w:t>
      </w:r>
      <w:r w:rsidRPr="0038052A">
        <w:rPr>
          <w:rFonts w:ascii="Tahoma" w:hAnsi="Tahoma" w:cs="Tahoma"/>
          <w:sz w:val="20"/>
          <w:szCs w:val="20"/>
        </w:rPr>
        <w:t xml:space="preserve"> στο Υ</w:t>
      </w:r>
      <w:r w:rsidR="00FF3DB3">
        <w:rPr>
          <w:rFonts w:ascii="Tahoma" w:hAnsi="Tahoma" w:cs="Tahoma"/>
          <w:sz w:val="20"/>
          <w:szCs w:val="20"/>
        </w:rPr>
        <w:t>πουργείο Εργασίας</w:t>
      </w:r>
      <w:r w:rsidR="00DB398D">
        <w:rPr>
          <w:rFonts w:ascii="Tahoma" w:hAnsi="Tahoma" w:cs="Tahoma"/>
          <w:sz w:val="20"/>
          <w:szCs w:val="20"/>
        </w:rPr>
        <w:t>,</w:t>
      </w:r>
      <w:r w:rsidR="00FF3DB3">
        <w:rPr>
          <w:rFonts w:ascii="Tahoma" w:hAnsi="Tahoma" w:cs="Tahoma"/>
          <w:sz w:val="20"/>
          <w:szCs w:val="20"/>
        </w:rPr>
        <w:t xml:space="preserve"> Κοινωνικ</w:t>
      </w:r>
      <w:r w:rsidR="008D02DA">
        <w:rPr>
          <w:rFonts w:ascii="Tahoma" w:hAnsi="Tahoma" w:cs="Tahoma"/>
          <w:sz w:val="20"/>
          <w:szCs w:val="20"/>
        </w:rPr>
        <w:t>ής Ασφάλι</w:t>
      </w:r>
      <w:r w:rsidR="00FF3DB3">
        <w:rPr>
          <w:rFonts w:ascii="Tahoma" w:hAnsi="Tahoma" w:cs="Tahoma"/>
          <w:sz w:val="20"/>
          <w:szCs w:val="20"/>
        </w:rPr>
        <w:t>σ</w:t>
      </w:r>
      <w:r w:rsidR="008D02DA">
        <w:rPr>
          <w:rFonts w:ascii="Tahoma" w:hAnsi="Tahoma" w:cs="Tahoma"/>
          <w:sz w:val="20"/>
          <w:szCs w:val="20"/>
        </w:rPr>
        <w:t>ης</w:t>
      </w:r>
      <w:r w:rsidR="00DB398D">
        <w:rPr>
          <w:rFonts w:ascii="Tahoma" w:hAnsi="Tahoma" w:cs="Tahoma"/>
          <w:sz w:val="20"/>
          <w:szCs w:val="20"/>
        </w:rPr>
        <w:t xml:space="preserve"> και Πρόνοιας</w:t>
      </w:r>
      <w:r w:rsidR="00B44243">
        <w:rPr>
          <w:rFonts w:ascii="Tahoma" w:hAnsi="Tahoma" w:cs="Tahoma"/>
          <w:sz w:val="20"/>
          <w:szCs w:val="20"/>
        </w:rPr>
        <w:t>.</w:t>
      </w:r>
      <w:r w:rsidRPr="0038052A">
        <w:rPr>
          <w:rFonts w:ascii="Tahoma" w:hAnsi="Tahoma" w:cs="Tahoma"/>
          <w:sz w:val="20"/>
          <w:szCs w:val="20"/>
        </w:rPr>
        <w:t xml:space="preserve"> </w:t>
      </w:r>
      <w:r w:rsidR="00B44243">
        <w:rPr>
          <w:rFonts w:ascii="Tahoma" w:hAnsi="Tahoma" w:cs="Tahoma"/>
          <w:sz w:val="20"/>
          <w:szCs w:val="20"/>
        </w:rPr>
        <w:t>Ε</w:t>
      </w:r>
      <w:r w:rsidRPr="0038052A">
        <w:rPr>
          <w:rFonts w:ascii="Tahoma" w:hAnsi="Tahoma" w:cs="Tahoma"/>
          <w:sz w:val="20"/>
          <w:szCs w:val="20"/>
        </w:rPr>
        <w:t>ποπτεύει φορείς που καλύπτουν ασφαλιστικά το σύνολο σχεδόν του πληθυσμού της Χώρας</w:t>
      </w:r>
      <w:r w:rsidR="00B44243">
        <w:rPr>
          <w:rFonts w:ascii="Tahoma" w:hAnsi="Tahoma" w:cs="Tahoma"/>
          <w:sz w:val="20"/>
          <w:szCs w:val="20"/>
        </w:rPr>
        <w:t xml:space="preserve">, ενώ σήμερα </w:t>
      </w:r>
      <w:r w:rsidR="00B44243" w:rsidRPr="00CA7ACE">
        <w:rPr>
          <w:rFonts w:ascii="Tahoma" w:hAnsi="Tahoma" w:cs="Tahoma"/>
          <w:sz w:val="20"/>
          <w:szCs w:val="20"/>
          <w:lang w:eastAsia="ja-JP"/>
        </w:rPr>
        <w:t xml:space="preserve">εποπτεύει  </w:t>
      </w:r>
      <w:r w:rsidR="00154E6D">
        <w:rPr>
          <w:rFonts w:ascii="Tahoma" w:hAnsi="Tahoma" w:cs="Tahoma"/>
          <w:sz w:val="20"/>
          <w:szCs w:val="20"/>
          <w:lang w:eastAsia="ja-JP"/>
        </w:rPr>
        <w:t xml:space="preserve">18 </w:t>
      </w:r>
      <w:r w:rsidR="00B44243" w:rsidRPr="00CA7ACE">
        <w:rPr>
          <w:rFonts w:ascii="Tahoma" w:hAnsi="Tahoma" w:cs="Tahoma"/>
          <w:sz w:val="20"/>
          <w:szCs w:val="20"/>
          <w:lang w:eastAsia="ja-JP"/>
        </w:rPr>
        <w:t>Ασφαλιστικούς Φορείς</w:t>
      </w:r>
      <w:r w:rsidR="00154E6D">
        <w:rPr>
          <w:rFonts w:ascii="Tahoma" w:hAnsi="Tahoma" w:cs="Tahoma"/>
          <w:sz w:val="20"/>
          <w:szCs w:val="20"/>
          <w:lang w:eastAsia="ja-JP"/>
        </w:rPr>
        <w:t xml:space="preserve"> (Ν.Π.Δ.Δ.)</w:t>
      </w:r>
      <w:r w:rsidR="00B44243" w:rsidRPr="00CA7ACE">
        <w:rPr>
          <w:rFonts w:ascii="Tahoma" w:hAnsi="Tahoma" w:cs="Tahoma"/>
          <w:sz w:val="20"/>
          <w:szCs w:val="20"/>
          <w:lang w:eastAsia="ja-JP"/>
        </w:rPr>
        <w:t xml:space="preserve">, μεταξύ των οποίων </w:t>
      </w:r>
      <w:r w:rsidR="00154E6D">
        <w:rPr>
          <w:rFonts w:ascii="Tahoma" w:hAnsi="Tahoma" w:cs="Tahoma"/>
          <w:sz w:val="20"/>
          <w:szCs w:val="20"/>
          <w:lang w:eastAsia="ja-JP"/>
        </w:rPr>
        <w:t xml:space="preserve"> 6</w:t>
      </w:r>
      <w:r w:rsidR="00B44243" w:rsidRPr="00CA7ACE">
        <w:rPr>
          <w:rFonts w:ascii="Tahoma" w:hAnsi="Tahoma" w:cs="Tahoma"/>
          <w:sz w:val="20"/>
          <w:szCs w:val="20"/>
          <w:lang w:eastAsia="ja-JP"/>
        </w:rPr>
        <w:t xml:space="preserve"> Κύριας Ασφάλισης</w:t>
      </w:r>
      <w:r w:rsidRPr="0038052A">
        <w:rPr>
          <w:rFonts w:ascii="Tahoma" w:hAnsi="Tahoma" w:cs="Tahoma"/>
          <w:sz w:val="20"/>
          <w:szCs w:val="20"/>
        </w:rPr>
        <w:t>. Είναι ο αρμόδιος φορέας της Δημόσιας Διοίκησης άσκησης της κυβερνητικής πολιτικής σε θέματα Κοινωνικής Ασφάλισης και εποπτεύει την υλοποίηση της σχετικής νομοθεσίας από τους Φορείς Κοινωνικής Ασφάλισης (ΦΚΑ). Ειδικότερα, αποστολή της ΓΓΚΑ είναι:</w:t>
      </w:r>
    </w:p>
    <w:p w:rsidR="00B44243" w:rsidRPr="00CA7ACE" w:rsidRDefault="00B44243" w:rsidP="00A64428">
      <w:pPr>
        <w:numPr>
          <w:ilvl w:val="0"/>
          <w:numId w:val="4"/>
        </w:numPr>
        <w:spacing w:before="120"/>
        <w:jc w:val="both"/>
        <w:rPr>
          <w:rFonts w:ascii="Tahoma" w:hAnsi="Tahoma" w:cs="Tahoma"/>
          <w:sz w:val="20"/>
          <w:szCs w:val="20"/>
        </w:rPr>
      </w:pPr>
      <w:bookmarkStart w:id="30" w:name="_Toc308087180"/>
      <w:bookmarkEnd w:id="30"/>
      <w:r w:rsidRPr="00CA7ACE">
        <w:rPr>
          <w:rFonts w:ascii="Tahoma" w:hAnsi="Tahoma" w:cs="Tahoma"/>
          <w:sz w:val="20"/>
          <w:szCs w:val="20"/>
        </w:rPr>
        <w:t xml:space="preserve">Η νομοθετική ρύθμιση των πλαισίων και των επί μέρους μέτρων πάνω σε θέματα Κοινωνικών Ασφαλίσεων και η λειτουργία του κοινωνικοασφαλιστικού συστήματος καθώς και η συνεχής λήψη μέτρων για την περαιτέρω βελτίωσή του. </w:t>
      </w:r>
    </w:p>
    <w:p w:rsidR="00B44243" w:rsidRPr="00CA7ACE" w:rsidRDefault="00B44243" w:rsidP="00A64428">
      <w:pPr>
        <w:numPr>
          <w:ilvl w:val="0"/>
          <w:numId w:val="4"/>
        </w:numPr>
        <w:spacing w:before="120"/>
        <w:jc w:val="both"/>
        <w:rPr>
          <w:rFonts w:ascii="Tahoma" w:hAnsi="Tahoma" w:cs="Tahoma"/>
          <w:sz w:val="20"/>
          <w:szCs w:val="20"/>
        </w:rPr>
      </w:pPr>
      <w:r w:rsidRPr="00CA7ACE">
        <w:rPr>
          <w:rFonts w:ascii="Tahoma" w:hAnsi="Tahoma" w:cs="Tahoma"/>
          <w:sz w:val="20"/>
          <w:szCs w:val="20"/>
        </w:rPr>
        <w:t xml:space="preserve">Η εποπτεία, ο έλεγχος και ο συντονισμός όλων των δραστηριοτήτων των Ασφαλιστικών Οργανισμών, όπως στις Παροχές, στη Χρηματοδότηση, στη Διοίκηση, στη Μηχανοργάνωση κ.λ.π. </w:t>
      </w:r>
    </w:p>
    <w:p w:rsidR="00FF3DB3" w:rsidRPr="00973358" w:rsidRDefault="00B44243" w:rsidP="00A64428">
      <w:pPr>
        <w:numPr>
          <w:ilvl w:val="0"/>
          <w:numId w:val="4"/>
        </w:numPr>
        <w:spacing w:before="120"/>
        <w:jc w:val="both"/>
        <w:rPr>
          <w:rFonts w:ascii="Tahoma" w:hAnsi="Tahoma" w:cs="Tahoma"/>
          <w:sz w:val="20"/>
          <w:szCs w:val="20"/>
        </w:rPr>
      </w:pPr>
      <w:r w:rsidRPr="00CA7ACE">
        <w:rPr>
          <w:rFonts w:ascii="Tahoma" w:hAnsi="Tahoma" w:cs="Tahoma"/>
          <w:sz w:val="20"/>
          <w:szCs w:val="20"/>
        </w:rPr>
        <w:t xml:space="preserve">Η εκπροσώπηση της Χώρας σε διεθνείς Οργανισμούς και η συνεργασία με αυτούς καθώς και με ξένες Χώρες πάνω σε θέματα Κοινωνικής Ασφάλισης. </w:t>
      </w:r>
    </w:p>
    <w:p w:rsidR="00FF3DB3" w:rsidRPr="00CA7ACE" w:rsidRDefault="00FF3DB3" w:rsidP="00FF3DB3">
      <w:pPr>
        <w:spacing w:before="120"/>
        <w:jc w:val="both"/>
        <w:rPr>
          <w:rFonts w:ascii="Tahoma" w:hAnsi="Tahoma" w:cs="Tahoma"/>
          <w:sz w:val="20"/>
          <w:szCs w:val="20"/>
          <w:lang w:eastAsia="ja-JP"/>
        </w:rPr>
      </w:pPr>
      <w:r w:rsidRPr="00CA7ACE">
        <w:rPr>
          <w:rFonts w:ascii="Tahoma" w:hAnsi="Tahoma" w:cs="Tahoma"/>
          <w:sz w:val="20"/>
          <w:szCs w:val="20"/>
          <w:lang w:eastAsia="ja-JP"/>
        </w:rPr>
        <w:t xml:space="preserve">Μέχρι σήμερα η πορεία της Κοινωνικής Ασφάλισης διαγράφεται διοικητικά με πλήρη αυτονομία και αυτοτέλεια και ανεξάρτητη από τους λοιπούς τομείς του Υπουργείου στο οποίο κατά καιρούς υπαγόταν. </w:t>
      </w:r>
    </w:p>
    <w:p w:rsidR="00FF3DB3" w:rsidRPr="00CA7ACE" w:rsidRDefault="00FF3DB3" w:rsidP="00FF3DB3">
      <w:pPr>
        <w:spacing w:before="120"/>
        <w:jc w:val="both"/>
        <w:rPr>
          <w:rFonts w:ascii="Tahoma" w:hAnsi="Tahoma" w:cs="Tahoma"/>
          <w:sz w:val="20"/>
          <w:szCs w:val="20"/>
          <w:lang w:eastAsia="ja-JP"/>
        </w:rPr>
      </w:pPr>
      <w:r w:rsidRPr="00CA7ACE">
        <w:rPr>
          <w:rFonts w:ascii="Tahoma" w:hAnsi="Tahoma" w:cs="Tahoma"/>
          <w:bCs/>
          <w:sz w:val="20"/>
          <w:szCs w:val="20"/>
          <w:lang w:eastAsia="ja-JP"/>
        </w:rPr>
        <w:lastRenderedPageBreak/>
        <w:t>Μέχρι το 1968</w:t>
      </w:r>
      <w:r w:rsidRPr="00CA7ACE">
        <w:rPr>
          <w:rFonts w:ascii="Tahoma" w:hAnsi="Tahoma" w:cs="Tahoma"/>
          <w:sz w:val="20"/>
          <w:szCs w:val="20"/>
          <w:lang w:eastAsia="ja-JP"/>
        </w:rPr>
        <w:t xml:space="preserve"> αποτελούσε ξεχωριστή μονάδα </w:t>
      </w:r>
      <w:r w:rsidRPr="00CA7ACE">
        <w:rPr>
          <w:rFonts w:ascii="Tahoma" w:hAnsi="Tahoma" w:cs="Tahoma"/>
          <w:bCs/>
          <w:sz w:val="20"/>
          <w:szCs w:val="20"/>
          <w:lang w:eastAsia="ja-JP"/>
        </w:rPr>
        <w:t>του Υπουργείου Εργασίας με</w:t>
      </w:r>
      <w:r w:rsidRPr="00CA7ACE">
        <w:rPr>
          <w:rFonts w:ascii="Tahoma" w:hAnsi="Tahoma" w:cs="Tahoma"/>
          <w:sz w:val="20"/>
          <w:szCs w:val="20"/>
          <w:lang w:eastAsia="ja-JP"/>
        </w:rPr>
        <w:t xml:space="preserve"> το προσωπικό της να ανήκει σε ιδιαίτερους Κλάδους. Με το Ν. Δ. </w:t>
      </w:r>
      <w:r w:rsidRPr="00CA7ACE">
        <w:rPr>
          <w:rFonts w:ascii="Tahoma" w:hAnsi="Tahoma" w:cs="Tahoma"/>
          <w:bCs/>
          <w:sz w:val="20"/>
          <w:szCs w:val="20"/>
          <w:lang w:eastAsia="ja-JP"/>
        </w:rPr>
        <w:t>1/1968</w:t>
      </w:r>
      <w:r w:rsidRPr="00CA7ACE">
        <w:rPr>
          <w:rFonts w:ascii="Tahoma" w:hAnsi="Tahoma" w:cs="Tahoma"/>
          <w:sz w:val="20"/>
          <w:szCs w:val="20"/>
          <w:lang w:eastAsia="ja-JP"/>
        </w:rPr>
        <w:t xml:space="preserve"> &lt;Α,260&gt; μεταφέρθηκε στο τότε </w:t>
      </w:r>
      <w:r w:rsidRPr="00CA7ACE">
        <w:rPr>
          <w:rFonts w:ascii="Tahoma" w:hAnsi="Tahoma" w:cs="Tahoma"/>
          <w:bCs/>
          <w:sz w:val="20"/>
          <w:szCs w:val="20"/>
          <w:lang w:eastAsia="ja-JP"/>
        </w:rPr>
        <w:t>Υπουργείο Κοινωνικών Υπηρεσιών</w:t>
      </w:r>
      <w:r w:rsidRPr="00CA7ACE">
        <w:rPr>
          <w:rFonts w:ascii="Tahoma" w:hAnsi="Tahoma" w:cs="Tahoma"/>
          <w:sz w:val="20"/>
          <w:szCs w:val="20"/>
          <w:lang w:eastAsia="ja-JP"/>
        </w:rPr>
        <w:t xml:space="preserve"> (μετέπειτα Υπουργείο Υγείας, Πρόνοιας &amp; Κοινωνικών Ασφαλίσεων), όπου αποτέλεσε Γενική Δ/νση, με το προσωπικό της να συνεχίζει να υπάγεται σε ξεχωριστούς Κλάδους σε σχέση με το λοιπό προσωπικό του Υπουργείου. Με το Ν.1266/</w:t>
      </w:r>
      <w:r w:rsidRPr="00CA7ACE">
        <w:rPr>
          <w:rFonts w:ascii="Tahoma" w:hAnsi="Tahoma" w:cs="Tahoma"/>
          <w:bCs/>
          <w:sz w:val="20"/>
          <w:szCs w:val="20"/>
          <w:lang w:eastAsia="ja-JP"/>
        </w:rPr>
        <w:t>1982</w:t>
      </w:r>
      <w:r w:rsidRPr="00CA7ACE">
        <w:rPr>
          <w:rFonts w:ascii="Tahoma" w:hAnsi="Tahoma" w:cs="Tahoma"/>
          <w:sz w:val="20"/>
          <w:szCs w:val="20"/>
          <w:lang w:eastAsia="ja-JP"/>
        </w:rPr>
        <w:t xml:space="preserve"> &lt;Α,81&gt; συστήθηκε το </w:t>
      </w:r>
      <w:r w:rsidRPr="00CA7ACE">
        <w:rPr>
          <w:rFonts w:ascii="Tahoma" w:hAnsi="Tahoma" w:cs="Tahoma"/>
          <w:bCs/>
          <w:sz w:val="20"/>
          <w:szCs w:val="20"/>
          <w:lang w:eastAsia="ja-JP"/>
        </w:rPr>
        <w:t>Υπουργείο Κοινωνικών Ασφαλίσεων</w:t>
      </w:r>
      <w:r w:rsidRPr="00CA7ACE">
        <w:rPr>
          <w:rFonts w:ascii="Tahoma" w:hAnsi="Tahoma" w:cs="Tahoma"/>
          <w:sz w:val="20"/>
          <w:szCs w:val="20"/>
          <w:lang w:eastAsia="ja-JP"/>
        </w:rPr>
        <w:t xml:space="preserve">, το οποίο λειτούργησε μέχρι το έτος 1985, οπότε και καταργήθηκε με το Ν.1558/1985 &lt;Α,137&gt;. Από το </w:t>
      </w:r>
      <w:r w:rsidRPr="00CA7ACE">
        <w:rPr>
          <w:rFonts w:ascii="Tahoma" w:hAnsi="Tahoma" w:cs="Tahoma"/>
          <w:bCs/>
          <w:sz w:val="20"/>
          <w:szCs w:val="20"/>
          <w:lang w:eastAsia="ja-JP"/>
        </w:rPr>
        <w:t>1985</w:t>
      </w:r>
      <w:r w:rsidRPr="00CA7ACE">
        <w:rPr>
          <w:rFonts w:ascii="Tahoma" w:hAnsi="Tahoma" w:cs="Tahoma"/>
          <w:sz w:val="20"/>
          <w:szCs w:val="20"/>
          <w:lang w:eastAsia="ja-JP"/>
        </w:rPr>
        <w:t xml:space="preserve"> ο τομέας των κοινωνικών ασφαλίσεων αποτελεί αυτοτελή διοικητική μονάδα με τη </w:t>
      </w:r>
      <w:r w:rsidRPr="00CA7ACE">
        <w:rPr>
          <w:rFonts w:ascii="Tahoma" w:hAnsi="Tahoma" w:cs="Tahoma"/>
          <w:bCs/>
          <w:sz w:val="20"/>
          <w:szCs w:val="20"/>
          <w:lang w:eastAsia="ja-JP"/>
        </w:rPr>
        <w:t>μορφή Γενικής Γραμματείας Κοινωνικών Ασφαλίσεων (Γ.Γ.Κ.Α)</w:t>
      </w:r>
      <w:r w:rsidRPr="00CA7ACE">
        <w:rPr>
          <w:rFonts w:ascii="Tahoma" w:hAnsi="Tahoma" w:cs="Tahoma"/>
          <w:sz w:val="20"/>
          <w:szCs w:val="20"/>
          <w:lang w:eastAsia="ja-JP"/>
        </w:rPr>
        <w:t>, με την οποία λειτουργεί μέχρι σήμερα. Με το Π.Δ 372/</w:t>
      </w:r>
      <w:r w:rsidRPr="00CA7ACE">
        <w:rPr>
          <w:rFonts w:ascii="Tahoma" w:hAnsi="Tahoma" w:cs="Tahoma"/>
          <w:bCs/>
          <w:sz w:val="20"/>
          <w:szCs w:val="20"/>
          <w:lang w:eastAsia="ja-JP"/>
        </w:rPr>
        <w:t>14-9-95</w:t>
      </w:r>
      <w:r w:rsidRPr="00CA7ACE">
        <w:rPr>
          <w:rFonts w:ascii="Tahoma" w:hAnsi="Tahoma" w:cs="Tahoma"/>
          <w:sz w:val="20"/>
          <w:szCs w:val="20"/>
          <w:lang w:eastAsia="ja-JP"/>
        </w:rPr>
        <w:t xml:space="preserve"> (Α,201) μεταφέρθηκε από το Υπουργείο Υγείας, Πρόνοιας &amp; Κοινωνικών Ασφαλίσεων </w:t>
      </w:r>
      <w:r w:rsidRPr="00CA7ACE">
        <w:rPr>
          <w:rFonts w:ascii="Tahoma" w:hAnsi="Tahoma" w:cs="Tahoma"/>
          <w:bCs/>
          <w:sz w:val="20"/>
          <w:szCs w:val="20"/>
          <w:lang w:eastAsia="ja-JP"/>
        </w:rPr>
        <w:t>στο Υπουργείο Εργασίας</w:t>
      </w:r>
      <w:r w:rsidRPr="00CA7ACE">
        <w:rPr>
          <w:rFonts w:ascii="Tahoma" w:hAnsi="Tahoma" w:cs="Tahoma"/>
          <w:sz w:val="20"/>
          <w:szCs w:val="20"/>
          <w:lang w:eastAsia="ja-JP"/>
        </w:rPr>
        <w:t>, του οποίου αποτελεί αυτοτελή τομέα.</w:t>
      </w:r>
    </w:p>
    <w:p w:rsidR="00FF3DB3" w:rsidRPr="00AA305E" w:rsidRDefault="00FF3DB3" w:rsidP="00FF3DB3">
      <w:pPr>
        <w:spacing w:before="120"/>
        <w:jc w:val="both"/>
        <w:rPr>
          <w:rFonts w:ascii="Tahoma" w:hAnsi="Tahoma" w:cs="Tahoma"/>
          <w:sz w:val="20"/>
          <w:szCs w:val="20"/>
          <w:lang w:eastAsia="ja-JP"/>
        </w:rPr>
      </w:pPr>
      <w:r w:rsidRPr="00CA7ACE">
        <w:rPr>
          <w:rFonts w:ascii="Tahoma" w:hAnsi="Tahoma" w:cs="Tahoma"/>
          <w:sz w:val="20"/>
          <w:szCs w:val="20"/>
          <w:lang w:eastAsia="ja-JP"/>
        </w:rPr>
        <w:t>Οι κύριοι τομείς λειτουργίας του Γ.Γ.Κ.Α. που επιβλέπει για τη βέλτιστη λειτουργία του</w:t>
      </w:r>
      <w:r w:rsidR="00434608">
        <w:rPr>
          <w:rFonts w:ascii="Tahoma" w:hAnsi="Tahoma" w:cs="Tahoma"/>
          <w:sz w:val="20"/>
          <w:szCs w:val="20"/>
          <w:lang w:eastAsia="ja-JP"/>
        </w:rPr>
        <w:t>ς</w:t>
      </w:r>
      <w:r w:rsidRPr="00CA7ACE">
        <w:rPr>
          <w:rFonts w:ascii="Tahoma" w:hAnsi="Tahoma" w:cs="Tahoma"/>
          <w:sz w:val="20"/>
          <w:szCs w:val="20"/>
          <w:lang w:eastAsia="ja-JP"/>
        </w:rPr>
        <w:t xml:space="preserve"> εί</w:t>
      </w:r>
      <w:r w:rsidR="00973358">
        <w:rPr>
          <w:rFonts w:ascii="Tahoma" w:hAnsi="Tahoma" w:cs="Tahoma"/>
          <w:sz w:val="20"/>
          <w:szCs w:val="20"/>
          <w:lang w:eastAsia="ja-JP"/>
        </w:rPr>
        <w:t>ναι:</w:t>
      </w:r>
    </w:p>
    <w:p w:rsidR="00FF3DB3" w:rsidRPr="00434608" w:rsidRDefault="00FF3DB3" w:rsidP="00A64428">
      <w:pPr>
        <w:pStyle w:val="af1"/>
        <w:numPr>
          <w:ilvl w:val="0"/>
          <w:numId w:val="23"/>
        </w:numPr>
        <w:spacing w:before="120"/>
        <w:jc w:val="both"/>
        <w:rPr>
          <w:rStyle w:val="af2"/>
          <w:rFonts w:ascii="Tahoma" w:hAnsi="Tahoma" w:cs="Tahoma"/>
          <w:color w:val="auto"/>
        </w:rPr>
      </w:pPr>
      <w:r w:rsidRPr="00434608">
        <w:rPr>
          <w:rStyle w:val="af2"/>
          <w:rFonts w:ascii="Tahoma" w:hAnsi="Tahoma" w:cs="Tahoma"/>
          <w:color w:val="auto"/>
        </w:rPr>
        <w:t xml:space="preserve">Ασφαλιστικοί Φορείς </w:t>
      </w:r>
    </w:p>
    <w:p w:rsidR="00FF3DB3" w:rsidRPr="00973358" w:rsidRDefault="00FF3DB3" w:rsidP="00FF3DB3">
      <w:pPr>
        <w:spacing w:before="120"/>
        <w:jc w:val="both"/>
        <w:rPr>
          <w:rStyle w:val="af2"/>
          <w:rFonts w:ascii="Tahoma" w:hAnsi="Tahoma" w:cs="Tahoma"/>
          <w:b w:val="0"/>
          <w:bCs w:val="0"/>
          <w:i w:val="0"/>
          <w:iCs w:val="0"/>
          <w:color w:val="auto"/>
          <w:sz w:val="20"/>
          <w:szCs w:val="20"/>
          <w:lang w:eastAsia="ja-JP"/>
        </w:rPr>
      </w:pPr>
      <w:r w:rsidRPr="00CA7ACE">
        <w:rPr>
          <w:rFonts w:ascii="Tahoma" w:hAnsi="Tahoma" w:cs="Tahoma"/>
          <w:bCs/>
          <w:sz w:val="20"/>
          <w:szCs w:val="20"/>
          <w:lang w:eastAsia="ja-JP"/>
        </w:rPr>
        <w:t xml:space="preserve">Οι Ασφαλιστικοί Φορείς </w:t>
      </w:r>
      <w:r w:rsidRPr="00CA7ACE">
        <w:rPr>
          <w:rFonts w:ascii="Tahoma" w:hAnsi="Tahoma" w:cs="Tahoma"/>
          <w:sz w:val="20"/>
          <w:szCs w:val="20"/>
          <w:lang w:eastAsia="ja-JP"/>
        </w:rPr>
        <w:t xml:space="preserve">είναι οι βασικοί συντελεστές παροχής υπηρεσιών στα πλαίσια του κοινωνικοασφαλιστικού συστήματος της Χώρας. Ειδικότερα εισπράττουν εισφορές και μεριμνούν για την καλύτερη κατανομή των πόρων του συστήματος στους ασφαλισμένους τους (συντάξεις, περίθαλψη, πρόνοια, κ.λπ.). Θα ήταν δυνατόν να χαρακτηριστούν ως η παραγωγική εκμετάλλευση της Κοινωνικής Ασφάλισης. Οι μεγαλύτεροι Ασφαλιστικοί Φορείς Κύριας Ασφάλισης είναι: </w:t>
      </w:r>
      <w:r w:rsidRPr="00CA7ACE">
        <w:rPr>
          <w:rFonts w:ascii="Tahoma" w:hAnsi="Tahoma" w:cs="Tahoma"/>
          <w:b/>
          <w:bCs/>
          <w:sz w:val="20"/>
          <w:szCs w:val="20"/>
          <w:lang w:eastAsia="ja-JP"/>
        </w:rPr>
        <w:t xml:space="preserve">ΙΚΑ, ΟΓΑ, ΕΤΑΑ, </w:t>
      </w:r>
      <w:r w:rsidR="00154E6D" w:rsidRPr="00F71D05">
        <w:rPr>
          <w:rFonts w:ascii="Tahoma" w:hAnsi="Tahoma" w:cs="Tahoma"/>
          <w:b/>
          <w:bCs/>
          <w:sz w:val="20"/>
          <w:szCs w:val="20"/>
          <w:lang w:eastAsia="ja-JP"/>
        </w:rPr>
        <w:t>Ο.Α.Ε.Ε.</w:t>
      </w:r>
      <w:r w:rsidR="00154E6D">
        <w:rPr>
          <w:rFonts w:ascii="Tahoma" w:hAnsi="Tahoma" w:cs="Tahoma"/>
          <w:sz w:val="20"/>
          <w:szCs w:val="20"/>
          <w:lang w:eastAsia="ja-JP"/>
        </w:rPr>
        <w:t xml:space="preserve">, </w:t>
      </w:r>
      <w:r w:rsidRPr="00CA7ACE">
        <w:rPr>
          <w:rFonts w:ascii="Tahoma" w:hAnsi="Tahoma" w:cs="Tahoma"/>
          <w:sz w:val="20"/>
          <w:szCs w:val="20"/>
          <w:lang w:eastAsia="ja-JP"/>
        </w:rPr>
        <w:t>οι οποίοι καλύπτουν ένα μεγάλο μέρος του ασφαλιστικού πληθυσμού της Χώρας.</w:t>
      </w:r>
    </w:p>
    <w:p w:rsidR="00FF3DB3" w:rsidRPr="00434608" w:rsidRDefault="00FF3DB3" w:rsidP="00A64428">
      <w:pPr>
        <w:pStyle w:val="af1"/>
        <w:numPr>
          <w:ilvl w:val="0"/>
          <w:numId w:val="23"/>
        </w:numPr>
        <w:spacing w:before="120"/>
        <w:jc w:val="both"/>
        <w:rPr>
          <w:rStyle w:val="af2"/>
          <w:rFonts w:ascii="Tahoma" w:hAnsi="Tahoma" w:cs="Tahoma"/>
          <w:color w:val="auto"/>
          <w:lang w:eastAsia="ja-JP"/>
        </w:rPr>
      </w:pPr>
      <w:r w:rsidRPr="00434608">
        <w:rPr>
          <w:rStyle w:val="af2"/>
          <w:rFonts w:ascii="Tahoma" w:hAnsi="Tahoma" w:cs="Tahoma"/>
          <w:color w:val="auto"/>
        </w:rPr>
        <w:t>Ηλεκτρονική Διακυβέρνηση Κοινωνικής Ασφάλισης – Η.ΔΙ.Κ.Α.</w:t>
      </w:r>
    </w:p>
    <w:p w:rsidR="00FF3DB3" w:rsidRDefault="00FF3DB3" w:rsidP="00FF3DB3">
      <w:pPr>
        <w:spacing w:before="120"/>
        <w:jc w:val="both"/>
        <w:rPr>
          <w:rFonts w:ascii="Tahoma" w:hAnsi="Tahoma" w:cs="Tahoma"/>
          <w:sz w:val="20"/>
          <w:szCs w:val="20"/>
          <w:lang w:eastAsia="ja-JP"/>
        </w:rPr>
      </w:pPr>
      <w:r w:rsidRPr="00CA7ACE">
        <w:rPr>
          <w:rFonts w:ascii="Tahoma" w:hAnsi="Tahoma" w:cs="Tahoma"/>
          <w:bCs/>
          <w:sz w:val="20"/>
          <w:szCs w:val="20"/>
          <w:lang w:eastAsia="ja-JP"/>
        </w:rPr>
        <w:t xml:space="preserve">Η Η.ΔΙ.Κ.Α. </w:t>
      </w:r>
      <w:r>
        <w:rPr>
          <w:rFonts w:ascii="Tahoma" w:hAnsi="Tahoma" w:cs="Tahoma"/>
          <w:bCs/>
          <w:sz w:val="20"/>
          <w:szCs w:val="20"/>
          <w:lang w:eastAsia="ja-JP"/>
        </w:rPr>
        <w:t xml:space="preserve">Α.Ε </w:t>
      </w:r>
      <w:r w:rsidRPr="00CA7ACE">
        <w:rPr>
          <w:rFonts w:ascii="Tahoma" w:hAnsi="Tahoma" w:cs="Tahoma"/>
          <w:bCs/>
          <w:sz w:val="20"/>
          <w:szCs w:val="20"/>
          <w:lang w:eastAsia="ja-JP"/>
        </w:rPr>
        <w:t>(πρώην ΚΗΥΚΥ)</w:t>
      </w:r>
      <w:r w:rsidRPr="00CA7ACE">
        <w:rPr>
          <w:rFonts w:ascii="Tahoma" w:hAnsi="Tahoma" w:cs="Tahoma"/>
          <w:b/>
          <w:bCs/>
          <w:sz w:val="20"/>
          <w:szCs w:val="20"/>
          <w:lang w:eastAsia="ja-JP"/>
        </w:rPr>
        <w:t xml:space="preserve"> </w:t>
      </w:r>
      <w:r w:rsidRPr="00CA7ACE">
        <w:rPr>
          <w:rFonts w:ascii="Tahoma" w:hAnsi="Tahoma" w:cs="Tahoma"/>
          <w:sz w:val="20"/>
          <w:szCs w:val="20"/>
          <w:lang w:eastAsia="ja-JP"/>
        </w:rPr>
        <w:t xml:space="preserve">είναι </w:t>
      </w:r>
      <w:r>
        <w:rPr>
          <w:rFonts w:ascii="Tahoma" w:hAnsi="Tahoma" w:cs="Tahoma"/>
          <w:sz w:val="20"/>
          <w:szCs w:val="20"/>
          <w:lang w:eastAsia="ja-JP"/>
        </w:rPr>
        <w:t xml:space="preserve">φορέας παροχής Υπηρεσιών Πληροφορικής </w:t>
      </w:r>
      <w:r w:rsidRPr="00CA7ACE">
        <w:rPr>
          <w:rFonts w:ascii="Tahoma" w:hAnsi="Tahoma" w:cs="Tahoma"/>
          <w:sz w:val="20"/>
          <w:szCs w:val="20"/>
          <w:lang w:eastAsia="ja-JP"/>
        </w:rPr>
        <w:t xml:space="preserve">στο χώρο των Κοινωνικών Ασφαλίσεων, της Υγείας και της Πρόνοιας ενώ παράλληλα εξυπηρετεί και άλλους Φορείς του Δημόσιου Τομέα. </w:t>
      </w:r>
    </w:p>
    <w:p w:rsidR="00C7387E" w:rsidRPr="00C7387E" w:rsidRDefault="00C7387E" w:rsidP="00FF3DB3">
      <w:pPr>
        <w:spacing w:before="120"/>
        <w:jc w:val="both"/>
        <w:rPr>
          <w:rStyle w:val="af2"/>
          <w:rFonts w:ascii="Tahoma" w:hAnsi="Tahoma" w:cs="Tahoma"/>
          <w:b w:val="0"/>
          <w:bCs w:val="0"/>
          <w:i w:val="0"/>
          <w:iCs w:val="0"/>
          <w:color w:val="auto"/>
          <w:sz w:val="20"/>
          <w:szCs w:val="20"/>
          <w:lang w:eastAsia="ja-JP"/>
        </w:rPr>
      </w:pPr>
    </w:p>
    <w:p w:rsidR="00FF3DB3" w:rsidRPr="00420321" w:rsidRDefault="00FF3DB3" w:rsidP="00943CCB">
      <w:pPr>
        <w:pStyle w:val="4"/>
      </w:pPr>
      <w:bookmarkStart w:id="31" w:name="_Toc358712762"/>
      <w:r>
        <w:t>Α1.2.</w:t>
      </w:r>
      <w:r w:rsidR="00434608">
        <w:t>1.1</w:t>
      </w:r>
      <w:r>
        <w:t xml:space="preserve"> Οργανωτική Δομή και Στελέχωση του Φορέα</w:t>
      </w:r>
      <w:bookmarkEnd w:id="31"/>
    </w:p>
    <w:p w:rsidR="00FF3DB3" w:rsidRPr="00420321" w:rsidRDefault="00FF3DB3" w:rsidP="00FF3DB3">
      <w:pPr>
        <w:spacing w:before="120"/>
        <w:jc w:val="both"/>
        <w:rPr>
          <w:rFonts w:ascii="Tahoma" w:hAnsi="Tahoma" w:cs="Tahoma"/>
          <w:sz w:val="20"/>
          <w:szCs w:val="20"/>
        </w:rPr>
      </w:pPr>
      <w:r w:rsidRPr="00CA7ACE">
        <w:rPr>
          <w:rFonts w:ascii="Tahoma" w:hAnsi="Tahoma" w:cs="Tahoma"/>
          <w:sz w:val="20"/>
          <w:szCs w:val="20"/>
        </w:rPr>
        <w:t>Όπως προαναφέραμε, η ΓΓΚΑ υπάγεται στο Υπουργείο Εργασίας</w:t>
      </w:r>
      <w:r w:rsidR="008D02DA">
        <w:rPr>
          <w:rFonts w:ascii="Tahoma" w:hAnsi="Tahoma" w:cs="Tahoma"/>
          <w:sz w:val="20"/>
          <w:szCs w:val="20"/>
        </w:rPr>
        <w:t>,</w:t>
      </w:r>
      <w:r w:rsidRPr="00CA7ACE">
        <w:rPr>
          <w:rFonts w:ascii="Tahoma" w:hAnsi="Tahoma" w:cs="Tahoma"/>
          <w:sz w:val="20"/>
          <w:szCs w:val="20"/>
        </w:rPr>
        <w:t xml:space="preserve"> </w:t>
      </w:r>
      <w:r w:rsidR="008D02DA">
        <w:rPr>
          <w:rFonts w:ascii="Tahoma" w:hAnsi="Tahoma" w:cs="Tahoma"/>
          <w:sz w:val="20"/>
          <w:szCs w:val="20"/>
        </w:rPr>
        <w:t>Κοινωνικής Ασφάλι</w:t>
      </w:r>
      <w:r w:rsidRPr="00CA7ACE">
        <w:rPr>
          <w:rFonts w:ascii="Tahoma" w:hAnsi="Tahoma" w:cs="Tahoma"/>
          <w:sz w:val="20"/>
          <w:szCs w:val="20"/>
        </w:rPr>
        <w:t>σ</w:t>
      </w:r>
      <w:r w:rsidR="008D02DA">
        <w:rPr>
          <w:rFonts w:ascii="Tahoma" w:hAnsi="Tahoma" w:cs="Tahoma"/>
          <w:sz w:val="20"/>
          <w:szCs w:val="20"/>
        </w:rPr>
        <w:t>ης και Πρόνοιας</w:t>
      </w:r>
      <w:r w:rsidRPr="00CA7ACE">
        <w:rPr>
          <w:rFonts w:ascii="Tahoma" w:hAnsi="Tahoma" w:cs="Tahoma"/>
          <w:sz w:val="20"/>
          <w:szCs w:val="20"/>
        </w:rPr>
        <w:t xml:space="preserve"> και έχει μια πολύ διακριτή λειτουργία στο «οργανόγραμμα» της Κοινωνικής Ασφάλισης, όπως αυτή απεικονίζεται ακολούθως.</w:t>
      </w:r>
    </w:p>
    <w:p w:rsidR="009761B5" w:rsidRPr="00AB23ED" w:rsidRDefault="009761B5" w:rsidP="00FF3DB3">
      <w:pPr>
        <w:spacing w:before="60"/>
        <w:jc w:val="both"/>
        <w:rPr>
          <w:rFonts w:ascii="Tahoma" w:hAnsi="Tahoma" w:cs="Tahoma"/>
          <w:sz w:val="20"/>
          <w:szCs w:val="20"/>
        </w:rPr>
      </w:pPr>
    </w:p>
    <w:p w:rsidR="00174C21" w:rsidRDefault="00174C21" w:rsidP="00FF3DB3">
      <w:pPr>
        <w:spacing w:before="60"/>
        <w:jc w:val="both"/>
        <w:rPr>
          <w:rFonts w:ascii="Tahoma" w:hAnsi="Tahoma" w:cs="Tahoma"/>
          <w:sz w:val="20"/>
          <w:szCs w:val="20"/>
        </w:rPr>
        <w:sectPr w:rsidR="00174C21" w:rsidSect="0099012F">
          <w:headerReference w:type="default" r:id="rId13"/>
          <w:footerReference w:type="even" r:id="rId14"/>
          <w:footerReference w:type="default" r:id="rId15"/>
          <w:headerReference w:type="first" r:id="rId16"/>
          <w:type w:val="continuous"/>
          <w:pgSz w:w="11906" w:h="16838"/>
          <w:pgMar w:top="1134" w:right="1134" w:bottom="1134" w:left="1134" w:header="709" w:footer="1327" w:gutter="0"/>
          <w:cols w:space="708"/>
          <w:titlePg/>
          <w:docGrid w:linePitch="360"/>
        </w:sectPr>
      </w:pPr>
    </w:p>
    <w:p w:rsidR="009761B5" w:rsidRDefault="00845764" w:rsidP="001F0B15">
      <w:pPr>
        <w:tabs>
          <w:tab w:val="left" w:pos="3402"/>
        </w:tabs>
        <w:spacing w:before="60"/>
        <w:jc w:val="both"/>
        <w:rPr>
          <w:rFonts w:ascii="Tahoma" w:hAnsi="Tahoma" w:cs="Tahoma"/>
          <w:sz w:val="20"/>
          <w:szCs w:val="20"/>
        </w:rPr>
      </w:pPr>
      <w:r>
        <w:rPr>
          <w:rFonts w:ascii="Tahoma" w:hAnsi="Tahoma" w:cs="Tahoma"/>
          <w:noProof/>
          <w:sz w:val="20"/>
          <w:szCs w:val="20"/>
        </w:rPr>
        <w:lastRenderedPageBreak/>
        <w:drawing>
          <wp:inline distT="0" distB="0" distL="0" distR="0">
            <wp:extent cx="8553450" cy="5629275"/>
            <wp:effectExtent l="19050" t="0" r="0" b="0"/>
            <wp:docPr id="6" name="Εικόνα 6" desc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g"/>
                    <pic:cNvPicPr>
                      <a:picLocks noChangeAspect="1" noChangeArrowheads="1"/>
                    </pic:cNvPicPr>
                  </pic:nvPicPr>
                  <pic:blipFill>
                    <a:blip r:embed="rId17" cstate="print"/>
                    <a:srcRect/>
                    <a:stretch>
                      <a:fillRect/>
                    </a:stretch>
                  </pic:blipFill>
                  <pic:spPr bwMode="auto">
                    <a:xfrm>
                      <a:off x="0" y="0"/>
                      <a:ext cx="8553450" cy="5629275"/>
                    </a:xfrm>
                    <a:prstGeom prst="rect">
                      <a:avLst/>
                    </a:prstGeom>
                    <a:noFill/>
                    <a:ln w="9525">
                      <a:noFill/>
                      <a:miter lim="800000"/>
                      <a:headEnd/>
                      <a:tailEnd/>
                    </a:ln>
                  </pic:spPr>
                </pic:pic>
              </a:graphicData>
            </a:graphic>
          </wp:inline>
        </w:drawing>
      </w:r>
    </w:p>
    <w:p w:rsidR="00FF3DB3" w:rsidRPr="00AA305E" w:rsidRDefault="00FF3DB3" w:rsidP="00FF3DB3">
      <w:pPr>
        <w:jc w:val="center"/>
        <w:rPr>
          <w:rFonts w:ascii="Tahoma" w:hAnsi="Tahoma" w:cs="Tahoma"/>
          <w:sz w:val="18"/>
          <w:szCs w:val="18"/>
        </w:rPr>
      </w:pPr>
      <w:r w:rsidRPr="00CA7ACE">
        <w:rPr>
          <w:rFonts w:ascii="Tahoma" w:hAnsi="Tahoma" w:cs="Tahoma"/>
          <w:sz w:val="18"/>
          <w:szCs w:val="18"/>
        </w:rPr>
        <w:t>Σχήμα 1: Οργανόγραμμα της Κοινωνικής Ασφάλισης</w:t>
      </w:r>
    </w:p>
    <w:p w:rsidR="00174C21" w:rsidRDefault="00174C21" w:rsidP="00FF3DB3">
      <w:pPr>
        <w:spacing w:before="60"/>
        <w:jc w:val="both"/>
        <w:rPr>
          <w:rFonts w:ascii="Tahoma" w:hAnsi="Tahoma" w:cs="Tahoma"/>
          <w:sz w:val="20"/>
          <w:szCs w:val="20"/>
        </w:rPr>
        <w:sectPr w:rsidR="00174C21" w:rsidSect="00174C21">
          <w:type w:val="continuous"/>
          <w:pgSz w:w="16838" w:h="11906" w:orient="landscape"/>
          <w:pgMar w:top="1134" w:right="1134" w:bottom="1134" w:left="1134" w:header="709" w:footer="1327" w:gutter="0"/>
          <w:cols w:space="708"/>
          <w:titlePg/>
          <w:docGrid w:linePitch="360"/>
        </w:sectPr>
      </w:pPr>
    </w:p>
    <w:p w:rsidR="00FF3DB3" w:rsidRDefault="00FF3DB3" w:rsidP="00FF3DB3">
      <w:pPr>
        <w:spacing w:before="60"/>
        <w:jc w:val="both"/>
        <w:rPr>
          <w:rFonts w:ascii="Tahoma" w:hAnsi="Tahoma" w:cs="Tahoma"/>
          <w:sz w:val="20"/>
          <w:szCs w:val="20"/>
        </w:rPr>
      </w:pPr>
    </w:p>
    <w:p w:rsidR="00FF3DB3" w:rsidRDefault="00FF3DB3" w:rsidP="00FF3DB3">
      <w:pPr>
        <w:spacing w:before="60"/>
        <w:jc w:val="both"/>
        <w:rPr>
          <w:rFonts w:ascii="Tahoma" w:hAnsi="Tahoma" w:cs="Tahoma"/>
          <w:sz w:val="20"/>
          <w:szCs w:val="20"/>
        </w:rPr>
      </w:pPr>
    </w:p>
    <w:p w:rsidR="00C7387E" w:rsidRPr="00CA7ACE" w:rsidRDefault="00C7387E" w:rsidP="00C7387E">
      <w:pPr>
        <w:spacing w:before="120"/>
        <w:jc w:val="both"/>
        <w:rPr>
          <w:rFonts w:ascii="Tahoma" w:hAnsi="Tahoma" w:cs="Tahoma"/>
          <w:sz w:val="20"/>
          <w:szCs w:val="20"/>
          <w:lang w:eastAsia="ja-JP"/>
        </w:rPr>
      </w:pPr>
      <w:r w:rsidRPr="00CA7ACE">
        <w:rPr>
          <w:rFonts w:ascii="Tahoma" w:hAnsi="Tahoma" w:cs="Tahoma"/>
          <w:sz w:val="20"/>
          <w:szCs w:val="20"/>
          <w:lang w:eastAsia="ja-JP"/>
        </w:rPr>
        <w:t xml:space="preserve">Η όλη δραστηριότητα διεξάγεται από </w:t>
      </w:r>
      <w:r w:rsidRPr="00CA7ACE">
        <w:rPr>
          <w:rFonts w:ascii="Tahoma" w:hAnsi="Tahoma" w:cs="Tahoma"/>
          <w:b/>
          <w:bCs/>
          <w:sz w:val="20"/>
          <w:szCs w:val="20"/>
          <w:lang w:eastAsia="ja-JP"/>
        </w:rPr>
        <w:t xml:space="preserve">2 Γενικές Διευθύνσεις, 13 Διευθύνσεις, </w:t>
      </w:r>
      <w:r w:rsidR="00154E6D">
        <w:rPr>
          <w:rFonts w:ascii="Tahoma" w:hAnsi="Tahoma" w:cs="Tahoma"/>
          <w:b/>
          <w:bCs/>
          <w:sz w:val="20"/>
          <w:szCs w:val="20"/>
          <w:lang w:eastAsia="ja-JP"/>
        </w:rPr>
        <w:t xml:space="preserve"> 45</w:t>
      </w:r>
      <w:r w:rsidRPr="00CA7ACE">
        <w:rPr>
          <w:rFonts w:ascii="Tahoma" w:hAnsi="Tahoma" w:cs="Tahoma"/>
          <w:b/>
          <w:bCs/>
          <w:sz w:val="20"/>
          <w:szCs w:val="20"/>
          <w:lang w:eastAsia="ja-JP"/>
        </w:rPr>
        <w:t xml:space="preserve"> Τμήματα</w:t>
      </w:r>
      <w:r w:rsidRPr="00CA7ACE">
        <w:rPr>
          <w:rFonts w:ascii="Tahoma" w:hAnsi="Tahoma" w:cs="Tahoma"/>
          <w:sz w:val="20"/>
          <w:szCs w:val="20"/>
          <w:lang w:eastAsia="ja-JP"/>
        </w:rPr>
        <w:t xml:space="preserve"> και </w:t>
      </w:r>
      <w:r w:rsidR="00154E6D">
        <w:rPr>
          <w:rFonts w:ascii="Tahoma" w:hAnsi="Tahoma" w:cs="Tahoma"/>
          <w:sz w:val="20"/>
          <w:szCs w:val="20"/>
          <w:lang w:eastAsia="ja-JP"/>
        </w:rPr>
        <w:t xml:space="preserve"> 153</w:t>
      </w:r>
      <w:r w:rsidRPr="00CA7ACE">
        <w:rPr>
          <w:rFonts w:ascii="Tahoma" w:hAnsi="Tahoma" w:cs="Tahoma"/>
          <w:sz w:val="20"/>
          <w:szCs w:val="20"/>
          <w:lang w:eastAsia="ja-JP"/>
        </w:rPr>
        <w:t xml:space="preserve"> περίπου μονίμους υπαλλήλους διαφόρων κατηγοριών επί </w:t>
      </w:r>
      <w:r w:rsidR="00154E6D">
        <w:rPr>
          <w:rFonts w:ascii="Tahoma" w:hAnsi="Tahoma" w:cs="Tahoma"/>
          <w:sz w:val="20"/>
          <w:szCs w:val="20"/>
          <w:lang w:eastAsia="ja-JP"/>
        </w:rPr>
        <w:t xml:space="preserve"> 180</w:t>
      </w:r>
      <w:r w:rsidRPr="00CA7ACE">
        <w:rPr>
          <w:rFonts w:ascii="Tahoma" w:hAnsi="Tahoma" w:cs="Tahoma"/>
          <w:sz w:val="20"/>
          <w:szCs w:val="20"/>
          <w:lang w:eastAsia="ja-JP"/>
        </w:rPr>
        <w:t xml:space="preserve"> προβλεπομένων οργανικών θέσεων. Η διάρθρωση των Υπηρεσιών της και οι αρμοδιότητες αυτών προβλέπονται από το Π.Δ. 213/1992 &lt;Α,102&gt;.</w:t>
      </w:r>
    </w:p>
    <w:p w:rsidR="00C7387E" w:rsidRDefault="00C7387E" w:rsidP="00FF3DB3">
      <w:pPr>
        <w:spacing w:before="60"/>
        <w:jc w:val="both"/>
        <w:rPr>
          <w:rFonts w:ascii="Tahoma" w:hAnsi="Tahoma" w:cs="Tahoma"/>
          <w:sz w:val="20"/>
          <w:szCs w:val="20"/>
        </w:rPr>
      </w:pPr>
    </w:p>
    <w:p w:rsidR="00FF3DB3" w:rsidRPr="000A26ED" w:rsidRDefault="00C7387E" w:rsidP="000A26ED">
      <w:pPr>
        <w:spacing w:before="60"/>
        <w:jc w:val="both"/>
        <w:rPr>
          <w:rFonts w:ascii="Tahoma" w:hAnsi="Tahoma" w:cs="Tahoma"/>
          <w:sz w:val="20"/>
          <w:szCs w:val="20"/>
        </w:rPr>
      </w:pPr>
      <w:r>
        <w:rPr>
          <w:rFonts w:ascii="Tahoma" w:hAnsi="Tahoma" w:cs="Tahoma"/>
          <w:sz w:val="20"/>
          <w:szCs w:val="20"/>
        </w:rPr>
        <w:t xml:space="preserve">Οι δύο Γενικές Διευθύνσεις είναι </w:t>
      </w:r>
      <w:r w:rsidR="00FF3DB3" w:rsidRPr="00CA7ACE">
        <w:rPr>
          <w:rFonts w:ascii="Tahoma" w:hAnsi="Tahoma" w:cs="Tahoma"/>
          <w:sz w:val="20"/>
          <w:szCs w:val="20"/>
        </w:rPr>
        <w:t>η Γενική Δ/νση Κοινωνικής Ασφάλισης,</w:t>
      </w:r>
      <w:r w:rsidR="000A26ED" w:rsidRPr="000A26ED">
        <w:rPr>
          <w:rFonts w:ascii="Tahoma" w:hAnsi="Tahoma" w:cs="Tahoma"/>
          <w:sz w:val="20"/>
          <w:szCs w:val="20"/>
        </w:rPr>
        <w:t xml:space="preserve"> </w:t>
      </w:r>
      <w:r w:rsidR="00FF3DB3" w:rsidRPr="00CA7ACE">
        <w:rPr>
          <w:rFonts w:ascii="Tahoma" w:hAnsi="Tahoma" w:cs="Tahoma"/>
          <w:sz w:val="20"/>
          <w:szCs w:val="20"/>
        </w:rPr>
        <w:t>και στη Γενικ</w:t>
      </w:r>
      <w:r w:rsidR="000A26ED">
        <w:rPr>
          <w:rFonts w:ascii="Tahoma" w:hAnsi="Tahoma" w:cs="Tahoma"/>
          <w:sz w:val="20"/>
          <w:szCs w:val="20"/>
        </w:rPr>
        <w:t>ή Δ/νση Διοικητικής Υποστήριξης</w:t>
      </w:r>
      <w:r w:rsidR="000A26ED" w:rsidRPr="000A26ED">
        <w:rPr>
          <w:rFonts w:ascii="Tahoma" w:hAnsi="Tahoma" w:cs="Tahoma"/>
          <w:sz w:val="20"/>
          <w:szCs w:val="20"/>
        </w:rPr>
        <w:t>.</w:t>
      </w:r>
    </w:p>
    <w:p w:rsidR="00FF3DB3" w:rsidRDefault="00FF3DB3" w:rsidP="0085039E">
      <w:pPr>
        <w:spacing w:before="60"/>
        <w:jc w:val="both"/>
        <w:rPr>
          <w:rFonts w:cs="Calibri"/>
          <w:sz w:val="22"/>
          <w:szCs w:val="22"/>
        </w:rPr>
      </w:pPr>
    </w:p>
    <w:p w:rsidR="00FB386A" w:rsidRPr="00420321" w:rsidRDefault="00FB386A" w:rsidP="00FB386A">
      <w:pPr>
        <w:spacing w:before="120"/>
        <w:jc w:val="both"/>
        <w:rPr>
          <w:rStyle w:val="af2"/>
          <w:rFonts w:ascii="Tahoma" w:hAnsi="Tahoma" w:cs="Tahoma"/>
          <w:color w:val="auto"/>
          <w:sz w:val="20"/>
          <w:szCs w:val="20"/>
        </w:rPr>
      </w:pPr>
      <w:r w:rsidRPr="00420321">
        <w:rPr>
          <w:rStyle w:val="af2"/>
          <w:rFonts w:ascii="Tahoma" w:hAnsi="Tahoma" w:cs="Tahoma"/>
          <w:color w:val="auto"/>
          <w:sz w:val="20"/>
          <w:szCs w:val="20"/>
        </w:rPr>
        <w:t xml:space="preserve">Ανθρώπινο Δυναμικό </w:t>
      </w:r>
    </w:p>
    <w:p w:rsidR="00FB386A" w:rsidRPr="00CA7ACE" w:rsidRDefault="00FB386A" w:rsidP="00FB386A">
      <w:pPr>
        <w:spacing w:before="120"/>
        <w:jc w:val="both"/>
        <w:rPr>
          <w:rFonts w:ascii="Tahoma" w:hAnsi="Tahoma" w:cs="Tahoma"/>
          <w:sz w:val="20"/>
          <w:szCs w:val="20"/>
          <w:lang w:eastAsia="ja-JP"/>
        </w:rPr>
      </w:pPr>
      <w:r>
        <w:rPr>
          <w:rFonts w:ascii="Tahoma" w:hAnsi="Tahoma" w:cs="Tahoma"/>
          <w:bCs/>
          <w:sz w:val="20"/>
          <w:szCs w:val="20"/>
          <w:lang w:eastAsia="ja-JP"/>
        </w:rPr>
        <w:t>Το</w:t>
      </w:r>
      <w:r w:rsidRPr="00CA7ACE">
        <w:rPr>
          <w:rFonts w:ascii="Tahoma" w:hAnsi="Tahoma" w:cs="Tahoma"/>
          <w:sz w:val="20"/>
          <w:szCs w:val="20"/>
          <w:lang w:eastAsia="ja-JP"/>
        </w:rPr>
        <w:t xml:space="preserve"> πλήθος των ανθρωπίνων πόρων του Χώρου Κοινωνικής Ασφάλισης </w:t>
      </w:r>
      <w:r>
        <w:rPr>
          <w:rFonts w:ascii="Tahoma" w:hAnsi="Tahoma" w:cs="Tahoma"/>
          <w:sz w:val="20"/>
          <w:szCs w:val="20"/>
          <w:lang w:eastAsia="ja-JP"/>
        </w:rPr>
        <w:t xml:space="preserve">συγκεντρωτικά </w:t>
      </w:r>
      <w:r w:rsidRPr="00CA7ACE">
        <w:rPr>
          <w:rFonts w:ascii="Tahoma" w:hAnsi="Tahoma" w:cs="Tahoma"/>
          <w:sz w:val="20"/>
          <w:szCs w:val="20"/>
          <w:lang w:eastAsia="ja-JP"/>
        </w:rPr>
        <w:t xml:space="preserve">έχει ως ακολούθως: </w:t>
      </w:r>
    </w:p>
    <w:p w:rsidR="00FB386A" w:rsidRPr="00CA7ACE" w:rsidRDefault="00FB386A" w:rsidP="00FB386A">
      <w:pPr>
        <w:pStyle w:val="af1"/>
        <w:autoSpaceDE/>
        <w:autoSpaceDN/>
        <w:spacing w:before="120"/>
        <w:ind w:left="360" w:firstLine="377"/>
        <w:jc w:val="both"/>
        <w:rPr>
          <w:rFonts w:ascii="Tahoma" w:hAnsi="Tahoma" w:cs="Tahoma"/>
          <w:i/>
          <w:lang w:eastAsia="ja-JP"/>
        </w:rPr>
      </w:pPr>
      <w:r w:rsidRPr="00CA7ACE">
        <w:rPr>
          <w:rFonts w:ascii="Tahoma" w:hAnsi="Tahoma" w:cs="Tahoma"/>
          <w:i/>
          <w:lang w:eastAsia="ja-JP"/>
        </w:rPr>
        <w:t>Διοικητικό προσωπικό</w:t>
      </w:r>
    </w:p>
    <w:tbl>
      <w:tblPr>
        <w:tblW w:w="0" w:type="auto"/>
        <w:tblCellSpacing w:w="0" w:type="dxa"/>
        <w:tblInd w:w="720" w:type="dxa"/>
        <w:tblCellMar>
          <w:top w:w="15" w:type="dxa"/>
          <w:left w:w="15" w:type="dxa"/>
          <w:bottom w:w="15" w:type="dxa"/>
          <w:right w:w="15" w:type="dxa"/>
        </w:tblCellMar>
        <w:tblLook w:val="04A0"/>
      </w:tblPr>
      <w:tblGrid>
        <w:gridCol w:w="2350"/>
        <w:gridCol w:w="1923"/>
      </w:tblGrid>
      <w:tr w:rsidR="00FB386A" w:rsidRPr="00CA7ACE">
        <w:trPr>
          <w:trHeight w:val="270"/>
          <w:tblCellSpacing w:w="0" w:type="dxa"/>
        </w:trPr>
        <w:tc>
          <w:tcPr>
            <w:tcW w:w="2750" w:type="pct"/>
            <w:tcBorders>
              <w:top w:val="nil"/>
              <w:left w:val="nil"/>
              <w:bottom w:val="nil"/>
              <w:right w:val="nil"/>
            </w:tcBorders>
            <w:vAlign w:val="center"/>
          </w:tcPr>
          <w:p w:rsidR="00FB386A" w:rsidRPr="00CA7ACE" w:rsidRDefault="00FB386A" w:rsidP="003749AE">
            <w:pPr>
              <w:spacing w:before="120"/>
              <w:jc w:val="both"/>
              <w:rPr>
                <w:rFonts w:ascii="Tahoma" w:hAnsi="Tahoma" w:cs="Tahoma"/>
                <w:sz w:val="20"/>
                <w:szCs w:val="20"/>
                <w:lang w:eastAsia="ja-JP"/>
              </w:rPr>
            </w:pPr>
            <w:r w:rsidRPr="00CA7ACE">
              <w:rPr>
                <w:rFonts w:ascii="Tahoma" w:hAnsi="Tahoma" w:cs="Tahoma"/>
                <w:sz w:val="20"/>
                <w:szCs w:val="20"/>
                <w:lang w:eastAsia="ja-JP"/>
              </w:rPr>
              <w:t>Οργανικές θέσεις :</w:t>
            </w:r>
          </w:p>
        </w:tc>
        <w:tc>
          <w:tcPr>
            <w:tcW w:w="2250" w:type="pct"/>
            <w:tcBorders>
              <w:top w:val="nil"/>
              <w:left w:val="nil"/>
              <w:bottom w:val="nil"/>
              <w:right w:val="nil"/>
            </w:tcBorders>
            <w:vAlign w:val="center"/>
          </w:tcPr>
          <w:p w:rsidR="00FB386A" w:rsidRPr="00CA7ACE" w:rsidRDefault="00FB386A" w:rsidP="00154E6D">
            <w:pPr>
              <w:spacing w:before="120"/>
              <w:jc w:val="both"/>
              <w:rPr>
                <w:rFonts w:ascii="Tahoma" w:hAnsi="Tahoma" w:cs="Tahoma"/>
                <w:sz w:val="20"/>
                <w:szCs w:val="20"/>
                <w:lang w:eastAsia="ja-JP"/>
              </w:rPr>
            </w:pPr>
            <w:r w:rsidRPr="00CA7ACE">
              <w:rPr>
                <w:rFonts w:ascii="Tahoma" w:hAnsi="Tahoma" w:cs="Tahoma"/>
                <w:sz w:val="20"/>
                <w:szCs w:val="20"/>
                <w:lang w:eastAsia="ja-JP"/>
              </w:rPr>
              <w:t xml:space="preserve">περίπου </w:t>
            </w:r>
            <w:r w:rsidR="00154E6D">
              <w:rPr>
                <w:rFonts w:ascii="Tahoma" w:hAnsi="Tahoma" w:cs="Tahoma"/>
                <w:sz w:val="20"/>
                <w:szCs w:val="20"/>
                <w:lang w:eastAsia="ja-JP"/>
              </w:rPr>
              <w:t xml:space="preserve">  13.000</w:t>
            </w:r>
          </w:p>
        </w:tc>
      </w:tr>
      <w:tr w:rsidR="00FB386A" w:rsidRPr="00CA7ACE">
        <w:trPr>
          <w:trHeight w:val="255"/>
          <w:tblCellSpacing w:w="0" w:type="dxa"/>
        </w:trPr>
        <w:tc>
          <w:tcPr>
            <w:tcW w:w="2750" w:type="pct"/>
            <w:tcBorders>
              <w:top w:val="nil"/>
              <w:left w:val="nil"/>
              <w:bottom w:val="nil"/>
              <w:right w:val="nil"/>
            </w:tcBorders>
            <w:vAlign w:val="center"/>
          </w:tcPr>
          <w:p w:rsidR="00FB386A" w:rsidRPr="00CA7ACE" w:rsidRDefault="00FB386A" w:rsidP="003749AE">
            <w:pPr>
              <w:spacing w:before="120"/>
              <w:jc w:val="both"/>
              <w:rPr>
                <w:rFonts w:ascii="Tahoma" w:hAnsi="Tahoma" w:cs="Tahoma"/>
                <w:sz w:val="20"/>
                <w:szCs w:val="20"/>
                <w:lang w:eastAsia="ja-JP"/>
              </w:rPr>
            </w:pPr>
            <w:r w:rsidRPr="00CA7ACE">
              <w:rPr>
                <w:rFonts w:ascii="Tahoma" w:hAnsi="Tahoma" w:cs="Tahoma"/>
                <w:sz w:val="20"/>
                <w:szCs w:val="20"/>
                <w:lang w:eastAsia="ja-JP"/>
              </w:rPr>
              <w:t>Υπηρετούντες υπάλληλοι :</w:t>
            </w:r>
          </w:p>
        </w:tc>
        <w:tc>
          <w:tcPr>
            <w:tcW w:w="2250" w:type="pct"/>
            <w:tcBorders>
              <w:top w:val="nil"/>
              <w:left w:val="nil"/>
              <w:bottom w:val="nil"/>
              <w:right w:val="nil"/>
            </w:tcBorders>
            <w:vAlign w:val="center"/>
          </w:tcPr>
          <w:p w:rsidR="00FB386A" w:rsidRPr="00CA7ACE" w:rsidRDefault="00FB386A" w:rsidP="00154E6D">
            <w:pPr>
              <w:spacing w:before="120"/>
              <w:jc w:val="both"/>
              <w:rPr>
                <w:rFonts w:ascii="Tahoma" w:hAnsi="Tahoma" w:cs="Tahoma"/>
                <w:sz w:val="20"/>
                <w:szCs w:val="20"/>
                <w:lang w:eastAsia="ja-JP"/>
              </w:rPr>
            </w:pPr>
            <w:r w:rsidRPr="00CA7ACE">
              <w:rPr>
                <w:rFonts w:ascii="Tahoma" w:hAnsi="Tahoma" w:cs="Tahoma"/>
                <w:sz w:val="20"/>
                <w:szCs w:val="20"/>
                <w:lang w:eastAsia="ja-JP"/>
              </w:rPr>
              <w:t xml:space="preserve">περίπου </w:t>
            </w:r>
            <w:r w:rsidR="00154E6D">
              <w:rPr>
                <w:rFonts w:ascii="Tahoma" w:hAnsi="Tahoma" w:cs="Tahoma"/>
                <w:sz w:val="20"/>
                <w:szCs w:val="20"/>
                <w:lang w:eastAsia="ja-JP"/>
              </w:rPr>
              <w:t xml:space="preserve"> 11.000</w:t>
            </w:r>
          </w:p>
        </w:tc>
      </w:tr>
    </w:tbl>
    <w:p w:rsidR="0085039E" w:rsidRPr="00A05A86" w:rsidRDefault="0085039E" w:rsidP="00A64428">
      <w:pPr>
        <w:pStyle w:val="3"/>
      </w:pPr>
      <w:bookmarkStart w:id="32" w:name="_Toc358712763"/>
      <w:r w:rsidRPr="00A05A86">
        <w:t>Α1.2.</w:t>
      </w:r>
      <w:r>
        <w:t>2</w:t>
      </w:r>
      <w:r w:rsidRPr="00A05A86">
        <w:t xml:space="preserve"> </w:t>
      </w:r>
      <w:r w:rsidR="00973358">
        <w:t xml:space="preserve">Αναθέτουσα Αρχή – Δικαιούχος: </w:t>
      </w:r>
      <w:r w:rsidRPr="00A05A86">
        <w:t>ΗΔΙΚΑ Α.Ε.</w:t>
      </w:r>
      <w:bookmarkEnd w:id="32"/>
    </w:p>
    <w:p w:rsidR="001F0B15" w:rsidRPr="001F0B15" w:rsidRDefault="001F0B15" w:rsidP="001F0B15">
      <w:pPr>
        <w:spacing w:before="120"/>
        <w:jc w:val="both"/>
        <w:rPr>
          <w:rFonts w:ascii="Tahoma" w:hAnsi="Tahoma" w:cs="Tahoma"/>
          <w:sz w:val="20"/>
          <w:szCs w:val="20"/>
        </w:rPr>
      </w:pPr>
      <w:r w:rsidRPr="001F0B15">
        <w:rPr>
          <w:rFonts w:ascii="Tahoma" w:hAnsi="Tahoma" w:cs="Tahoma"/>
          <w:sz w:val="20"/>
          <w:szCs w:val="20"/>
        </w:rPr>
        <w:t xml:space="preserve">Η Ηλεκτρονική Διακυβέρνηση Κοινωνικής Ασφάλισης (Η.ΔΙ.Κ.Α. Α.Ε.), πρώην Κέντρο </w:t>
      </w:r>
      <w:proofErr w:type="spellStart"/>
      <w:r w:rsidRPr="001F0B15">
        <w:rPr>
          <w:rFonts w:ascii="Tahoma" w:hAnsi="Tahoma" w:cs="Tahoma"/>
          <w:sz w:val="20"/>
          <w:szCs w:val="20"/>
        </w:rPr>
        <w:t>Ηλεκτρονικ</w:t>
      </w:r>
      <w:proofErr w:type="spellEnd"/>
      <w:r w:rsidRPr="001F0B15">
        <w:rPr>
          <w:rFonts w:ascii="Tahoma" w:hAnsi="Tahoma" w:cs="Tahoma"/>
          <w:sz w:val="20"/>
          <w:szCs w:val="20"/>
          <w:lang w:val="en-US"/>
        </w:rPr>
        <w:t>o</w:t>
      </w:r>
      <w:r w:rsidRPr="001F0B15">
        <w:rPr>
          <w:rFonts w:ascii="Tahoma" w:hAnsi="Tahoma" w:cs="Tahoma"/>
          <w:sz w:val="20"/>
          <w:szCs w:val="20"/>
        </w:rPr>
        <w:t xml:space="preserve">ύ </w:t>
      </w:r>
      <w:proofErr w:type="spellStart"/>
      <w:r w:rsidRPr="001F0B15">
        <w:rPr>
          <w:rFonts w:ascii="Tahoma" w:hAnsi="Tahoma" w:cs="Tahoma"/>
          <w:sz w:val="20"/>
          <w:szCs w:val="20"/>
        </w:rPr>
        <w:t>Υπολογιστού</w:t>
      </w:r>
      <w:proofErr w:type="spellEnd"/>
      <w:r w:rsidRPr="001F0B15">
        <w:rPr>
          <w:rFonts w:ascii="Tahoma" w:hAnsi="Tahoma" w:cs="Tahoma"/>
          <w:sz w:val="20"/>
          <w:szCs w:val="20"/>
        </w:rPr>
        <w:t xml:space="preserve"> Κοινωνικών Υπηρεσιών (Κ.Η.Υ.Κ.Υ.), είναι φορέας παροχής Υπηρεσιών Πληροφορικής. Έχει κοινωφελή μη κερδοσκοπικό χαρακτήρα, και λειτουργεί χάριν του δημοσίου συμφέροντος, εποπτεύεται δε από τον Υπουργό Εργασίας, Κοινωνικής Ασφάλισης &amp; Πρόνοιας Αποζημιώνεται για τις παρεχόμενες υπηρεσίες από τους εξυπηρετούμενους φορείς. </w:t>
      </w:r>
    </w:p>
    <w:p w:rsidR="007523C9" w:rsidRPr="00B02FEE" w:rsidRDefault="001F0B15" w:rsidP="001F0B15">
      <w:pPr>
        <w:spacing w:before="120"/>
        <w:jc w:val="both"/>
        <w:rPr>
          <w:rFonts w:ascii="Tahoma" w:hAnsi="Tahoma" w:cs="Tahoma"/>
          <w:sz w:val="20"/>
          <w:szCs w:val="20"/>
        </w:rPr>
      </w:pPr>
      <w:r w:rsidRPr="00A05A86">
        <w:rPr>
          <w:rFonts w:ascii="Tahoma" w:hAnsi="Tahoma" w:cs="Tahoma"/>
          <w:sz w:val="20"/>
          <w:szCs w:val="20"/>
        </w:rPr>
        <w:t>Σκοπός της ΗΔΙΚΑ ΑΕ σύμφωνα με τον ιδρυτικό νόμο (Ν. 3607/2007)</w:t>
      </w:r>
      <w:r w:rsidRPr="001F0B15">
        <w:rPr>
          <w:rFonts w:ascii="Tahoma" w:hAnsi="Tahoma" w:cs="Tahoma"/>
          <w:sz w:val="20"/>
          <w:szCs w:val="20"/>
        </w:rPr>
        <w:t xml:space="preserve"> ως τροποποιήθηκε και ισχύει,</w:t>
      </w:r>
      <w:r>
        <w:rPr>
          <w:rFonts w:ascii="Tahoma" w:hAnsi="Tahoma" w:cs="Tahoma"/>
          <w:color w:val="FF0000"/>
          <w:sz w:val="20"/>
          <w:szCs w:val="20"/>
        </w:rPr>
        <w:t xml:space="preserve"> </w:t>
      </w:r>
      <w:r w:rsidRPr="00A05A86">
        <w:rPr>
          <w:rFonts w:ascii="Tahoma" w:hAnsi="Tahoma" w:cs="Tahoma"/>
          <w:sz w:val="20"/>
          <w:szCs w:val="20"/>
        </w:rPr>
        <w:t xml:space="preserve"> είναι η πληροφορική εξυπηρέτηση των φορέων κοινωνικής ασφάλισης, υγείας και κοινωνικής πολιτικής, καθώς και η παροχή υπηρεσιών προς άλλους φορείς του Δημοσίου.</w:t>
      </w:r>
      <w:r>
        <w:rPr>
          <w:rFonts w:ascii="Tahoma" w:hAnsi="Tahoma" w:cs="Tahoma"/>
          <w:sz w:val="20"/>
          <w:szCs w:val="20"/>
        </w:rPr>
        <w:t xml:space="preserve"> </w:t>
      </w:r>
    </w:p>
    <w:p w:rsidR="001F0B15" w:rsidRPr="00A05A86" w:rsidRDefault="001F0B15" w:rsidP="001F0B15">
      <w:pPr>
        <w:spacing w:before="120"/>
        <w:jc w:val="both"/>
        <w:rPr>
          <w:rFonts w:ascii="Tahoma" w:hAnsi="Tahoma" w:cs="Tahoma"/>
          <w:sz w:val="20"/>
          <w:szCs w:val="20"/>
        </w:rPr>
      </w:pPr>
      <w:r w:rsidRPr="00A05A86">
        <w:rPr>
          <w:rFonts w:ascii="Tahoma" w:hAnsi="Tahoma" w:cs="Tahoma"/>
          <w:sz w:val="20"/>
          <w:szCs w:val="20"/>
        </w:rPr>
        <w:t>Τα είδη των υπηρεσιών πληροφορικής που προσφέρει η ΗΔΙΚΑ ΑΕ είναι:</w:t>
      </w:r>
    </w:p>
    <w:p w:rsidR="001F0B15" w:rsidRPr="00A05A86" w:rsidRDefault="001F0B15" w:rsidP="00A64428">
      <w:pPr>
        <w:numPr>
          <w:ilvl w:val="0"/>
          <w:numId w:val="5"/>
        </w:numPr>
        <w:tabs>
          <w:tab w:val="clear" w:pos="360"/>
          <w:tab w:val="num" w:pos="567"/>
        </w:tabs>
        <w:ind w:left="567"/>
        <w:jc w:val="both"/>
        <w:rPr>
          <w:rFonts w:ascii="Tahoma" w:hAnsi="Tahoma" w:cs="Tahoma"/>
          <w:sz w:val="20"/>
          <w:szCs w:val="20"/>
        </w:rPr>
      </w:pPr>
      <w:r w:rsidRPr="00A05A86">
        <w:rPr>
          <w:rFonts w:ascii="Tahoma" w:hAnsi="Tahoma" w:cs="Tahoma"/>
          <w:sz w:val="20"/>
          <w:szCs w:val="20"/>
        </w:rPr>
        <w:t>Παροχής υπηρεσιών, όπως:</w:t>
      </w:r>
    </w:p>
    <w:p w:rsidR="001F0B15" w:rsidRPr="00A05A86" w:rsidRDefault="001F0B15" w:rsidP="00A64428">
      <w:pPr>
        <w:numPr>
          <w:ilvl w:val="1"/>
          <w:numId w:val="5"/>
        </w:numPr>
        <w:tabs>
          <w:tab w:val="clear" w:pos="1440"/>
          <w:tab w:val="num" w:pos="993"/>
        </w:tabs>
        <w:ind w:left="993"/>
        <w:jc w:val="both"/>
        <w:rPr>
          <w:rFonts w:ascii="Tahoma" w:hAnsi="Tahoma" w:cs="Tahoma"/>
          <w:sz w:val="20"/>
          <w:szCs w:val="20"/>
        </w:rPr>
      </w:pPr>
      <w:r w:rsidRPr="00A05A86">
        <w:rPr>
          <w:rFonts w:ascii="Tahoma" w:hAnsi="Tahoma" w:cs="Tahoma"/>
          <w:sz w:val="20"/>
          <w:szCs w:val="20"/>
        </w:rPr>
        <w:t>Κεντρική ανάπτυξη λογισμικού εφαρμογών, συντήρηση και λειτουργία συστημάτων στους υπολογιστές της ΗΔΙΚΑ ΑΕ</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1"/>
          <w:numId w:val="5"/>
        </w:numPr>
        <w:tabs>
          <w:tab w:val="clear" w:pos="1440"/>
          <w:tab w:val="num" w:pos="993"/>
        </w:tabs>
        <w:ind w:left="993"/>
        <w:jc w:val="both"/>
        <w:rPr>
          <w:rFonts w:ascii="Tahoma" w:hAnsi="Tahoma" w:cs="Tahoma"/>
          <w:sz w:val="20"/>
          <w:szCs w:val="20"/>
        </w:rPr>
      </w:pPr>
      <w:r w:rsidRPr="00A05A86">
        <w:rPr>
          <w:rFonts w:ascii="Tahoma" w:hAnsi="Tahoma" w:cs="Tahoma"/>
          <w:sz w:val="20"/>
          <w:szCs w:val="20"/>
        </w:rPr>
        <w:t xml:space="preserve">Κεντρική ανάπτυξη λογισμικού εφαρμογών συστημάτων και τεχνική υποστήριξη της λειτουργίας αυτών σε υπολογιστές εγκατεστημένους στους διάφορους φορείς. </w:t>
      </w:r>
    </w:p>
    <w:p w:rsidR="001F0B15" w:rsidRPr="00A05A86" w:rsidRDefault="001F0B15" w:rsidP="00A64428">
      <w:pPr>
        <w:numPr>
          <w:ilvl w:val="1"/>
          <w:numId w:val="5"/>
        </w:numPr>
        <w:tabs>
          <w:tab w:val="clear" w:pos="1440"/>
          <w:tab w:val="num" w:pos="993"/>
        </w:tabs>
        <w:ind w:left="993"/>
        <w:jc w:val="both"/>
        <w:rPr>
          <w:rFonts w:ascii="Tahoma" w:hAnsi="Tahoma" w:cs="Tahoma"/>
          <w:sz w:val="20"/>
          <w:szCs w:val="20"/>
        </w:rPr>
      </w:pPr>
      <w:r w:rsidRPr="00A05A86">
        <w:rPr>
          <w:rFonts w:ascii="Tahoma" w:hAnsi="Tahoma" w:cs="Tahoma"/>
          <w:sz w:val="20"/>
          <w:szCs w:val="20"/>
        </w:rPr>
        <w:t>Υπηρεσίες εκπαίδευσης και κατάρτισης του προσωπικού των Φορέων σε βασικά θέματα πληροφορικής, αλλά και των χρηστών σε θέματα λειτουργίας των εφαρμογών.</w:t>
      </w:r>
    </w:p>
    <w:p w:rsidR="001F0B15" w:rsidRPr="00A05A86" w:rsidRDefault="001F0B15" w:rsidP="00A64428">
      <w:pPr>
        <w:numPr>
          <w:ilvl w:val="0"/>
          <w:numId w:val="5"/>
        </w:numPr>
        <w:tabs>
          <w:tab w:val="clear" w:pos="360"/>
          <w:tab w:val="num" w:pos="567"/>
        </w:tabs>
        <w:ind w:left="567"/>
        <w:jc w:val="both"/>
        <w:rPr>
          <w:rFonts w:ascii="Tahoma" w:hAnsi="Tahoma" w:cs="Tahoma"/>
          <w:sz w:val="20"/>
          <w:szCs w:val="20"/>
        </w:rPr>
      </w:pPr>
      <w:r w:rsidRPr="00A05A86">
        <w:rPr>
          <w:rFonts w:ascii="Tahoma" w:hAnsi="Tahoma" w:cs="Tahoma"/>
          <w:sz w:val="20"/>
          <w:szCs w:val="20"/>
        </w:rPr>
        <w:t>Συμβουλευτικές υπηρεσίες, όπως:</w:t>
      </w:r>
    </w:p>
    <w:p w:rsidR="001F0B15" w:rsidRPr="00A05A86" w:rsidRDefault="001F0B15" w:rsidP="00A64428">
      <w:pPr>
        <w:numPr>
          <w:ilvl w:val="1"/>
          <w:numId w:val="5"/>
        </w:numPr>
        <w:tabs>
          <w:tab w:val="clear" w:pos="1440"/>
          <w:tab w:val="num" w:pos="993"/>
        </w:tabs>
        <w:ind w:left="993"/>
        <w:jc w:val="both"/>
        <w:rPr>
          <w:rFonts w:ascii="Tahoma" w:hAnsi="Tahoma" w:cs="Tahoma"/>
          <w:sz w:val="20"/>
          <w:szCs w:val="20"/>
        </w:rPr>
      </w:pPr>
      <w:r w:rsidRPr="00A05A86">
        <w:rPr>
          <w:rFonts w:ascii="Tahoma" w:hAnsi="Tahoma" w:cs="Tahoma"/>
          <w:sz w:val="20"/>
          <w:szCs w:val="20"/>
        </w:rPr>
        <w:t xml:space="preserve">η παροχή στοιχείων και εισηγήσεων σε θέματα πληροφορικής, </w:t>
      </w:r>
    </w:p>
    <w:p w:rsidR="001F0B15" w:rsidRPr="00A05A86" w:rsidRDefault="001F0B15" w:rsidP="00A64428">
      <w:pPr>
        <w:numPr>
          <w:ilvl w:val="1"/>
          <w:numId w:val="5"/>
        </w:numPr>
        <w:tabs>
          <w:tab w:val="clear" w:pos="1440"/>
          <w:tab w:val="num" w:pos="993"/>
        </w:tabs>
        <w:ind w:left="993"/>
        <w:jc w:val="both"/>
        <w:rPr>
          <w:rFonts w:ascii="Tahoma" w:hAnsi="Tahoma" w:cs="Tahoma"/>
          <w:sz w:val="20"/>
          <w:szCs w:val="20"/>
        </w:rPr>
      </w:pPr>
      <w:r w:rsidRPr="00A05A86">
        <w:rPr>
          <w:rFonts w:ascii="Tahoma" w:hAnsi="Tahoma" w:cs="Tahoma"/>
          <w:sz w:val="20"/>
          <w:szCs w:val="20"/>
        </w:rPr>
        <w:t>ο καθορισμός τυποποίησης σε θέματα όπως διαδικασιών, προμήθειας προϊόντων πληροφορικής κ.λπ.</w:t>
      </w:r>
    </w:p>
    <w:p w:rsidR="001F0B15" w:rsidRPr="00A05A86" w:rsidRDefault="001F0B15" w:rsidP="001F0B15">
      <w:pPr>
        <w:spacing w:before="60"/>
        <w:jc w:val="both"/>
        <w:rPr>
          <w:rFonts w:ascii="Tahoma" w:hAnsi="Tahoma" w:cs="Tahoma"/>
          <w:sz w:val="20"/>
          <w:szCs w:val="20"/>
        </w:rPr>
      </w:pPr>
      <w:r w:rsidRPr="00A05A86">
        <w:rPr>
          <w:rFonts w:ascii="Tahoma" w:hAnsi="Tahoma" w:cs="Tahoma"/>
          <w:sz w:val="20"/>
          <w:szCs w:val="20"/>
        </w:rPr>
        <w:t>Σήμερα η ΗΔΙΚΑ ΑΕ προσφέρει τις υπηρεσίες της:</w:t>
      </w:r>
    </w:p>
    <w:p w:rsidR="001F0B15" w:rsidRPr="00A05A86" w:rsidRDefault="001F0B15" w:rsidP="00A64428">
      <w:pPr>
        <w:numPr>
          <w:ilvl w:val="0"/>
          <w:numId w:val="5"/>
        </w:numPr>
        <w:tabs>
          <w:tab w:val="clear" w:pos="360"/>
          <w:tab w:val="num" w:pos="567"/>
        </w:tabs>
        <w:ind w:left="567"/>
        <w:jc w:val="both"/>
        <w:rPr>
          <w:rFonts w:ascii="Tahoma" w:hAnsi="Tahoma" w:cs="Tahoma"/>
          <w:sz w:val="20"/>
          <w:szCs w:val="20"/>
        </w:rPr>
      </w:pPr>
      <w:r w:rsidRPr="00A05A86">
        <w:rPr>
          <w:rFonts w:ascii="Tahoma" w:hAnsi="Tahoma" w:cs="Tahoma"/>
          <w:sz w:val="20"/>
          <w:szCs w:val="20"/>
        </w:rPr>
        <w:t>στο Υπουργείο από το οποίο εποπτεύεται</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0"/>
          <w:numId w:val="5"/>
        </w:numPr>
        <w:tabs>
          <w:tab w:val="clear" w:pos="360"/>
          <w:tab w:val="num" w:pos="567"/>
        </w:tabs>
        <w:ind w:left="567"/>
        <w:jc w:val="both"/>
        <w:rPr>
          <w:rFonts w:ascii="Tahoma" w:hAnsi="Tahoma" w:cs="Tahoma"/>
          <w:sz w:val="20"/>
          <w:szCs w:val="20"/>
        </w:rPr>
      </w:pPr>
      <w:r w:rsidRPr="00A05A86">
        <w:rPr>
          <w:rFonts w:ascii="Tahoma" w:hAnsi="Tahoma" w:cs="Tahoma"/>
          <w:sz w:val="20"/>
          <w:szCs w:val="20"/>
        </w:rPr>
        <w:t xml:space="preserve">σε </w:t>
      </w:r>
      <w:r>
        <w:rPr>
          <w:rFonts w:ascii="Tahoma" w:hAnsi="Tahoma" w:cs="Tahoma"/>
          <w:sz w:val="20"/>
          <w:szCs w:val="20"/>
        </w:rPr>
        <w:t>Φ</w:t>
      </w:r>
      <w:r w:rsidRPr="00A05A86">
        <w:rPr>
          <w:rFonts w:ascii="Tahoma" w:hAnsi="Tahoma" w:cs="Tahoma"/>
          <w:sz w:val="20"/>
          <w:szCs w:val="20"/>
        </w:rPr>
        <w:t>ορείς Κοινωνικής Ασφάλισης με πληροφοριακά συστήματα που περιλαμβάνουν σημαντικό αριθμό προγραμμάτων</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0"/>
          <w:numId w:val="5"/>
        </w:numPr>
        <w:tabs>
          <w:tab w:val="clear" w:pos="360"/>
          <w:tab w:val="num" w:pos="567"/>
        </w:tabs>
        <w:ind w:left="567"/>
        <w:jc w:val="both"/>
        <w:rPr>
          <w:rFonts w:ascii="Tahoma" w:hAnsi="Tahoma" w:cs="Tahoma"/>
          <w:sz w:val="20"/>
          <w:szCs w:val="20"/>
        </w:rPr>
      </w:pPr>
      <w:r w:rsidRPr="00A05A86">
        <w:rPr>
          <w:rFonts w:ascii="Tahoma" w:hAnsi="Tahoma" w:cs="Tahoma"/>
          <w:sz w:val="20"/>
          <w:szCs w:val="20"/>
        </w:rPr>
        <w:t xml:space="preserve">σε Νοσηλευτικά Ιδρύματα και Ιδρύματα Κοινωνικής Πρόνοιας. </w:t>
      </w:r>
    </w:p>
    <w:p w:rsidR="001F0B15" w:rsidRPr="00A05A86" w:rsidRDefault="001F0B15" w:rsidP="001F0B15">
      <w:pPr>
        <w:spacing w:before="120"/>
        <w:jc w:val="both"/>
        <w:rPr>
          <w:rFonts w:ascii="Tahoma" w:hAnsi="Tahoma" w:cs="Tahoma"/>
          <w:sz w:val="20"/>
          <w:szCs w:val="20"/>
        </w:rPr>
      </w:pPr>
      <w:r w:rsidRPr="00A05A86">
        <w:rPr>
          <w:rFonts w:ascii="Tahoma" w:hAnsi="Tahoma" w:cs="Tahoma"/>
          <w:sz w:val="20"/>
          <w:szCs w:val="20"/>
        </w:rPr>
        <w:t>Μέσω των Φορέων που αναφέρθηκαν, συνολικά, εξυπηρετούνται:</w:t>
      </w:r>
    </w:p>
    <w:p w:rsidR="001F0B15" w:rsidRPr="00A05A86" w:rsidRDefault="001F0B15" w:rsidP="00A64428">
      <w:pPr>
        <w:numPr>
          <w:ilvl w:val="0"/>
          <w:numId w:val="6"/>
        </w:numPr>
        <w:tabs>
          <w:tab w:val="clear" w:pos="360"/>
          <w:tab w:val="num" w:pos="567"/>
        </w:tabs>
        <w:ind w:left="567"/>
        <w:jc w:val="both"/>
        <w:rPr>
          <w:rFonts w:ascii="Tahoma" w:hAnsi="Tahoma" w:cs="Tahoma"/>
          <w:sz w:val="20"/>
          <w:szCs w:val="20"/>
        </w:rPr>
      </w:pPr>
      <w:r>
        <w:rPr>
          <w:rFonts w:ascii="Tahoma" w:hAnsi="Tahoma" w:cs="Tahoma"/>
          <w:sz w:val="20"/>
          <w:szCs w:val="20"/>
        </w:rPr>
        <w:t>πάνω από</w:t>
      </w:r>
      <w:r w:rsidRPr="00A05A86">
        <w:rPr>
          <w:rFonts w:ascii="Tahoma" w:hAnsi="Tahoma" w:cs="Tahoma"/>
          <w:sz w:val="20"/>
          <w:szCs w:val="20"/>
        </w:rPr>
        <w:t xml:space="preserve"> 4.000.000 ασφαλισμένοι (εκτός αγροτών)</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0"/>
          <w:numId w:val="6"/>
        </w:numPr>
        <w:tabs>
          <w:tab w:val="clear" w:pos="360"/>
          <w:tab w:val="num" w:pos="567"/>
        </w:tabs>
        <w:ind w:left="567"/>
        <w:jc w:val="both"/>
        <w:rPr>
          <w:rFonts w:ascii="Tahoma" w:hAnsi="Tahoma" w:cs="Tahoma"/>
          <w:sz w:val="20"/>
          <w:szCs w:val="20"/>
        </w:rPr>
      </w:pPr>
      <w:r w:rsidRPr="00A05A86">
        <w:rPr>
          <w:rFonts w:ascii="Tahoma" w:hAnsi="Tahoma" w:cs="Tahoma"/>
          <w:sz w:val="20"/>
          <w:szCs w:val="20"/>
        </w:rPr>
        <w:t>ασφαλισμένοι αγρότες</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0"/>
          <w:numId w:val="6"/>
        </w:numPr>
        <w:tabs>
          <w:tab w:val="clear" w:pos="360"/>
          <w:tab w:val="num" w:pos="567"/>
        </w:tabs>
        <w:ind w:left="567"/>
        <w:jc w:val="both"/>
        <w:rPr>
          <w:rFonts w:ascii="Tahoma" w:hAnsi="Tahoma" w:cs="Tahoma"/>
          <w:sz w:val="20"/>
          <w:szCs w:val="20"/>
        </w:rPr>
      </w:pPr>
      <w:r>
        <w:rPr>
          <w:rFonts w:ascii="Tahoma" w:hAnsi="Tahoma" w:cs="Tahoma"/>
          <w:sz w:val="20"/>
          <w:szCs w:val="20"/>
        </w:rPr>
        <w:t xml:space="preserve">πάνω από </w:t>
      </w:r>
      <w:r w:rsidRPr="00A05A86">
        <w:rPr>
          <w:rFonts w:ascii="Tahoma" w:hAnsi="Tahoma" w:cs="Tahoma"/>
          <w:sz w:val="20"/>
          <w:szCs w:val="20"/>
        </w:rPr>
        <w:t>2.500.000 συνταξιούχοι</w:t>
      </w:r>
      <w:r w:rsidR="00B02FEE">
        <w:rPr>
          <w:rFonts w:ascii="Tahoma" w:hAnsi="Tahoma" w:cs="Tahoma"/>
          <w:sz w:val="20"/>
          <w:szCs w:val="20"/>
        </w:rPr>
        <w:t>.</w:t>
      </w:r>
      <w:r w:rsidRPr="00A05A86">
        <w:rPr>
          <w:rFonts w:ascii="Tahoma" w:hAnsi="Tahoma" w:cs="Tahoma"/>
          <w:sz w:val="20"/>
          <w:szCs w:val="20"/>
        </w:rPr>
        <w:t xml:space="preserve"> </w:t>
      </w:r>
    </w:p>
    <w:p w:rsidR="001F0B15" w:rsidRPr="00A05A86" w:rsidRDefault="001F0B15" w:rsidP="00A64428">
      <w:pPr>
        <w:numPr>
          <w:ilvl w:val="0"/>
          <w:numId w:val="6"/>
        </w:numPr>
        <w:tabs>
          <w:tab w:val="clear" w:pos="360"/>
          <w:tab w:val="num" w:pos="567"/>
        </w:tabs>
        <w:ind w:left="567"/>
        <w:jc w:val="both"/>
        <w:rPr>
          <w:rFonts w:ascii="Tahoma" w:hAnsi="Tahoma" w:cs="Tahoma"/>
          <w:sz w:val="20"/>
          <w:szCs w:val="20"/>
        </w:rPr>
      </w:pPr>
      <w:r>
        <w:rPr>
          <w:rFonts w:ascii="Tahoma" w:hAnsi="Tahoma" w:cs="Tahoma"/>
          <w:sz w:val="20"/>
          <w:szCs w:val="20"/>
        </w:rPr>
        <w:t xml:space="preserve">πάνω από </w:t>
      </w:r>
      <w:r w:rsidRPr="00A05A86">
        <w:rPr>
          <w:rFonts w:ascii="Tahoma" w:hAnsi="Tahoma" w:cs="Tahoma"/>
          <w:sz w:val="20"/>
          <w:szCs w:val="20"/>
        </w:rPr>
        <w:t xml:space="preserve">350.000 </w:t>
      </w:r>
      <w:proofErr w:type="spellStart"/>
      <w:r w:rsidRPr="00A05A86">
        <w:rPr>
          <w:rFonts w:ascii="Tahoma" w:hAnsi="Tahoma" w:cs="Tahoma"/>
          <w:sz w:val="20"/>
          <w:szCs w:val="20"/>
        </w:rPr>
        <w:t>επιδοματούχοι</w:t>
      </w:r>
      <w:proofErr w:type="spellEnd"/>
      <w:r w:rsidR="00B02FEE">
        <w:rPr>
          <w:rFonts w:ascii="Tahoma" w:hAnsi="Tahoma" w:cs="Tahoma"/>
          <w:sz w:val="20"/>
          <w:szCs w:val="20"/>
        </w:rPr>
        <w:t>.</w:t>
      </w:r>
      <w:r w:rsidRPr="00A05A86">
        <w:rPr>
          <w:rFonts w:ascii="Tahoma" w:hAnsi="Tahoma" w:cs="Tahoma"/>
          <w:sz w:val="20"/>
          <w:szCs w:val="20"/>
        </w:rPr>
        <w:t xml:space="preserve"> </w:t>
      </w:r>
    </w:p>
    <w:p w:rsidR="001F0B15" w:rsidRPr="00904030" w:rsidRDefault="001F0B15" w:rsidP="00A64428">
      <w:pPr>
        <w:numPr>
          <w:ilvl w:val="0"/>
          <w:numId w:val="6"/>
        </w:numPr>
        <w:tabs>
          <w:tab w:val="clear" w:pos="360"/>
          <w:tab w:val="num" w:pos="567"/>
        </w:tabs>
        <w:ind w:left="567"/>
        <w:jc w:val="both"/>
        <w:rPr>
          <w:rFonts w:ascii="Tahoma" w:hAnsi="Tahoma" w:cs="Tahoma"/>
          <w:sz w:val="20"/>
          <w:szCs w:val="20"/>
        </w:rPr>
      </w:pPr>
      <w:r>
        <w:rPr>
          <w:rFonts w:ascii="Tahoma" w:hAnsi="Tahoma" w:cs="Tahoma"/>
          <w:sz w:val="20"/>
          <w:szCs w:val="20"/>
        </w:rPr>
        <w:t>περίπου 40.000</w:t>
      </w:r>
      <w:r w:rsidRPr="00A05A86">
        <w:rPr>
          <w:rFonts w:ascii="Tahoma" w:hAnsi="Tahoma" w:cs="Tahoma"/>
          <w:sz w:val="20"/>
          <w:szCs w:val="20"/>
        </w:rPr>
        <w:t xml:space="preserve"> μισθοδοτούμενοι Υπουργείων, Ασφαλιστικών Ταμείων, Νοσοκομείων κ.τ.λ. </w:t>
      </w:r>
    </w:p>
    <w:p w:rsidR="001F0B15" w:rsidRPr="00717D65" w:rsidRDefault="001F0B15" w:rsidP="001F0B15">
      <w:pPr>
        <w:spacing w:before="120"/>
        <w:jc w:val="both"/>
        <w:rPr>
          <w:rFonts w:ascii="Tahoma" w:hAnsi="Tahoma" w:cs="Tahoma"/>
          <w:color w:val="FF0000"/>
          <w:sz w:val="20"/>
          <w:szCs w:val="20"/>
        </w:rPr>
      </w:pPr>
      <w:r w:rsidRPr="00A05A86">
        <w:rPr>
          <w:rFonts w:ascii="Tahoma" w:hAnsi="Tahoma" w:cs="Tahoma"/>
          <w:sz w:val="20"/>
          <w:szCs w:val="20"/>
        </w:rPr>
        <w:t>Το μεγαλύτερο ποσοστό (</w:t>
      </w:r>
      <w:r>
        <w:rPr>
          <w:rFonts w:ascii="Tahoma" w:hAnsi="Tahoma" w:cs="Tahoma"/>
          <w:sz w:val="20"/>
          <w:szCs w:val="20"/>
        </w:rPr>
        <w:t>67</w:t>
      </w:r>
      <w:r w:rsidRPr="0046666A">
        <w:rPr>
          <w:rFonts w:ascii="Tahoma" w:hAnsi="Tahoma" w:cs="Tahoma"/>
          <w:sz w:val="20"/>
          <w:szCs w:val="20"/>
        </w:rPr>
        <w:t>,4</w:t>
      </w:r>
      <w:r w:rsidRPr="00A05A86">
        <w:rPr>
          <w:rFonts w:ascii="Tahoma" w:hAnsi="Tahoma" w:cs="Tahoma"/>
          <w:sz w:val="20"/>
          <w:szCs w:val="20"/>
        </w:rPr>
        <w:t xml:space="preserve">%) των δραστηριοτήτων της ΗΔΙΚΑ ΑΕ απορροφούν οι </w:t>
      </w:r>
      <w:r>
        <w:rPr>
          <w:rFonts w:ascii="Tahoma" w:hAnsi="Tahoma" w:cs="Tahoma"/>
          <w:sz w:val="20"/>
          <w:szCs w:val="20"/>
        </w:rPr>
        <w:t>τρείς (3</w:t>
      </w:r>
      <w:r w:rsidRPr="00A05A86">
        <w:rPr>
          <w:rFonts w:ascii="Tahoma" w:hAnsi="Tahoma" w:cs="Tahoma"/>
          <w:sz w:val="20"/>
          <w:szCs w:val="20"/>
        </w:rPr>
        <w:t xml:space="preserve">) Ασφαλιστικοί Οργανισμοί </w:t>
      </w:r>
      <w:r>
        <w:rPr>
          <w:rFonts w:ascii="Tahoma" w:hAnsi="Tahoma" w:cs="Tahoma"/>
          <w:sz w:val="20"/>
          <w:szCs w:val="20"/>
        </w:rPr>
        <w:t xml:space="preserve">ΟΑΕΕ, </w:t>
      </w:r>
      <w:r w:rsidRPr="00A05A86">
        <w:rPr>
          <w:rFonts w:ascii="Tahoma" w:hAnsi="Tahoma" w:cs="Tahoma"/>
          <w:sz w:val="20"/>
          <w:szCs w:val="20"/>
        </w:rPr>
        <w:t>ΟΓΑ και</w:t>
      </w:r>
      <w:r w:rsidRPr="0046666A">
        <w:rPr>
          <w:rFonts w:ascii="Tahoma" w:hAnsi="Tahoma" w:cs="Tahoma"/>
          <w:sz w:val="20"/>
          <w:szCs w:val="20"/>
        </w:rPr>
        <w:t xml:space="preserve"> </w:t>
      </w:r>
      <w:r w:rsidRPr="00A05A86">
        <w:rPr>
          <w:rFonts w:ascii="Tahoma" w:hAnsi="Tahoma" w:cs="Tahoma"/>
          <w:sz w:val="20"/>
          <w:szCs w:val="20"/>
        </w:rPr>
        <w:t xml:space="preserve">ΙΚΑ, ενώ ένα σημαντικό ποσοστό απορροφούν τα μεσαία Ασφαλιστικά Ταμεία αλλά και τα Νοσοκομεία (μέσω του Διαχειριστικού Πληροφοριακού Συστήματος Νοσοκομείων). Η ΗΔΙΚΑ ΑΕ εξυπηρετεί και άλλους φορείς του ευρύτερου Δημόσιου Τομέα. </w:t>
      </w:r>
    </w:p>
    <w:p w:rsidR="001F0B15" w:rsidRPr="001F0B15" w:rsidRDefault="001F0B15" w:rsidP="001F0B15">
      <w:pPr>
        <w:spacing w:before="120"/>
        <w:jc w:val="both"/>
        <w:rPr>
          <w:rFonts w:ascii="Tahoma" w:hAnsi="Tahoma" w:cs="Tahoma"/>
          <w:sz w:val="20"/>
          <w:szCs w:val="20"/>
        </w:rPr>
      </w:pPr>
      <w:r w:rsidRPr="001F0B15">
        <w:rPr>
          <w:rFonts w:ascii="Tahoma" w:hAnsi="Tahoma" w:cs="Tahoma"/>
          <w:sz w:val="20"/>
          <w:szCs w:val="20"/>
        </w:rPr>
        <w:lastRenderedPageBreak/>
        <w:t>Το Διοικητικό Συμβούλιο της  ΗΔΙΚΑ ΑΕ αποτελείται από πέντε (5) μέλη, τα οποία ορίζονται και παύονται αζημίως για το δημόσιο και την εταιρεία με απόφαση του Υπουργού Εργασίας και Κοινωνικής Ασφάλισης, μετά από εισήγηση του ΙΚΑ-ΕΤΑΜ.</w:t>
      </w:r>
      <w:r w:rsidR="00B02FEE">
        <w:rPr>
          <w:rFonts w:ascii="Tahoma" w:hAnsi="Tahoma" w:cs="Tahoma"/>
          <w:sz w:val="20"/>
          <w:szCs w:val="20"/>
        </w:rPr>
        <w:t>Ε</w:t>
      </w:r>
      <w:r w:rsidRPr="001F0B15">
        <w:rPr>
          <w:rFonts w:ascii="Tahoma" w:hAnsi="Tahoma" w:cs="Tahoma"/>
          <w:sz w:val="20"/>
          <w:szCs w:val="20"/>
        </w:rPr>
        <w:t xml:space="preserve">χει έδρα την Αθήνα και δεν έχει </w:t>
      </w:r>
      <w:proofErr w:type="spellStart"/>
      <w:r w:rsidRPr="001F0B15">
        <w:rPr>
          <w:rFonts w:ascii="Tahoma" w:hAnsi="Tahoma" w:cs="Tahoma"/>
          <w:sz w:val="20"/>
          <w:szCs w:val="20"/>
        </w:rPr>
        <w:t>Υποκ</w:t>
      </w:r>
      <w:proofErr w:type="spellEnd"/>
      <w:r w:rsidRPr="001F0B15">
        <w:rPr>
          <w:rFonts w:ascii="Tahoma" w:hAnsi="Tahoma" w:cs="Tahoma"/>
          <w:sz w:val="20"/>
          <w:szCs w:val="20"/>
        </w:rPr>
        <w:t xml:space="preserve">/τα εκτός Αθηνών. Δεδομένου ότι εξυπηρετεί φορείς με πανελλήνια άρθρωση, έμμεσα η ΗΔΙΚΑ ΑΕ εξυπηρετεί και την περιφέρεια (ασφαλισμένοι, αγρότες, συνταξιούχοι). </w:t>
      </w:r>
    </w:p>
    <w:p w:rsidR="001F0B15" w:rsidRPr="001F0B15" w:rsidRDefault="001F0B15" w:rsidP="001F0B15">
      <w:pPr>
        <w:spacing w:before="120"/>
        <w:jc w:val="both"/>
        <w:rPr>
          <w:rFonts w:ascii="Tahoma" w:hAnsi="Tahoma" w:cs="Tahoma"/>
          <w:sz w:val="20"/>
          <w:szCs w:val="20"/>
        </w:rPr>
      </w:pPr>
      <w:r w:rsidRPr="00A05A86">
        <w:rPr>
          <w:rFonts w:ascii="Tahoma" w:hAnsi="Tahoma" w:cs="Tahoma"/>
          <w:sz w:val="20"/>
          <w:szCs w:val="20"/>
        </w:rPr>
        <w:t xml:space="preserve">Για την κάλυψη των αναγκών των έργων της, η ΗΔΙΚΑ ΑΕ διαθέτει έμπειρο και εξειδικευμένο προσωπικό, το </w:t>
      </w:r>
      <w:r w:rsidRPr="001F0B15">
        <w:rPr>
          <w:rFonts w:ascii="Tahoma" w:hAnsi="Tahoma" w:cs="Tahoma"/>
          <w:sz w:val="20"/>
          <w:szCs w:val="20"/>
        </w:rPr>
        <w:t>οποίο κατανέμεται ως εξής:</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ΠΕ – Πληροφορικής:</w:t>
      </w:r>
      <w:r w:rsidRPr="001F0B15">
        <w:rPr>
          <w:rFonts w:ascii="Tahoma" w:hAnsi="Tahoma" w:cs="Tahoma"/>
          <w:lang w:val="en-US"/>
        </w:rPr>
        <w:t xml:space="preserve"> </w:t>
      </w:r>
      <w:r w:rsidRPr="001F0B15">
        <w:rPr>
          <w:rFonts w:ascii="Tahoma" w:hAnsi="Tahoma" w:cs="Tahoma"/>
        </w:rPr>
        <w:t>53</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 xml:space="preserve">ΤΕ – Πληροφορικής: </w:t>
      </w:r>
      <w:r w:rsidRPr="001F0B15">
        <w:rPr>
          <w:rFonts w:ascii="Tahoma" w:hAnsi="Tahoma" w:cs="Tahoma"/>
          <w:lang w:val="en-US"/>
        </w:rPr>
        <w:t>11</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Χειριστές υπολογιστών: 1</w:t>
      </w:r>
      <w:r w:rsidRPr="001F0B15">
        <w:rPr>
          <w:rFonts w:ascii="Tahoma" w:hAnsi="Tahoma" w:cs="Tahoma"/>
          <w:lang w:val="en-US"/>
        </w:rPr>
        <w:t>2</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 xml:space="preserve">Χειριστές εισαγωγής στοιχείων: </w:t>
      </w:r>
      <w:r w:rsidRPr="001F0B15">
        <w:rPr>
          <w:rFonts w:ascii="Tahoma" w:hAnsi="Tahoma" w:cs="Tahoma"/>
          <w:lang w:val="en-US"/>
        </w:rPr>
        <w:t>118</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 xml:space="preserve">Λοιπό προσωπικό  </w:t>
      </w:r>
      <w:proofErr w:type="spellStart"/>
      <w:r w:rsidRPr="001F0B15">
        <w:rPr>
          <w:rFonts w:ascii="Tahoma" w:hAnsi="Tahoma" w:cs="Tahoma"/>
        </w:rPr>
        <w:t>πληρ</w:t>
      </w:r>
      <w:proofErr w:type="spellEnd"/>
      <w:r w:rsidRPr="001F0B15">
        <w:rPr>
          <w:rFonts w:ascii="Tahoma" w:hAnsi="Tahoma" w:cs="Tahoma"/>
        </w:rPr>
        <w:t>/</w:t>
      </w:r>
      <w:proofErr w:type="spellStart"/>
      <w:r w:rsidRPr="001F0B15">
        <w:rPr>
          <w:rFonts w:ascii="Tahoma" w:hAnsi="Tahoma" w:cs="Tahoma"/>
        </w:rPr>
        <w:t>κης</w:t>
      </w:r>
      <w:proofErr w:type="spellEnd"/>
      <w:r w:rsidRPr="001F0B15">
        <w:rPr>
          <w:rFonts w:ascii="Tahoma" w:hAnsi="Tahoma" w:cs="Tahoma"/>
        </w:rPr>
        <w:t>: 25  ΔΕ προγραμματιστών</w:t>
      </w:r>
    </w:p>
    <w:p w:rsidR="001F0B15" w:rsidRPr="001F0B15" w:rsidRDefault="001F0B15" w:rsidP="00A64428">
      <w:pPr>
        <w:pStyle w:val="af1"/>
        <w:numPr>
          <w:ilvl w:val="0"/>
          <w:numId w:val="29"/>
        </w:numPr>
        <w:tabs>
          <w:tab w:val="num" w:pos="567"/>
        </w:tabs>
        <w:ind w:left="567" w:hanging="425"/>
        <w:jc w:val="both"/>
        <w:rPr>
          <w:rFonts w:ascii="Tahoma" w:hAnsi="Tahoma" w:cs="Tahoma"/>
        </w:rPr>
      </w:pPr>
      <w:r w:rsidRPr="001F0B15">
        <w:rPr>
          <w:rFonts w:ascii="Tahoma" w:hAnsi="Tahoma" w:cs="Tahoma"/>
        </w:rPr>
        <w:t>ΠΕ – ΤΕ – ΔΕ – Διοικητικό προσωπικό 14</w:t>
      </w:r>
    </w:p>
    <w:p w:rsidR="001F0B15" w:rsidRPr="00A64428" w:rsidRDefault="001F0B15" w:rsidP="001F0B15">
      <w:pPr>
        <w:jc w:val="both"/>
        <w:rPr>
          <w:rFonts w:asciiTheme="minorHAnsi" w:hAnsiTheme="minorHAnsi" w:cs="Tahoma"/>
        </w:rPr>
      </w:pPr>
      <w:r w:rsidRPr="00A64428">
        <w:rPr>
          <w:rFonts w:asciiTheme="minorHAnsi" w:hAnsiTheme="minorHAnsi" w:cs="Tahoma"/>
        </w:rPr>
        <w:t>Σύνολο τακτικού προσωπικού 233 άτομα</w:t>
      </w:r>
    </w:p>
    <w:p w:rsidR="0085039E" w:rsidRPr="007523C9" w:rsidRDefault="0085039E" w:rsidP="000F34B3">
      <w:pPr>
        <w:spacing w:before="120"/>
        <w:jc w:val="both"/>
        <w:rPr>
          <w:rFonts w:ascii="Tahoma" w:hAnsi="Tahoma" w:cs="Tahoma"/>
          <w:sz w:val="20"/>
          <w:szCs w:val="20"/>
        </w:rPr>
      </w:pPr>
      <w:r w:rsidRPr="00A05A86">
        <w:rPr>
          <w:rFonts w:ascii="Tahoma" w:hAnsi="Tahoma" w:cs="Tahoma"/>
          <w:sz w:val="20"/>
          <w:szCs w:val="20"/>
        </w:rPr>
        <w:t>Η δομή του Οργανισμού είναι:</w:t>
      </w:r>
    </w:p>
    <w:p w:rsidR="0085039E" w:rsidRPr="001F0B15" w:rsidRDefault="0085039E" w:rsidP="00A64428">
      <w:pPr>
        <w:pStyle w:val="af1"/>
        <w:numPr>
          <w:ilvl w:val="0"/>
          <w:numId w:val="30"/>
        </w:numPr>
        <w:spacing w:before="120"/>
        <w:ind w:left="567" w:hanging="425"/>
        <w:jc w:val="both"/>
        <w:rPr>
          <w:rFonts w:ascii="Tahoma" w:hAnsi="Tahoma" w:cs="Tahoma"/>
        </w:rPr>
      </w:pPr>
      <w:r w:rsidRPr="001F0B15">
        <w:rPr>
          <w:rFonts w:ascii="Tahoma" w:hAnsi="Tahoma" w:cs="Tahoma"/>
        </w:rPr>
        <w:t>Διοίκηση</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Λειτουργίας &amp; Υποστήριξης Εφαρμογών </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Τεχνικής Υποστήριξης και Ασφάλειας Συστημάτων </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Εκμετάλλευσης Εφαρμογών </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Προγραμματισμού &amp; Διαχείρισης Έργων </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Έρευνας &amp; Ανάπτυξης </w:t>
      </w:r>
    </w:p>
    <w:p w:rsidR="001F0B15" w:rsidRDefault="001F0B15" w:rsidP="00A64428">
      <w:pPr>
        <w:pStyle w:val="Default"/>
        <w:numPr>
          <w:ilvl w:val="0"/>
          <w:numId w:val="30"/>
        </w:numPr>
        <w:spacing w:after="22"/>
        <w:ind w:left="567" w:hanging="425"/>
        <w:rPr>
          <w:sz w:val="23"/>
          <w:szCs w:val="23"/>
        </w:rPr>
      </w:pPr>
      <w:r>
        <w:rPr>
          <w:sz w:val="23"/>
          <w:szCs w:val="23"/>
        </w:rPr>
        <w:t xml:space="preserve">Διεύθυνση Διοικητικών Υπηρεσιών </w:t>
      </w:r>
    </w:p>
    <w:p w:rsidR="001F0B15" w:rsidRDefault="001F0B15" w:rsidP="00A64428">
      <w:pPr>
        <w:pStyle w:val="Default"/>
        <w:numPr>
          <w:ilvl w:val="0"/>
          <w:numId w:val="30"/>
        </w:numPr>
        <w:ind w:left="567" w:hanging="425"/>
        <w:rPr>
          <w:sz w:val="23"/>
          <w:szCs w:val="23"/>
        </w:rPr>
      </w:pPr>
      <w:r>
        <w:rPr>
          <w:sz w:val="23"/>
          <w:szCs w:val="23"/>
        </w:rPr>
        <w:t xml:space="preserve">Διεύθυνση Οικονομικών Υπηρεσιών </w:t>
      </w:r>
    </w:p>
    <w:p w:rsidR="001F0B15" w:rsidRDefault="001F0B15" w:rsidP="001F0B15">
      <w:pPr>
        <w:pStyle w:val="Default"/>
        <w:rPr>
          <w:sz w:val="23"/>
          <w:szCs w:val="23"/>
        </w:rPr>
      </w:pPr>
    </w:p>
    <w:p w:rsidR="001F0B15" w:rsidRDefault="001F0B15" w:rsidP="001F0B15">
      <w:pPr>
        <w:pStyle w:val="Default"/>
        <w:rPr>
          <w:color w:val="auto"/>
          <w:sz w:val="23"/>
          <w:szCs w:val="23"/>
        </w:rPr>
      </w:pPr>
      <w:r>
        <w:rPr>
          <w:color w:val="auto"/>
          <w:sz w:val="23"/>
          <w:szCs w:val="23"/>
        </w:rPr>
        <w:t xml:space="preserve">Οι Διευθύνσεις διαρθρώνονται σε Υποδιευθύνσεις και Τμήματα, τα οποία με τη σειρά τους μπορούν να διαρθρώνονται περαιτέρω σε Γραφεία. </w:t>
      </w:r>
    </w:p>
    <w:p w:rsidR="00A34031" w:rsidRDefault="00A34031" w:rsidP="00A64428">
      <w:pPr>
        <w:pStyle w:val="3"/>
      </w:pPr>
      <w:bookmarkStart w:id="33" w:name="_Toc358712764"/>
      <w:r>
        <w:t>Α1.</w:t>
      </w:r>
      <w:r w:rsidRPr="00A05A86">
        <w:t>2</w:t>
      </w:r>
      <w:r w:rsidRPr="00521BE3">
        <w:t>.</w:t>
      </w:r>
      <w:r w:rsidR="0085039E">
        <w:t>3</w:t>
      </w:r>
      <w:r w:rsidRPr="00521BE3">
        <w:t xml:space="preserve"> Φορείς Κοινωνικής Ασφάλισης (ΦΚΑ)</w:t>
      </w:r>
      <w:bookmarkEnd w:id="25"/>
      <w:bookmarkEnd w:id="26"/>
      <w:bookmarkEnd w:id="27"/>
      <w:bookmarkEnd w:id="28"/>
      <w:bookmarkEnd w:id="29"/>
      <w:bookmarkEnd w:id="33"/>
    </w:p>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t>Οι ΦΚΑ είναι οι βασικοί συντελεστές παροχής υπηρεσιών στο πλαίσιο του κοινωνικοασφαλιστικού συστήματος της χώρας. Ειδικότερα, εισπράττουν εισφορές και μεριμνούν για τη βέλτιστη κατανομή των πόρων του συστήματος στους ασφαλισμένους τους, ιδιαίτερα στους τομείς συντάξεων, πρόνοιας</w:t>
      </w:r>
      <w:r w:rsidR="00BD2464">
        <w:rPr>
          <w:rFonts w:ascii="Tahoma" w:hAnsi="Tahoma" w:cs="Tahoma"/>
          <w:sz w:val="20"/>
          <w:szCs w:val="20"/>
        </w:rPr>
        <w:t xml:space="preserve"> κλπ</w:t>
      </w:r>
      <w:r w:rsidRPr="0038052A">
        <w:rPr>
          <w:rFonts w:ascii="Tahoma" w:hAnsi="Tahoma" w:cs="Tahoma"/>
          <w:sz w:val="20"/>
          <w:szCs w:val="20"/>
        </w:rPr>
        <w:t xml:space="preserve">. Οι μεγαλύτεροι Ασφαλιστικοί Φορείς </w:t>
      </w:r>
      <w:r w:rsidR="00B5582B">
        <w:rPr>
          <w:rFonts w:ascii="Tahoma" w:hAnsi="Tahoma" w:cs="Tahoma"/>
          <w:sz w:val="20"/>
          <w:szCs w:val="20"/>
        </w:rPr>
        <w:t xml:space="preserve">κύριας ασφάλισης </w:t>
      </w:r>
      <w:r w:rsidRPr="0038052A">
        <w:rPr>
          <w:rFonts w:ascii="Tahoma" w:hAnsi="Tahoma" w:cs="Tahoma"/>
          <w:sz w:val="20"/>
          <w:szCs w:val="20"/>
        </w:rPr>
        <w:t xml:space="preserve"> είναι: ΙΚΑ-ΕΤΑΜ, ΟΓΑ, ΟΑΕΕ (ΤΕΒΕ, ΤΑΕ, ΤΣΑ), ΕΤΑΑ (ΤΣΜΕΔΕ, ΤΣΑΥ, Ταμείο Νομικών), ΕΤΑΠ-ΜΜΕ και </w:t>
      </w:r>
      <w:r w:rsidR="00B5582B">
        <w:rPr>
          <w:rFonts w:ascii="Tahoma" w:hAnsi="Tahoma" w:cs="Tahoma"/>
          <w:sz w:val="20"/>
          <w:szCs w:val="20"/>
        </w:rPr>
        <w:t>Ν.Α.Τ. ,</w:t>
      </w:r>
      <w:r w:rsidRPr="0038052A">
        <w:rPr>
          <w:rFonts w:ascii="Tahoma" w:hAnsi="Tahoma" w:cs="Tahoma"/>
          <w:sz w:val="20"/>
          <w:szCs w:val="20"/>
        </w:rPr>
        <w:t xml:space="preserve"> που εποπτεύονται από τη ΓΓΚΑ. </w:t>
      </w:r>
    </w:p>
    <w:p w:rsidR="00A34031" w:rsidRPr="0038052A" w:rsidRDefault="00A34031" w:rsidP="00A64428">
      <w:pPr>
        <w:jc w:val="both"/>
        <w:rPr>
          <w:rFonts w:ascii="Tahoma" w:hAnsi="Tahoma" w:cs="Tahoma"/>
          <w:sz w:val="20"/>
          <w:szCs w:val="20"/>
        </w:rPr>
      </w:pPr>
      <w:r w:rsidRPr="0038052A">
        <w:rPr>
          <w:rFonts w:ascii="Tahoma" w:hAnsi="Tahoma" w:cs="Tahoma"/>
          <w:sz w:val="20"/>
          <w:szCs w:val="20"/>
        </w:rPr>
        <w:t xml:space="preserve">  </w:t>
      </w:r>
    </w:p>
    <w:p w:rsidR="0085039E" w:rsidRDefault="0085039E" w:rsidP="00A64428">
      <w:pPr>
        <w:pStyle w:val="3"/>
      </w:pPr>
      <w:bookmarkStart w:id="34" w:name="_Toc358712765"/>
      <w:r>
        <w:t>Α1.2.4</w:t>
      </w:r>
      <w:r w:rsidRPr="0038052A">
        <w:t xml:space="preserve"> </w:t>
      </w:r>
      <w:bookmarkStart w:id="35" w:name="_Toc338099048"/>
      <w:bookmarkStart w:id="36" w:name="_Toc338099156"/>
      <w:bookmarkStart w:id="37" w:name="_Toc338099195"/>
      <w:bookmarkStart w:id="38" w:name="_Toc345431863"/>
      <w:r w:rsidRPr="0038052A">
        <w:t>Όργανα και Επιτροπές (Διακυβέρνηση του Έργου)</w:t>
      </w:r>
      <w:bookmarkEnd w:id="34"/>
      <w:bookmarkEnd w:id="35"/>
      <w:bookmarkEnd w:id="36"/>
      <w:bookmarkEnd w:id="37"/>
      <w:bookmarkEnd w:id="38"/>
    </w:p>
    <w:p w:rsidR="0085039E" w:rsidRPr="0038052A" w:rsidRDefault="0085039E" w:rsidP="00A64428">
      <w:pPr>
        <w:rPr>
          <w:rFonts w:ascii="Tahoma" w:hAnsi="Tahoma" w:cs="Tahoma"/>
          <w:sz w:val="20"/>
          <w:szCs w:val="20"/>
        </w:rPr>
      </w:pPr>
      <w:r w:rsidRPr="0038052A">
        <w:rPr>
          <w:rFonts w:ascii="Tahoma" w:hAnsi="Tahoma" w:cs="Tahoma"/>
          <w:sz w:val="20"/>
          <w:szCs w:val="20"/>
        </w:rPr>
        <w:t>Στο σχήμα Διοίκησης ενός προγράμματος τα όργανα και ρόλοι διακρίνονται σε:</w:t>
      </w:r>
    </w:p>
    <w:p w:rsidR="0085039E" w:rsidRPr="0038052A" w:rsidRDefault="0085039E" w:rsidP="00A64428">
      <w:pPr>
        <w:numPr>
          <w:ilvl w:val="0"/>
          <w:numId w:val="7"/>
        </w:numPr>
        <w:ind w:left="714" w:hanging="357"/>
        <w:jc w:val="both"/>
        <w:rPr>
          <w:rFonts w:ascii="Tahoma" w:hAnsi="Tahoma" w:cs="Tahoma"/>
          <w:sz w:val="20"/>
          <w:szCs w:val="20"/>
        </w:rPr>
      </w:pPr>
      <w:r w:rsidRPr="0038052A">
        <w:rPr>
          <w:rFonts w:ascii="Tahoma" w:hAnsi="Tahoma" w:cs="Tahoma"/>
          <w:sz w:val="20"/>
          <w:szCs w:val="20"/>
        </w:rPr>
        <w:t>Επιτελικά, που καθοδηγούν το πρόγραμμα και λαμβάνουν κρίσιμες αποφάσεις</w:t>
      </w:r>
    </w:p>
    <w:p w:rsidR="0085039E" w:rsidRPr="0038052A" w:rsidRDefault="0085039E" w:rsidP="00A64428">
      <w:pPr>
        <w:numPr>
          <w:ilvl w:val="0"/>
          <w:numId w:val="7"/>
        </w:numPr>
        <w:ind w:left="714" w:hanging="357"/>
        <w:jc w:val="both"/>
        <w:rPr>
          <w:rFonts w:ascii="Tahoma" w:hAnsi="Tahoma" w:cs="Tahoma"/>
          <w:sz w:val="20"/>
          <w:szCs w:val="20"/>
        </w:rPr>
      </w:pPr>
      <w:r w:rsidRPr="0038052A">
        <w:rPr>
          <w:rFonts w:ascii="Tahoma" w:hAnsi="Tahoma" w:cs="Tahoma"/>
          <w:sz w:val="20"/>
          <w:szCs w:val="20"/>
        </w:rPr>
        <w:t>Επιχειρησιακά, που διαχειρίζονται το πρόγραμμα σε καθημερινή βάση κάτω από την καθοδήγηση των επιτελικών οργάνων.</w:t>
      </w:r>
    </w:p>
    <w:p w:rsidR="0085039E" w:rsidRPr="0038052A" w:rsidRDefault="0085039E" w:rsidP="0085039E">
      <w:pPr>
        <w:jc w:val="both"/>
        <w:rPr>
          <w:rFonts w:ascii="Tahoma" w:hAnsi="Tahoma" w:cs="Tahoma"/>
          <w:b/>
          <w:bCs/>
          <w:sz w:val="20"/>
          <w:szCs w:val="20"/>
        </w:rPr>
      </w:pPr>
    </w:p>
    <w:p w:rsidR="0085039E" w:rsidRPr="0038052A" w:rsidRDefault="0085039E" w:rsidP="0085039E">
      <w:pPr>
        <w:jc w:val="both"/>
        <w:rPr>
          <w:rFonts w:ascii="Tahoma" w:hAnsi="Tahoma" w:cs="Tahoma"/>
          <w:b/>
          <w:bCs/>
          <w:sz w:val="20"/>
          <w:szCs w:val="20"/>
        </w:rPr>
      </w:pPr>
      <w:r w:rsidRPr="0038052A">
        <w:rPr>
          <w:rFonts w:ascii="Tahoma" w:hAnsi="Tahoma" w:cs="Tahoma"/>
          <w:b/>
          <w:bCs/>
          <w:sz w:val="20"/>
          <w:szCs w:val="20"/>
        </w:rPr>
        <w:t>Επιτελικά Όργανα</w:t>
      </w:r>
    </w:p>
    <w:p w:rsidR="0085039E" w:rsidRPr="0038052A" w:rsidRDefault="0085039E" w:rsidP="0085039E">
      <w:pPr>
        <w:spacing w:before="120"/>
        <w:jc w:val="both"/>
        <w:rPr>
          <w:rFonts w:ascii="Tahoma" w:hAnsi="Tahoma" w:cs="Tahoma"/>
          <w:sz w:val="20"/>
          <w:szCs w:val="20"/>
        </w:rPr>
      </w:pPr>
      <w:r w:rsidRPr="0038052A">
        <w:rPr>
          <w:rFonts w:ascii="Tahoma" w:hAnsi="Tahoma" w:cs="Tahoma"/>
          <w:b/>
          <w:sz w:val="20"/>
          <w:szCs w:val="20"/>
        </w:rPr>
        <w:t>Επιτροπή Εποπτείας της Προγραμματικής Συμφωνίας (ΕΕΠΣ)</w:t>
      </w:r>
    </w:p>
    <w:p w:rsidR="0085039E" w:rsidRPr="0038052A" w:rsidRDefault="0085039E" w:rsidP="0085039E">
      <w:pPr>
        <w:spacing w:before="120"/>
        <w:jc w:val="both"/>
        <w:rPr>
          <w:rFonts w:ascii="Tahoma" w:hAnsi="Tahoma" w:cs="Tahoma"/>
          <w:sz w:val="20"/>
          <w:szCs w:val="20"/>
        </w:rPr>
      </w:pPr>
      <w:r w:rsidRPr="0038052A">
        <w:rPr>
          <w:rFonts w:ascii="Tahoma" w:hAnsi="Tahoma" w:cs="Tahoma"/>
          <w:sz w:val="20"/>
          <w:szCs w:val="20"/>
        </w:rPr>
        <w:t>Η ΕΕΠΣ εισηγείται στα αρμόδια όργανα των συμβαλλόμενων μερών κάθε αναγκαίο μέτρο και ενέργεια για την υλοποίηση της Προγραμματικής Συμφωνίας. Συνεδριάζει οποτεδήποτε κρίνεται αναγκαίο από την πορεία υλοποίησης των Έργων αλλά και όταν ζητηθεί από οποιοδήποτε μέλος της. Σε κάθε περίπτωση, η Επιτροπή συνεδριάζει τουλάχιστον μία (1) φορά κάθε τρεις (3) μήνες και παραλαμβάνει τις μηνιαίες αναφορές προόδου υλοποίησης των Έργων.</w:t>
      </w:r>
    </w:p>
    <w:p w:rsidR="0085039E" w:rsidRPr="007523C9" w:rsidRDefault="0085039E" w:rsidP="0085039E">
      <w:pPr>
        <w:spacing w:before="60"/>
        <w:jc w:val="both"/>
        <w:rPr>
          <w:rFonts w:ascii="Tahoma" w:hAnsi="Tahoma" w:cs="Tahoma"/>
          <w:b/>
          <w:bCs/>
          <w:sz w:val="20"/>
          <w:szCs w:val="20"/>
        </w:rPr>
      </w:pPr>
      <w:bookmarkStart w:id="39" w:name="_Toc292718432"/>
    </w:p>
    <w:p w:rsidR="00A64428" w:rsidRPr="007523C9" w:rsidRDefault="00A64428" w:rsidP="0085039E">
      <w:pPr>
        <w:spacing w:before="60"/>
        <w:jc w:val="both"/>
        <w:rPr>
          <w:rFonts w:ascii="Tahoma" w:hAnsi="Tahoma" w:cs="Tahoma"/>
          <w:b/>
          <w:bCs/>
          <w:sz w:val="20"/>
          <w:szCs w:val="20"/>
        </w:rPr>
      </w:pPr>
    </w:p>
    <w:p w:rsidR="00A64428" w:rsidRPr="007523C9" w:rsidRDefault="00A64428" w:rsidP="0085039E">
      <w:pPr>
        <w:spacing w:before="60"/>
        <w:jc w:val="both"/>
        <w:rPr>
          <w:rFonts w:ascii="Tahoma" w:hAnsi="Tahoma" w:cs="Tahoma"/>
          <w:b/>
          <w:bCs/>
          <w:sz w:val="20"/>
          <w:szCs w:val="20"/>
        </w:rPr>
      </w:pPr>
    </w:p>
    <w:p w:rsidR="0085039E" w:rsidRPr="0038052A" w:rsidRDefault="0085039E" w:rsidP="0085039E">
      <w:pPr>
        <w:spacing w:before="60"/>
        <w:jc w:val="both"/>
        <w:rPr>
          <w:rFonts w:ascii="Tahoma" w:hAnsi="Tahoma" w:cs="Tahoma"/>
          <w:b/>
          <w:bCs/>
          <w:sz w:val="20"/>
          <w:szCs w:val="20"/>
        </w:rPr>
      </w:pPr>
      <w:r w:rsidRPr="0038052A">
        <w:rPr>
          <w:rFonts w:ascii="Tahoma" w:hAnsi="Tahoma" w:cs="Tahoma"/>
          <w:b/>
          <w:bCs/>
          <w:sz w:val="20"/>
          <w:szCs w:val="20"/>
        </w:rPr>
        <w:lastRenderedPageBreak/>
        <w:t>Επιχειρησιακά Όργανα</w:t>
      </w:r>
      <w:bookmarkEnd w:id="39"/>
    </w:p>
    <w:p w:rsidR="0085039E" w:rsidRPr="0038052A" w:rsidRDefault="0085039E" w:rsidP="0085039E">
      <w:pPr>
        <w:spacing w:before="120"/>
        <w:jc w:val="both"/>
        <w:rPr>
          <w:rFonts w:ascii="Tahoma" w:hAnsi="Tahoma" w:cs="Tahoma"/>
          <w:b/>
          <w:sz w:val="20"/>
          <w:szCs w:val="20"/>
        </w:rPr>
      </w:pPr>
      <w:r w:rsidRPr="0038052A">
        <w:rPr>
          <w:rFonts w:ascii="Tahoma" w:hAnsi="Tahoma" w:cs="Tahoma"/>
          <w:b/>
          <w:sz w:val="20"/>
          <w:szCs w:val="20"/>
        </w:rPr>
        <w:t>Ομάδες Εργασίας</w:t>
      </w:r>
    </w:p>
    <w:p w:rsidR="0085039E" w:rsidRPr="0038052A" w:rsidRDefault="0085039E" w:rsidP="0085039E">
      <w:pPr>
        <w:spacing w:before="120"/>
        <w:jc w:val="both"/>
        <w:rPr>
          <w:rFonts w:ascii="Tahoma" w:hAnsi="Tahoma" w:cs="Tahoma"/>
          <w:sz w:val="20"/>
          <w:szCs w:val="20"/>
        </w:rPr>
      </w:pPr>
      <w:r w:rsidRPr="0038052A">
        <w:rPr>
          <w:rFonts w:ascii="Tahoma" w:hAnsi="Tahoma" w:cs="Tahoma"/>
          <w:sz w:val="20"/>
          <w:szCs w:val="20"/>
        </w:rPr>
        <w:t xml:space="preserve">Ρόλος τους είναι να ενεργούν σύμφωνα με το αντικείμενο και την τεχνογνωσία τους, προσφέροντας στην υλοποίηση των στόχων που τίθενται από τους επικεφαλής τους. Οι ομάδες αυτές θα αποτελούνται από μέλη των φορέων και ο σκοπός τους είναι α) να συνεπικουρούν την ΕΠΠΕ και τον ανάδοχο για την καλή εκτέλεση του έργου και β) να βοηθήσουν στην διάχυση των αποτελεσμάτων στους φορείς (και τελικά τη χρήση του συστήματος από τους χρήστες των φορέων που ανήκουν). Ο ρόλος της κάθε ομάδας εργασίας είναι να καλύψει το σύνολο των απαιτήσεων του έργου σε επίπεδο: </w:t>
      </w:r>
    </w:p>
    <w:p w:rsidR="0085039E" w:rsidRPr="0038052A" w:rsidRDefault="0085039E" w:rsidP="00A64428">
      <w:pPr>
        <w:numPr>
          <w:ilvl w:val="0"/>
          <w:numId w:val="7"/>
        </w:numPr>
        <w:jc w:val="both"/>
        <w:rPr>
          <w:rFonts w:ascii="Tahoma" w:hAnsi="Tahoma" w:cs="Tahoma"/>
          <w:sz w:val="20"/>
          <w:szCs w:val="20"/>
        </w:rPr>
      </w:pPr>
      <w:r w:rsidRPr="0038052A">
        <w:rPr>
          <w:rFonts w:ascii="Tahoma" w:hAnsi="Tahoma" w:cs="Tahoma"/>
          <w:sz w:val="20"/>
          <w:szCs w:val="20"/>
        </w:rPr>
        <w:t>Τεχνικό</w:t>
      </w:r>
    </w:p>
    <w:p w:rsidR="0085039E" w:rsidRPr="0038052A" w:rsidRDefault="0085039E" w:rsidP="00A64428">
      <w:pPr>
        <w:numPr>
          <w:ilvl w:val="0"/>
          <w:numId w:val="7"/>
        </w:numPr>
        <w:jc w:val="both"/>
        <w:rPr>
          <w:rFonts w:ascii="Tahoma" w:hAnsi="Tahoma" w:cs="Tahoma"/>
          <w:sz w:val="20"/>
          <w:szCs w:val="20"/>
        </w:rPr>
      </w:pPr>
      <w:r w:rsidRPr="0038052A">
        <w:rPr>
          <w:rFonts w:ascii="Tahoma" w:hAnsi="Tahoma" w:cs="Tahoma"/>
          <w:sz w:val="20"/>
          <w:szCs w:val="20"/>
        </w:rPr>
        <w:t>Επιχειρησιακό</w:t>
      </w:r>
    </w:p>
    <w:p w:rsidR="0085039E" w:rsidRPr="0038052A" w:rsidRDefault="0085039E" w:rsidP="00A64428">
      <w:pPr>
        <w:numPr>
          <w:ilvl w:val="0"/>
          <w:numId w:val="7"/>
        </w:numPr>
        <w:jc w:val="both"/>
        <w:rPr>
          <w:rFonts w:ascii="Tahoma" w:hAnsi="Tahoma" w:cs="Tahoma"/>
          <w:sz w:val="20"/>
          <w:szCs w:val="20"/>
        </w:rPr>
      </w:pPr>
      <w:r w:rsidRPr="0038052A">
        <w:rPr>
          <w:rFonts w:ascii="Tahoma" w:hAnsi="Tahoma" w:cs="Tahoma"/>
          <w:sz w:val="20"/>
          <w:szCs w:val="20"/>
        </w:rPr>
        <w:t>Διοικητικών διαδικασιών υλοποίησης</w:t>
      </w:r>
    </w:p>
    <w:p w:rsidR="0085039E" w:rsidRPr="0038052A" w:rsidRDefault="0085039E" w:rsidP="00A64428">
      <w:pPr>
        <w:numPr>
          <w:ilvl w:val="0"/>
          <w:numId w:val="7"/>
        </w:numPr>
        <w:jc w:val="both"/>
        <w:rPr>
          <w:rFonts w:ascii="Tahoma" w:hAnsi="Tahoma" w:cs="Tahoma"/>
          <w:sz w:val="20"/>
          <w:szCs w:val="20"/>
        </w:rPr>
      </w:pPr>
      <w:r w:rsidRPr="0038052A">
        <w:rPr>
          <w:rFonts w:ascii="Tahoma" w:hAnsi="Tahoma" w:cs="Tahoma"/>
          <w:sz w:val="20"/>
          <w:szCs w:val="20"/>
        </w:rPr>
        <w:t xml:space="preserve">Διάχυσης αποτελεσμάτων και χρήσης του συστήματος </w:t>
      </w:r>
    </w:p>
    <w:p w:rsidR="0085039E" w:rsidRPr="00AA305E" w:rsidRDefault="0085039E" w:rsidP="0085039E">
      <w:pPr>
        <w:jc w:val="both"/>
        <w:rPr>
          <w:rFonts w:ascii="Tahoma" w:hAnsi="Tahoma" w:cs="Tahoma"/>
          <w:b/>
          <w:sz w:val="20"/>
          <w:szCs w:val="20"/>
        </w:rPr>
      </w:pPr>
    </w:p>
    <w:p w:rsidR="0085039E" w:rsidRPr="0038052A" w:rsidRDefault="0085039E" w:rsidP="0085039E">
      <w:pPr>
        <w:jc w:val="both"/>
        <w:rPr>
          <w:rFonts w:ascii="Tahoma" w:hAnsi="Tahoma" w:cs="Tahoma"/>
          <w:b/>
          <w:sz w:val="20"/>
          <w:szCs w:val="20"/>
        </w:rPr>
      </w:pPr>
      <w:r w:rsidRPr="0038052A">
        <w:rPr>
          <w:rFonts w:ascii="Tahoma" w:hAnsi="Tahoma" w:cs="Tahoma"/>
          <w:b/>
          <w:sz w:val="20"/>
          <w:szCs w:val="20"/>
        </w:rPr>
        <w:t>Επιτροπή Διενέργειας Διαγωνισμού</w:t>
      </w:r>
    </w:p>
    <w:p w:rsidR="0085039E" w:rsidRPr="0038052A" w:rsidRDefault="0085039E" w:rsidP="0085039E">
      <w:pPr>
        <w:jc w:val="both"/>
        <w:rPr>
          <w:rFonts w:ascii="Tahoma" w:hAnsi="Tahoma" w:cs="Tahoma"/>
          <w:sz w:val="20"/>
          <w:szCs w:val="20"/>
        </w:rPr>
      </w:pPr>
      <w:r w:rsidRPr="0038052A">
        <w:rPr>
          <w:rFonts w:ascii="Tahoma" w:hAnsi="Tahoma" w:cs="Tahoma"/>
          <w:sz w:val="20"/>
          <w:szCs w:val="20"/>
        </w:rPr>
        <w:t>Η επιτροπή διενέργειας διαγωνισμού προβλέπεται από τον κανονισμό προμηθειών της ΗΔΙΚΑ ΑΕ, και κατά την διαγωνιστική διαδικασία, θα έχει την ευθύνη για την διαδικασία διενέργειας του διαγωνισμού.</w:t>
      </w:r>
    </w:p>
    <w:p w:rsidR="0085039E" w:rsidRPr="0038052A" w:rsidRDefault="0085039E" w:rsidP="0085039E">
      <w:pPr>
        <w:spacing w:before="60"/>
        <w:jc w:val="both"/>
        <w:rPr>
          <w:rFonts w:ascii="Tahoma" w:hAnsi="Tahoma" w:cs="Tahoma"/>
          <w:sz w:val="20"/>
          <w:szCs w:val="20"/>
        </w:rPr>
      </w:pPr>
      <w:r w:rsidRPr="0038052A">
        <w:rPr>
          <w:rFonts w:ascii="Tahoma" w:hAnsi="Tahoma" w:cs="Tahoma"/>
          <w:b/>
          <w:sz w:val="20"/>
          <w:szCs w:val="20"/>
        </w:rPr>
        <w:t>Επιτροπή Παρακολούθησης – Παραλαβής Έργου (ΕΠΠΕ)</w:t>
      </w:r>
      <w:r w:rsidRPr="0038052A">
        <w:rPr>
          <w:rFonts w:ascii="Tahoma" w:hAnsi="Tahoma" w:cs="Tahoma"/>
          <w:sz w:val="20"/>
          <w:szCs w:val="20"/>
        </w:rPr>
        <w:t xml:space="preserve"> </w:t>
      </w:r>
    </w:p>
    <w:p w:rsidR="0085039E" w:rsidRPr="0038052A" w:rsidRDefault="0085039E" w:rsidP="0085039E">
      <w:pPr>
        <w:jc w:val="both"/>
        <w:rPr>
          <w:rFonts w:ascii="Tahoma" w:hAnsi="Tahoma" w:cs="Tahoma"/>
          <w:sz w:val="20"/>
          <w:szCs w:val="20"/>
        </w:rPr>
      </w:pPr>
      <w:r w:rsidRPr="0038052A">
        <w:rPr>
          <w:rFonts w:ascii="Tahoma" w:hAnsi="Tahoma" w:cs="Tahoma"/>
          <w:sz w:val="20"/>
          <w:szCs w:val="20"/>
        </w:rPr>
        <w:t>Η ΕΠΠΕ παρακολουθεί την υλοποίηση του Έργου σύμφωνα με την σύμβαση, και εισηγείται επί διαφόρων σχετικών θεμάτων (παραλαβή παραδοτέων, αλλαγών, κυρώσεων κλπ) στην αναθέτουσα αρχή και στην ΕΕΠΣ.</w:t>
      </w:r>
    </w:p>
    <w:p w:rsidR="0085039E" w:rsidRPr="0038052A" w:rsidRDefault="0085039E" w:rsidP="0085039E">
      <w:pPr>
        <w:spacing w:before="60"/>
        <w:jc w:val="both"/>
        <w:rPr>
          <w:rFonts w:ascii="Tahoma" w:hAnsi="Tahoma" w:cs="Tahoma"/>
          <w:b/>
          <w:sz w:val="20"/>
          <w:szCs w:val="20"/>
        </w:rPr>
      </w:pPr>
      <w:r w:rsidRPr="0038052A">
        <w:rPr>
          <w:rFonts w:ascii="Tahoma" w:hAnsi="Tahoma" w:cs="Tahoma"/>
          <w:b/>
          <w:sz w:val="20"/>
          <w:szCs w:val="20"/>
        </w:rPr>
        <w:t>Τεχνικός Υπεύθυνος Έργου</w:t>
      </w:r>
    </w:p>
    <w:p w:rsidR="0085039E" w:rsidRPr="0038052A" w:rsidRDefault="0085039E" w:rsidP="0085039E">
      <w:pPr>
        <w:jc w:val="both"/>
        <w:rPr>
          <w:rFonts w:ascii="Tahoma" w:hAnsi="Tahoma" w:cs="Tahoma"/>
          <w:sz w:val="20"/>
          <w:szCs w:val="20"/>
        </w:rPr>
      </w:pPr>
      <w:r w:rsidRPr="0038052A">
        <w:rPr>
          <w:rFonts w:ascii="Tahoma" w:hAnsi="Tahoma" w:cs="Tahoma"/>
          <w:sz w:val="20"/>
          <w:szCs w:val="20"/>
        </w:rPr>
        <w:t>Ως τεχνικός υπεύθυνος θα οριστεί ένα στέλεχος της ΗΔΙΚΑ ΑΕ, που θα έχει την ευθύνη επικοινωνίας του έργου με την αναθέτουσα αρχή κατά την υλοποίηση, αλλά και της συνέχισης του, μετά την ολοκλήρωση (</w:t>
      </w:r>
      <w:r w:rsidRPr="0038052A">
        <w:rPr>
          <w:rFonts w:ascii="Tahoma" w:hAnsi="Tahoma" w:cs="Tahoma"/>
          <w:sz w:val="20"/>
          <w:szCs w:val="20"/>
          <w:lang w:val="en-US"/>
        </w:rPr>
        <w:t>business</w:t>
      </w:r>
      <w:r w:rsidRPr="0038052A">
        <w:rPr>
          <w:rFonts w:ascii="Tahoma" w:hAnsi="Tahoma" w:cs="Tahoma"/>
          <w:sz w:val="20"/>
          <w:szCs w:val="20"/>
        </w:rPr>
        <w:t xml:space="preserve"> </w:t>
      </w:r>
      <w:r w:rsidRPr="0038052A">
        <w:rPr>
          <w:rFonts w:ascii="Tahoma" w:hAnsi="Tahoma" w:cs="Tahoma"/>
          <w:sz w:val="20"/>
          <w:szCs w:val="20"/>
          <w:lang w:val="en-US"/>
        </w:rPr>
        <w:t>continuity</w:t>
      </w:r>
      <w:r w:rsidRPr="0038052A">
        <w:rPr>
          <w:rFonts w:ascii="Tahoma" w:hAnsi="Tahoma" w:cs="Tahoma"/>
          <w:sz w:val="20"/>
          <w:szCs w:val="20"/>
        </w:rPr>
        <w:t>).</w:t>
      </w:r>
    </w:p>
    <w:p w:rsidR="0085039E" w:rsidRPr="0038052A" w:rsidRDefault="0085039E" w:rsidP="0085039E">
      <w:pPr>
        <w:spacing w:before="60"/>
        <w:jc w:val="both"/>
        <w:rPr>
          <w:rFonts w:ascii="Tahoma" w:hAnsi="Tahoma" w:cs="Tahoma"/>
          <w:b/>
          <w:sz w:val="20"/>
          <w:szCs w:val="20"/>
        </w:rPr>
      </w:pPr>
      <w:r w:rsidRPr="0038052A">
        <w:rPr>
          <w:rFonts w:ascii="Tahoma" w:hAnsi="Tahoma" w:cs="Tahoma"/>
          <w:b/>
          <w:sz w:val="20"/>
          <w:szCs w:val="20"/>
        </w:rPr>
        <w:t>Επιτροπή Ενστάσεων</w:t>
      </w:r>
    </w:p>
    <w:p w:rsidR="0085039E" w:rsidRPr="0038052A" w:rsidRDefault="0085039E" w:rsidP="0085039E">
      <w:pPr>
        <w:jc w:val="both"/>
        <w:rPr>
          <w:rFonts w:ascii="Tahoma" w:hAnsi="Tahoma" w:cs="Tahoma"/>
          <w:sz w:val="20"/>
          <w:szCs w:val="20"/>
        </w:rPr>
      </w:pPr>
      <w:r w:rsidRPr="0038052A">
        <w:rPr>
          <w:rFonts w:ascii="Tahoma" w:hAnsi="Tahoma" w:cs="Tahoma"/>
          <w:sz w:val="20"/>
          <w:szCs w:val="20"/>
        </w:rPr>
        <w:t>Η επιτροπή ενστάσεων προβλέπεται από τον κανονισμό προμηθειών της ΗΔΙΚΑ ΑΕ, και κατά την διαγωνιστική διαδικασία, θα εξετάσει και θα κρίνει τις πιθανές ενστάσεις των υποψηφίων αναδόχων.</w:t>
      </w:r>
    </w:p>
    <w:p w:rsidR="0085039E" w:rsidRPr="002A2488" w:rsidRDefault="0085039E" w:rsidP="0085039E">
      <w:pPr>
        <w:spacing w:before="60"/>
        <w:rPr>
          <w:rFonts w:ascii="Tahoma" w:hAnsi="Tahoma" w:cs="Tahoma"/>
          <w:sz w:val="20"/>
          <w:szCs w:val="20"/>
        </w:rPr>
      </w:pPr>
    </w:p>
    <w:p w:rsidR="0085039E" w:rsidRPr="0038052A" w:rsidRDefault="0085039E" w:rsidP="0085039E">
      <w:pPr>
        <w:spacing w:before="60"/>
        <w:rPr>
          <w:rFonts w:ascii="Tahoma" w:hAnsi="Tahoma" w:cs="Tahoma"/>
          <w:b/>
          <w:i/>
          <w:sz w:val="20"/>
          <w:szCs w:val="20"/>
          <w:u w:val="single"/>
        </w:rPr>
      </w:pPr>
      <w:r w:rsidRPr="0038052A">
        <w:rPr>
          <w:rFonts w:ascii="Tahoma" w:hAnsi="Tahoma" w:cs="Tahoma"/>
          <w:b/>
          <w:i/>
          <w:sz w:val="20"/>
          <w:szCs w:val="20"/>
          <w:u w:val="single"/>
        </w:rPr>
        <w:t>Σημαντική επισήμανση</w:t>
      </w:r>
    </w:p>
    <w:p w:rsidR="0085039E" w:rsidRPr="0038052A" w:rsidRDefault="0085039E" w:rsidP="0085039E">
      <w:pPr>
        <w:jc w:val="both"/>
        <w:rPr>
          <w:rFonts w:ascii="Tahoma" w:hAnsi="Tahoma" w:cs="Tahoma"/>
          <w:sz w:val="20"/>
          <w:szCs w:val="20"/>
        </w:rPr>
      </w:pPr>
      <w:r w:rsidRPr="0038052A">
        <w:rPr>
          <w:rFonts w:ascii="Tahoma" w:hAnsi="Tahoma" w:cs="Tahoma"/>
          <w:sz w:val="20"/>
          <w:szCs w:val="20"/>
        </w:rPr>
        <w:t>Για όλες τις Ενότητες του έργου, το νόμιμο όργανο για τις τελικές αποφάσεις είναι το ΔΣ της ΗΔΙΚΑ ΑΕ μετά από εισήγηση της αρμόδια επιτροπής.</w:t>
      </w:r>
    </w:p>
    <w:p w:rsidR="0011043B" w:rsidRDefault="0011043B" w:rsidP="00A64428">
      <w:pPr>
        <w:pStyle w:val="2"/>
      </w:pPr>
    </w:p>
    <w:p w:rsidR="0011043B" w:rsidRPr="00A05A86" w:rsidRDefault="0011043B" w:rsidP="00A64428">
      <w:pPr>
        <w:pStyle w:val="2"/>
      </w:pPr>
      <w:bookmarkStart w:id="40" w:name="_Toc358712766"/>
      <w:r>
        <w:t>Α1.</w:t>
      </w:r>
      <w:r w:rsidR="004A2EE0">
        <w:t>3</w:t>
      </w:r>
      <w:r>
        <w:t xml:space="preserve"> Νομικό και Κανονιστικό Πλαίσιο</w:t>
      </w:r>
      <w:bookmarkEnd w:id="40"/>
    </w:p>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t>Το νομικό και κανονιστικό πλαίσιο το οποίο διέπει τη διαδικασία οικονομικής διαχείρισης και ελέγχου των φορέων κοινωνικής ασφάλισης, παρατίθεται ενδεικτικά (και όχι εξαντλητικά) στον πίνακα που ακολουθεί:</w:t>
      </w:r>
    </w:p>
    <w:p w:rsidR="00A34031" w:rsidRPr="0038052A" w:rsidRDefault="00A34031" w:rsidP="00A34031">
      <w:pPr>
        <w:spacing w:before="120"/>
        <w:jc w:val="both"/>
        <w:rPr>
          <w:rFonts w:ascii="Tahoma" w:hAnsi="Tahoma" w:cs="Tahoma"/>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5859"/>
      </w:tblGrid>
      <w:tr w:rsidR="00A34031" w:rsidRPr="0038052A">
        <w:trPr>
          <w:tblHeader/>
        </w:trPr>
        <w:tc>
          <w:tcPr>
            <w:tcW w:w="3780" w:type="dxa"/>
            <w:shd w:val="clear" w:color="auto" w:fill="E0E0E0"/>
          </w:tcPr>
          <w:p w:rsidR="00A34031" w:rsidRPr="0038052A" w:rsidRDefault="00A34031" w:rsidP="00A34031">
            <w:pPr>
              <w:spacing w:before="120"/>
              <w:jc w:val="both"/>
              <w:rPr>
                <w:rFonts w:ascii="Tahoma" w:hAnsi="Tahoma" w:cs="Tahoma"/>
                <w:b/>
                <w:sz w:val="20"/>
                <w:szCs w:val="20"/>
                <w:lang w:eastAsia="ja-JP"/>
              </w:rPr>
            </w:pPr>
            <w:r w:rsidRPr="0038052A">
              <w:rPr>
                <w:rFonts w:ascii="Tahoma" w:hAnsi="Tahoma" w:cs="Tahoma"/>
                <w:b/>
                <w:sz w:val="20"/>
                <w:szCs w:val="20"/>
                <w:lang w:eastAsia="ja-JP"/>
              </w:rPr>
              <w:t>Νόμος</w:t>
            </w:r>
          </w:p>
        </w:tc>
        <w:tc>
          <w:tcPr>
            <w:tcW w:w="5859" w:type="dxa"/>
            <w:shd w:val="clear" w:color="auto" w:fill="E0E0E0"/>
          </w:tcPr>
          <w:p w:rsidR="00A34031" w:rsidRPr="0038052A" w:rsidRDefault="00A34031" w:rsidP="00A34031">
            <w:pPr>
              <w:spacing w:before="120"/>
              <w:jc w:val="both"/>
              <w:rPr>
                <w:rFonts w:ascii="Tahoma" w:hAnsi="Tahoma" w:cs="Tahoma"/>
                <w:b/>
                <w:sz w:val="20"/>
                <w:szCs w:val="20"/>
                <w:lang w:eastAsia="ja-JP"/>
              </w:rPr>
            </w:pPr>
            <w:r w:rsidRPr="0038052A">
              <w:rPr>
                <w:rFonts w:ascii="Tahoma" w:hAnsi="Tahoma" w:cs="Tahoma"/>
                <w:b/>
                <w:sz w:val="20"/>
                <w:szCs w:val="20"/>
                <w:lang w:eastAsia="ja-JP"/>
              </w:rPr>
              <w:t>Περιγραφή</w:t>
            </w:r>
          </w:p>
        </w:tc>
      </w:tr>
      <w:tr w:rsidR="00A34031" w:rsidRPr="0038052A">
        <w:tc>
          <w:tcPr>
            <w:tcW w:w="3780" w:type="dxa"/>
          </w:tcPr>
          <w:p w:rsidR="00A34031" w:rsidRPr="0038052A" w:rsidRDefault="00A34031" w:rsidP="00A34031">
            <w:pPr>
              <w:spacing w:before="120"/>
              <w:jc w:val="both"/>
              <w:rPr>
                <w:rFonts w:ascii="Tahoma" w:hAnsi="Tahoma" w:cs="Tahoma"/>
                <w:b/>
                <w:sz w:val="20"/>
                <w:szCs w:val="20"/>
              </w:rPr>
            </w:pPr>
            <w:r w:rsidRPr="0038052A">
              <w:rPr>
                <w:rFonts w:ascii="Tahoma" w:hAnsi="Tahoma" w:cs="Tahoma"/>
                <w:b/>
                <w:sz w:val="20"/>
                <w:szCs w:val="20"/>
              </w:rPr>
              <w:t>ΠΑΡΑΔΕΙΓΜΑΤΑ</w:t>
            </w:r>
          </w:p>
        </w:tc>
        <w:tc>
          <w:tcPr>
            <w:tcW w:w="5859" w:type="dxa"/>
          </w:tcPr>
          <w:p w:rsidR="00A34031" w:rsidRPr="0038052A" w:rsidRDefault="00A34031" w:rsidP="00A34031">
            <w:pPr>
              <w:spacing w:before="120"/>
              <w:jc w:val="both"/>
              <w:rPr>
                <w:rFonts w:ascii="Tahoma" w:hAnsi="Tahoma" w:cs="Tahoma"/>
                <w:sz w:val="20"/>
                <w:szCs w:val="20"/>
              </w:rPr>
            </w:pPr>
          </w:p>
        </w:tc>
      </w:tr>
      <w:tr w:rsidR="00B5582B" w:rsidRPr="0038052A">
        <w:tc>
          <w:tcPr>
            <w:tcW w:w="3780" w:type="dxa"/>
          </w:tcPr>
          <w:p w:rsidR="00B5582B" w:rsidRPr="0038052A" w:rsidRDefault="00B5582B" w:rsidP="00A34031">
            <w:pPr>
              <w:spacing w:before="120"/>
              <w:jc w:val="both"/>
              <w:rPr>
                <w:rFonts w:ascii="Tahoma" w:hAnsi="Tahoma" w:cs="Tahoma"/>
                <w:sz w:val="20"/>
                <w:szCs w:val="20"/>
              </w:rPr>
            </w:pPr>
            <w:r>
              <w:rPr>
                <w:rFonts w:ascii="Tahoma" w:hAnsi="Tahoma" w:cs="Tahoma"/>
                <w:sz w:val="20"/>
                <w:szCs w:val="20"/>
              </w:rPr>
              <w:t>Π.Δ. 80/1997</w:t>
            </w:r>
          </w:p>
        </w:tc>
        <w:tc>
          <w:tcPr>
            <w:tcW w:w="5859" w:type="dxa"/>
          </w:tcPr>
          <w:p w:rsidR="00B5582B" w:rsidRPr="0038052A" w:rsidRDefault="00B5582B" w:rsidP="00A34031">
            <w:pPr>
              <w:spacing w:before="120"/>
              <w:jc w:val="both"/>
              <w:rPr>
                <w:rFonts w:ascii="Tahoma" w:hAnsi="Tahoma" w:cs="Tahoma"/>
                <w:sz w:val="20"/>
                <w:szCs w:val="20"/>
              </w:rPr>
            </w:pPr>
            <w:r>
              <w:rPr>
                <w:rFonts w:ascii="Tahoma" w:hAnsi="Tahoma" w:cs="Tahoma"/>
                <w:sz w:val="20"/>
                <w:szCs w:val="20"/>
              </w:rPr>
              <w:t>Κλαδικό Λογιστικό Σχέδιο Φορέων Κοινωνικής Ασφάλισης</w:t>
            </w:r>
          </w:p>
        </w:tc>
      </w:tr>
      <w:tr w:rsidR="00B5582B" w:rsidRPr="0038052A">
        <w:tc>
          <w:tcPr>
            <w:tcW w:w="3780" w:type="dxa"/>
          </w:tcPr>
          <w:p w:rsidR="00B5582B" w:rsidRPr="0038052A" w:rsidRDefault="00B5582B" w:rsidP="00A34031">
            <w:pPr>
              <w:spacing w:before="120"/>
              <w:jc w:val="both"/>
              <w:rPr>
                <w:rFonts w:ascii="Tahoma" w:hAnsi="Tahoma" w:cs="Tahoma"/>
                <w:sz w:val="20"/>
                <w:szCs w:val="20"/>
              </w:rPr>
            </w:pPr>
            <w:r>
              <w:rPr>
                <w:rFonts w:ascii="Tahoma" w:hAnsi="Tahoma" w:cs="Tahoma"/>
                <w:sz w:val="20"/>
                <w:szCs w:val="20"/>
              </w:rPr>
              <w:t>Ν. 2084/1992</w:t>
            </w:r>
          </w:p>
        </w:tc>
        <w:tc>
          <w:tcPr>
            <w:tcW w:w="5859" w:type="dxa"/>
          </w:tcPr>
          <w:p w:rsidR="00B5582B" w:rsidRPr="0038052A" w:rsidRDefault="00B5582B" w:rsidP="00A34031">
            <w:pPr>
              <w:spacing w:before="120"/>
              <w:jc w:val="both"/>
              <w:rPr>
                <w:rFonts w:ascii="Tahoma" w:hAnsi="Tahoma" w:cs="Tahoma"/>
                <w:sz w:val="20"/>
                <w:szCs w:val="20"/>
              </w:rPr>
            </w:pPr>
            <w:r>
              <w:rPr>
                <w:rFonts w:ascii="Tahoma" w:hAnsi="Tahoma" w:cs="Tahoma"/>
                <w:sz w:val="20"/>
                <w:szCs w:val="20"/>
              </w:rPr>
              <w:t>Άρθρα 83-85 : Οικονομική και Λογιστική Οργάνωση Φορέων Κοινωνικής Ασφάλισης, έγκριση ισολογισμών – απολογισμών.</w:t>
            </w:r>
          </w:p>
        </w:tc>
      </w:tr>
      <w:tr w:rsidR="00A34031" w:rsidRPr="0038052A">
        <w:tc>
          <w:tcPr>
            <w:tcW w:w="3780" w:type="dxa"/>
          </w:tcPr>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t>Ν. 3863/2010 «Νέο Ασφαλιστικό Σύστημα και συναφείς διατάξεις, ρυθμίσεις στις εργασιακές σχέσεις».</w:t>
            </w:r>
          </w:p>
        </w:tc>
        <w:tc>
          <w:tcPr>
            <w:tcW w:w="5859" w:type="dxa"/>
          </w:tcPr>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t>Καλύπτει συνταξιοδοτικά, οικονομικά και οργανωτικά θέματα στο χώρο της κοινωνικής ασφάλισης.</w:t>
            </w:r>
          </w:p>
        </w:tc>
      </w:tr>
      <w:tr w:rsidR="00A34031" w:rsidRPr="0038052A">
        <w:tc>
          <w:tcPr>
            <w:tcW w:w="3780" w:type="dxa"/>
          </w:tcPr>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t xml:space="preserve">Ν.3845/2010 (ΦΕΚ 65Α 06.05.2010) «Μέτρα για την εφαρμογή του μηχανισμού στήριξης της ελληνικής οικονομίας από τα κράτη-μέλη της Ζώνης του ευρώ και το Διεθνές </w:t>
            </w:r>
            <w:r w:rsidRPr="0038052A">
              <w:rPr>
                <w:rFonts w:ascii="Tahoma" w:hAnsi="Tahoma" w:cs="Tahoma"/>
                <w:sz w:val="20"/>
                <w:szCs w:val="20"/>
              </w:rPr>
              <w:lastRenderedPageBreak/>
              <w:t>Νομισματικό Ταμείο»</w:t>
            </w:r>
          </w:p>
        </w:tc>
        <w:tc>
          <w:tcPr>
            <w:tcW w:w="5859" w:type="dxa"/>
          </w:tcPr>
          <w:p w:rsidR="00A34031" w:rsidRPr="0038052A" w:rsidRDefault="00A34031" w:rsidP="00A34031">
            <w:pPr>
              <w:spacing w:before="120"/>
              <w:jc w:val="both"/>
              <w:rPr>
                <w:rFonts w:ascii="Tahoma" w:hAnsi="Tahoma" w:cs="Tahoma"/>
                <w:sz w:val="20"/>
                <w:szCs w:val="20"/>
              </w:rPr>
            </w:pPr>
            <w:r w:rsidRPr="0038052A">
              <w:rPr>
                <w:rFonts w:ascii="Tahoma" w:hAnsi="Tahoma" w:cs="Tahoma"/>
                <w:sz w:val="20"/>
                <w:szCs w:val="20"/>
              </w:rPr>
              <w:lastRenderedPageBreak/>
              <w:t>Περιέχει ένα ευρύτατο πλαίσιο διαρθρωτικών και άλλων αλλαγών που συμφωνήθηκαν (και επικαιροποιούνται συνεχώς), απτόμενες όλου του φάσματος της ελληνικής Οικονομίας.</w:t>
            </w:r>
          </w:p>
        </w:tc>
      </w:tr>
    </w:tbl>
    <w:p w:rsidR="00A34031" w:rsidRPr="00AA305E" w:rsidRDefault="00A34031" w:rsidP="00A34031">
      <w:pPr>
        <w:spacing w:before="120"/>
        <w:jc w:val="both"/>
        <w:rPr>
          <w:rFonts w:ascii="Tahoma" w:hAnsi="Tahoma" w:cs="Tahoma"/>
          <w:b/>
          <w:i/>
          <w:sz w:val="20"/>
          <w:szCs w:val="20"/>
          <w:u w:val="single"/>
        </w:rPr>
      </w:pPr>
    </w:p>
    <w:p w:rsidR="00A34031" w:rsidRPr="00AB23ED" w:rsidRDefault="00A34031" w:rsidP="00A34031">
      <w:pPr>
        <w:spacing w:before="120"/>
        <w:jc w:val="both"/>
        <w:rPr>
          <w:rFonts w:ascii="Tahoma" w:hAnsi="Tahoma" w:cs="Tahoma"/>
          <w:i/>
          <w:sz w:val="20"/>
          <w:szCs w:val="20"/>
        </w:rPr>
      </w:pPr>
      <w:r w:rsidRPr="0038052A">
        <w:rPr>
          <w:rFonts w:ascii="Tahoma" w:hAnsi="Tahoma" w:cs="Tahoma"/>
          <w:b/>
          <w:i/>
          <w:sz w:val="20"/>
          <w:szCs w:val="20"/>
          <w:u w:val="single"/>
        </w:rPr>
        <w:t>Σημείωση:</w:t>
      </w:r>
      <w:r w:rsidRPr="0038052A">
        <w:rPr>
          <w:rFonts w:ascii="Tahoma" w:hAnsi="Tahoma" w:cs="Tahoma"/>
          <w:i/>
          <w:sz w:val="20"/>
          <w:szCs w:val="20"/>
        </w:rPr>
        <w:t xml:space="preserve"> Ο Ανάδοχος θα λάβει υπ’ όψιν του κατά την υλοποίηση του έργου το σύνολο του Νομοθετικού πλαισίου και τις βασικές εγκυκλίους των ΦΚΑ που θα ενταχθούν.</w:t>
      </w:r>
    </w:p>
    <w:p w:rsidR="006A5C53" w:rsidRPr="00C97EA1" w:rsidRDefault="00C97EA1" w:rsidP="00A34031">
      <w:pPr>
        <w:spacing w:before="120"/>
        <w:jc w:val="both"/>
        <w:rPr>
          <w:rFonts w:ascii="Tahoma" w:hAnsi="Tahoma" w:cs="Tahoma"/>
          <w:i/>
          <w:sz w:val="20"/>
          <w:szCs w:val="20"/>
        </w:rPr>
      </w:pPr>
      <w:r>
        <w:rPr>
          <w:rFonts w:ascii="Tahoma" w:hAnsi="Tahoma" w:cs="Tahoma"/>
          <w:i/>
          <w:sz w:val="20"/>
          <w:szCs w:val="20"/>
        </w:rPr>
        <w:t>Σημείωση : Ο Ανάδοχος να λάβει υπόψη του ότι όπου στη Διακήρυξη αναφέρεται ο όρος «Οικονομικές Καταστάσεις» εννοούνται αυτές που προβλέπονται από το π.δ.80/1997, όπου αναφέρεται ο όρος «Ενοποιημένες Οικονομικές Καταστάσεις» εννοούνται αυτές που προβλέπονται από τον ν.3655/2008, όπου αναφέρεται ο όρος «Ισολογισμός</w:t>
      </w:r>
      <w:r w:rsidR="0056115A">
        <w:rPr>
          <w:rFonts w:ascii="Tahoma" w:hAnsi="Tahoma" w:cs="Tahoma"/>
          <w:i/>
          <w:sz w:val="20"/>
          <w:szCs w:val="20"/>
        </w:rPr>
        <w:t>»</w:t>
      </w:r>
      <w:r>
        <w:rPr>
          <w:rFonts w:ascii="Tahoma" w:hAnsi="Tahoma" w:cs="Tahoma"/>
          <w:i/>
          <w:sz w:val="20"/>
          <w:szCs w:val="20"/>
        </w:rPr>
        <w:t xml:space="preserve"> εννοείται η </w:t>
      </w:r>
      <w:r w:rsidR="0056115A">
        <w:rPr>
          <w:rFonts w:ascii="Tahoma" w:hAnsi="Tahoma" w:cs="Tahoma"/>
          <w:i/>
          <w:sz w:val="20"/>
          <w:szCs w:val="20"/>
        </w:rPr>
        <w:t xml:space="preserve">κατάρτισή </w:t>
      </w:r>
      <w:r>
        <w:rPr>
          <w:rFonts w:ascii="Tahoma" w:hAnsi="Tahoma" w:cs="Tahoma"/>
          <w:i/>
          <w:sz w:val="20"/>
          <w:szCs w:val="20"/>
        </w:rPr>
        <w:t xml:space="preserve">του σύμφωνα με τη νομοθεσία που ίσχυε πριν την ισχύ του π.δ.80/1997 και τέλος όπου αναφέρεται ο όρος «Απολογισμός» εννοείται </w:t>
      </w:r>
      <w:r w:rsidR="0056115A">
        <w:rPr>
          <w:rFonts w:ascii="Tahoma" w:hAnsi="Tahoma" w:cs="Tahoma"/>
          <w:i/>
          <w:sz w:val="20"/>
          <w:szCs w:val="20"/>
        </w:rPr>
        <w:t>η κατάρτισή του για όλες τις οικονομικές χρήσεις σύμφωνα με την ισχύουσα νομοθεσία. Τέλος, ο χρόνος έναρξης εφαρμογής του π.δ.80/1997 δεν είναι ενιαίος για όλους τους συμμετέχοντες στο συγκεκριμένο έργο Φορείς Κοινωνικής Ασφάλισης.</w:t>
      </w:r>
    </w:p>
    <w:p w:rsidR="00A34031" w:rsidRPr="00A05A86" w:rsidRDefault="00A34031" w:rsidP="00A34031">
      <w:pPr>
        <w:jc w:val="both"/>
        <w:rPr>
          <w:rFonts w:ascii="Tahoma" w:hAnsi="Tahoma" w:cs="Tahoma"/>
          <w:sz w:val="20"/>
          <w:szCs w:val="20"/>
        </w:rPr>
      </w:pPr>
    </w:p>
    <w:p w:rsidR="00A34031" w:rsidRDefault="00A34031" w:rsidP="00817868">
      <w:pPr>
        <w:spacing w:before="120"/>
        <w:jc w:val="both"/>
        <w:rPr>
          <w:rFonts w:ascii="Tahoma" w:hAnsi="Tahoma" w:cs="Tahoma"/>
          <w:b/>
          <w:bCs/>
          <w:sz w:val="20"/>
          <w:szCs w:val="20"/>
          <w:lang w:eastAsia="ja-JP"/>
        </w:rPr>
      </w:pPr>
    </w:p>
    <w:p w:rsidR="00A34031" w:rsidRPr="00A34031" w:rsidRDefault="00A34031" w:rsidP="00A34031"/>
    <w:p w:rsidR="00420321" w:rsidRPr="001638CF" w:rsidRDefault="008C4C6F" w:rsidP="00E4682D">
      <w:pPr>
        <w:pStyle w:val="1"/>
      </w:pPr>
      <w:bookmarkStart w:id="41" w:name="_Toc286144441"/>
      <w:bookmarkStart w:id="42" w:name="_Toc286144442"/>
      <w:bookmarkStart w:id="43" w:name="_Toc358712767"/>
      <w:bookmarkEnd w:id="41"/>
      <w:bookmarkEnd w:id="42"/>
      <w:r>
        <w:t xml:space="preserve">Α2 </w:t>
      </w:r>
      <w:r w:rsidR="009514CB" w:rsidRPr="00E4682D">
        <w:t>Αντικείμενο και Στόχοι του Έργου</w:t>
      </w:r>
      <w:bookmarkEnd w:id="43"/>
    </w:p>
    <w:p w:rsidR="00420321" w:rsidRPr="00420321" w:rsidRDefault="00E4682D" w:rsidP="00A64428">
      <w:pPr>
        <w:pStyle w:val="2"/>
      </w:pPr>
      <w:bookmarkStart w:id="44" w:name="_Toc358712768"/>
      <w:r>
        <w:t>Α</w:t>
      </w:r>
      <w:r w:rsidRPr="00E4682D">
        <w:t>2</w:t>
      </w:r>
      <w:r w:rsidR="00C70AEC">
        <w:t xml:space="preserve">.1 </w:t>
      </w:r>
      <w:r w:rsidR="00420321">
        <w:t>Αντικείμενο του Έργου</w:t>
      </w:r>
      <w:bookmarkEnd w:id="44"/>
    </w:p>
    <w:p w:rsidR="00420321" w:rsidRPr="00420321" w:rsidRDefault="00420321" w:rsidP="00E15DA8">
      <w:pPr>
        <w:spacing w:before="120"/>
        <w:jc w:val="both"/>
        <w:rPr>
          <w:rFonts w:ascii="Tahoma" w:hAnsi="Tahoma" w:cs="Tahoma"/>
          <w:sz w:val="20"/>
          <w:szCs w:val="20"/>
        </w:rPr>
      </w:pPr>
      <w:r w:rsidRPr="00420321">
        <w:rPr>
          <w:rFonts w:ascii="Tahoma" w:hAnsi="Tahoma" w:cs="Tahoma"/>
          <w:sz w:val="20"/>
          <w:szCs w:val="20"/>
        </w:rPr>
        <w:t xml:space="preserve">Αντικείμενο του Έργου είναι </w:t>
      </w:r>
      <w:r w:rsidR="00156AB1">
        <w:rPr>
          <w:rFonts w:ascii="Tahoma" w:hAnsi="Tahoma" w:cs="Tahoma"/>
          <w:sz w:val="20"/>
          <w:szCs w:val="20"/>
        </w:rPr>
        <w:t>η προετοιμασία για την καταχώρηση των λογιστικών γεγονότων και πράξεων, η διενέργεια της καταχώρησής τους</w:t>
      </w:r>
      <w:r w:rsidR="007B4AA3">
        <w:rPr>
          <w:rFonts w:ascii="Tahoma" w:hAnsi="Tahoma" w:cs="Tahoma"/>
          <w:sz w:val="20"/>
          <w:szCs w:val="20"/>
        </w:rPr>
        <w:t xml:space="preserve"> και  η κατάρτιση</w:t>
      </w:r>
      <w:r w:rsidRPr="00420321">
        <w:rPr>
          <w:rFonts w:ascii="Tahoma" w:hAnsi="Tahoma" w:cs="Tahoma"/>
          <w:sz w:val="20"/>
          <w:szCs w:val="20"/>
        </w:rPr>
        <w:t xml:space="preserve"> </w:t>
      </w:r>
      <w:r w:rsidR="007B4AA3">
        <w:rPr>
          <w:rFonts w:ascii="Tahoma" w:hAnsi="Tahoma" w:cs="Tahoma"/>
          <w:sz w:val="20"/>
          <w:szCs w:val="20"/>
        </w:rPr>
        <w:t xml:space="preserve"> των Ισολογισμών-Απολογισμών, των οικονομικών καταστάσεων που προβλέπονται από το π.δ.80/1997, καθώς και </w:t>
      </w:r>
      <w:r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Pr="00420321">
        <w:rPr>
          <w:rFonts w:ascii="Tahoma" w:hAnsi="Tahoma" w:cs="Tahoma"/>
          <w:sz w:val="20"/>
          <w:szCs w:val="20"/>
        </w:rPr>
        <w:t>οικονομικών καταστάσεων των Ασφαλιστικών Ταμείων που θα επιτρέψει την αποτύπωση της οικονομικής θέσης, καθώς και την οικονομική απόδοση των Φορέων Κοινωνικής Ασφάλισης (Ασφαλιστικά Ταμεία) κατά την τελευταία δεκαετία.  Αυτό θα επιτρέψει:</w:t>
      </w:r>
    </w:p>
    <w:p w:rsidR="00420321" w:rsidRPr="00420321" w:rsidRDefault="00420321" w:rsidP="00A64428">
      <w:pPr>
        <w:numPr>
          <w:ilvl w:val="0"/>
          <w:numId w:val="4"/>
        </w:numPr>
        <w:spacing w:before="60"/>
        <w:jc w:val="both"/>
        <w:rPr>
          <w:rFonts w:ascii="Tahoma" w:hAnsi="Tahoma" w:cs="Tahoma"/>
          <w:sz w:val="20"/>
          <w:szCs w:val="20"/>
        </w:rPr>
      </w:pPr>
      <w:r w:rsidRPr="00420321">
        <w:rPr>
          <w:rFonts w:ascii="Tahoma" w:hAnsi="Tahoma" w:cs="Tahoma"/>
          <w:sz w:val="20"/>
          <w:szCs w:val="20"/>
        </w:rPr>
        <w:t xml:space="preserve">Την αποτύπωση και ποσοτικοποίηση των διαχειριστικών αποτελεσμάτων διαχρονικά. Αυτό θα διευκολύνει το Δημόσιο ή οποιονδήποτε τρίτο να εκτιμήσει καλύτερα τις ανάγκες των οργανισμών με ένα ευρύ φάσμα οικονομικών κριτηρίων. Αυτό θα μπορούσε να συμπεριλαμβάνει τις ανάγκες σε ανθρώπινο δυναμικό, μηχανογραφικά συστήματα και γενικότερα διαδικασίες διαχείρισης. </w:t>
      </w:r>
    </w:p>
    <w:p w:rsidR="00420321" w:rsidRPr="00420321" w:rsidRDefault="00420321" w:rsidP="00A64428">
      <w:pPr>
        <w:numPr>
          <w:ilvl w:val="0"/>
          <w:numId w:val="4"/>
        </w:numPr>
        <w:spacing w:before="60"/>
        <w:jc w:val="both"/>
        <w:rPr>
          <w:rFonts w:ascii="Tahoma" w:hAnsi="Tahoma" w:cs="Tahoma"/>
          <w:sz w:val="20"/>
          <w:szCs w:val="20"/>
        </w:rPr>
      </w:pPr>
      <w:r w:rsidRPr="00420321">
        <w:rPr>
          <w:rFonts w:ascii="Tahoma" w:hAnsi="Tahoma" w:cs="Tahoma"/>
          <w:sz w:val="20"/>
          <w:szCs w:val="20"/>
        </w:rPr>
        <w:t>Την αποτύπωση της αξίας και διάθρωσης του χαρτοφυλακίου κινητών και ακινήτων αξίων των Φορέων Κοινωνικής Ασφάλισης διαχρονικά. Αυτό θα επιτρέψει την εκτίμηση της επενδυτικής πολιτικής των φορέων στο παρελθόν τόσο όσον αφορά την αποδοτικότητά της αλλά και όσον αφορά τις διαδικασίες διαχείρισης ρίσκου. Κατά αυτόν τον τρόπο θα συναφθούν συμπεράσματα για τις βέλτιστες πρακτικές που θα πρέπει να ακολουθηθούν στο μέλλον.</w:t>
      </w:r>
    </w:p>
    <w:p w:rsidR="00420321" w:rsidRPr="00420321" w:rsidRDefault="00420321" w:rsidP="00A64428">
      <w:pPr>
        <w:numPr>
          <w:ilvl w:val="0"/>
          <w:numId w:val="4"/>
        </w:numPr>
        <w:spacing w:before="60"/>
        <w:jc w:val="both"/>
        <w:rPr>
          <w:rFonts w:ascii="Tahoma" w:hAnsi="Tahoma" w:cs="Tahoma"/>
          <w:sz w:val="20"/>
          <w:szCs w:val="20"/>
        </w:rPr>
      </w:pPr>
      <w:r w:rsidRPr="00420321">
        <w:rPr>
          <w:rFonts w:ascii="Tahoma" w:hAnsi="Tahoma" w:cs="Tahoma"/>
          <w:sz w:val="20"/>
          <w:szCs w:val="20"/>
        </w:rPr>
        <w:t>Την αποτύπωση απαιτήσεων ή υποχρεώσεων από/προς διάφορους δημόσιους φορείς (π.χ. δημόσια νοσοκομεία, Ελληνικό Δημόσιο, άλλα Ασφαλιστικά Ταμεία). Αυτό θα επιτρέψει την εκκίνηση των διαδικασιών αυτών που θα επιτρέψουν την είσπραξη/πληρωμή ή διακανονισμών αυτών.</w:t>
      </w:r>
    </w:p>
    <w:p w:rsidR="00420321" w:rsidRPr="00420321" w:rsidRDefault="00420321" w:rsidP="00A64428">
      <w:pPr>
        <w:numPr>
          <w:ilvl w:val="0"/>
          <w:numId w:val="4"/>
        </w:numPr>
        <w:spacing w:before="60"/>
        <w:jc w:val="both"/>
        <w:rPr>
          <w:rFonts w:ascii="Tahoma" w:hAnsi="Tahoma" w:cs="Tahoma"/>
          <w:sz w:val="20"/>
          <w:szCs w:val="20"/>
        </w:rPr>
      </w:pPr>
      <w:r w:rsidRPr="00420321">
        <w:rPr>
          <w:rFonts w:ascii="Tahoma" w:hAnsi="Tahoma" w:cs="Tahoma"/>
          <w:sz w:val="20"/>
          <w:szCs w:val="20"/>
        </w:rPr>
        <w:t xml:space="preserve">Την ταυτοποίηση τυχόν θεσμικών, μηχανογραφικών και διαδικαστικών δυσλειτουργιών στην υφιστάμενη κατάσταση σχετικά με την καταχώρηση των οικονομικών συναλλαγών και τη μετέπειτα επικοινωνία τους στα πλαίσια δημοσίευσης των οικονομικών καταστάσεων των Φορέων Κοινωνικής Ασφάλισης. Αυτό θα επιτρέψει την αποτελεσματική και έγκαιρη δημοσίευση των οικονομικών καταστάσεων στο μέλλον, ώστε οι αποδέκτες των οικονομικών καταστάσεων να μπορούν να παρακολουθούν την οικονομική πορεία των ταμείων και κατ’ επέκταση να λαμβάνουν τις κατάλληλες αποφάσεις. </w:t>
      </w:r>
    </w:p>
    <w:p w:rsidR="00420321" w:rsidRPr="00420321" w:rsidRDefault="00420321" w:rsidP="00420321">
      <w:pPr>
        <w:spacing w:before="60"/>
        <w:jc w:val="both"/>
        <w:rPr>
          <w:rFonts w:ascii="Tahoma" w:hAnsi="Tahoma" w:cs="Tahoma"/>
          <w:sz w:val="20"/>
          <w:szCs w:val="20"/>
        </w:rPr>
      </w:pPr>
    </w:p>
    <w:p w:rsidR="00420321" w:rsidRPr="00420321" w:rsidRDefault="00420321" w:rsidP="00E15DA8">
      <w:pPr>
        <w:spacing w:before="120"/>
        <w:jc w:val="both"/>
        <w:rPr>
          <w:rFonts w:ascii="Tahoma" w:hAnsi="Tahoma" w:cs="Tahoma"/>
          <w:sz w:val="20"/>
          <w:szCs w:val="20"/>
        </w:rPr>
      </w:pPr>
      <w:r w:rsidRPr="00420321">
        <w:rPr>
          <w:rFonts w:ascii="Tahoma" w:hAnsi="Tahoma" w:cs="Tahoma"/>
          <w:sz w:val="20"/>
          <w:szCs w:val="20"/>
        </w:rPr>
        <w:t xml:space="preserve">Η υλοποίηση του Έργου έχει ως αφετηρία την οργάνωση και καταχώρηση εκείνων των στοιχείων που απαιτούνται για την κατάρτιση των </w:t>
      </w:r>
      <w:r w:rsidR="007B4AA3">
        <w:rPr>
          <w:rFonts w:ascii="Tahoma" w:hAnsi="Tahoma" w:cs="Tahoma"/>
          <w:sz w:val="20"/>
          <w:szCs w:val="20"/>
        </w:rPr>
        <w:t>Ι</w:t>
      </w:r>
      <w:r w:rsidRPr="00420321">
        <w:rPr>
          <w:rFonts w:ascii="Tahoma" w:hAnsi="Tahoma" w:cs="Tahoma"/>
          <w:sz w:val="20"/>
          <w:szCs w:val="20"/>
        </w:rPr>
        <w:t>σολογισμών</w:t>
      </w:r>
      <w:r w:rsidR="006E62F3">
        <w:rPr>
          <w:rFonts w:ascii="Tahoma" w:hAnsi="Tahoma" w:cs="Tahoma"/>
          <w:sz w:val="20"/>
          <w:szCs w:val="20"/>
        </w:rPr>
        <w:t>-</w:t>
      </w:r>
      <w:r w:rsidR="007B4AA3">
        <w:rPr>
          <w:rFonts w:ascii="Tahoma" w:hAnsi="Tahoma" w:cs="Tahoma"/>
          <w:sz w:val="20"/>
          <w:szCs w:val="20"/>
        </w:rPr>
        <w:t xml:space="preserve">Απολογισμών, των οικονομικών καταστάσεων που προβλέπονται από το π.δ.80/1997, καθώς και </w:t>
      </w:r>
      <w:r w:rsidR="007B4AA3"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007B4AA3" w:rsidRPr="00420321">
        <w:rPr>
          <w:rFonts w:ascii="Tahoma" w:hAnsi="Tahoma" w:cs="Tahoma"/>
          <w:sz w:val="20"/>
          <w:szCs w:val="20"/>
        </w:rPr>
        <w:t xml:space="preserve">οικονομικών καταστάσεων </w:t>
      </w:r>
      <w:r w:rsidRPr="00420321">
        <w:rPr>
          <w:rFonts w:ascii="Tahoma" w:hAnsi="Tahoma" w:cs="Tahoma"/>
          <w:sz w:val="20"/>
          <w:szCs w:val="20"/>
        </w:rPr>
        <w:t>των Ασφαλιστικών Ταμείων και πιο συγκεκριμένα αυτών για το κλείσιμο των χρήσεων των παρελθόντ</w:t>
      </w:r>
      <w:r w:rsidR="00F92AA8">
        <w:rPr>
          <w:rFonts w:ascii="Tahoma" w:hAnsi="Tahoma" w:cs="Tahoma"/>
          <w:sz w:val="20"/>
          <w:szCs w:val="20"/>
        </w:rPr>
        <w:t>ων ετών που εκκρεμούν.</w:t>
      </w:r>
      <w:r w:rsidRPr="00420321">
        <w:rPr>
          <w:rFonts w:ascii="Tahoma" w:hAnsi="Tahoma" w:cs="Tahoma"/>
          <w:sz w:val="20"/>
          <w:szCs w:val="20"/>
        </w:rPr>
        <w:t xml:space="preserve"> Κατά την οργάνωση και εισαγωγή των στοιχείων θα πρέπει να είναι δυνατός ο αυτόματος </w:t>
      </w:r>
      <w:r w:rsidRPr="00420321">
        <w:rPr>
          <w:rFonts w:ascii="Tahoma" w:hAnsi="Tahoma" w:cs="Tahoma"/>
          <w:sz w:val="20"/>
          <w:szCs w:val="20"/>
        </w:rPr>
        <w:lastRenderedPageBreak/>
        <w:t>έλεγχος, οπότε και η διαδικασία εισαγωγής θα αποτελείται από διακριτά στάδια τα οποία θα ελαχιστοποιούν την ύπαρξη λαθών.</w:t>
      </w:r>
    </w:p>
    <w:p w:rsidR="00420321" w:rsidRPr="00E4682D" w:rsidRDefault="00420321" w:rsidP="00E15DA8">
      <w:pPr>
        <w:spacing w:before="120"/>
        <w:jc w:val="both"/>
        <w:rPr>
          <w:rFonts w:ascii="Tahoma" w:hAnsi="Tahoma" w:cs="Tahoma"/>
          <w:sz w:val="20"/>
          <w:szCs w:val="20"/>
        </w:rPr>
      </w:pPr>
      <w:r w:rsidRPr="00420321">
        <w:rPr>
          <w:rFonts w:ascii="Tahoma" w:hAnsi="Tahoma" w:cs="Tahoma"/>
          <w:sz w:val="20"/>
          <w:szCs w:val="20"/>
        </w:rPr>
        <w:t xml:space="preserve">Την καταχώρηση των στοιχείων θα ακολουθήσουν μία σειρά από απαιτούμενες ενέργειες εκ μέρους του Αναδόχου, οι οποίες επικεντρώνονται στο κλείσιμο των ανέλεγκτων χρήσεων και στη σύνταξη </w:t>
      </w:r>
      <w:r w:rsidR="0053473B">
        <w:rPr>
          <w:rFonts w:ascii="Tahoma" w:hAnsi="Tahoma" w:cs="Tahoma"/>
          <w:sz w:val="20"/>
          <w:szCs w:val="20"/>
        </w:rPr>
        <w:t xml:space="preserve">των Ισολογισμών-Απολογισμών, των </w:t>
      </w:r>
      <w:r w:rsidRPr="00420321">
        <w:rPr>
          <w:rFonts w:ascii="Tahoma" w:hAnsi="Tahoma" w:cs="Tahoma"/>
          <w:sz w:val="20"/>
          <w:szCs w:val="20"/>
        </w:rPr>
        <w:t xml:space="preserve">οικονομικών καταστάσεων </w:t>
      </w:r>
      <w:r w:rsidR="0053473B">
        <w:rPr>
          <w:rFonts w:ascii="Tahoma" w:hAnsi="Tahoma" w:cs="Tahoma"/>
          <w:sz w:val="20"/>
          <w:szCs w:val="20"/>
        </w:rPr>
        <w:t xml:space="preserve">του π.δ.80/1997 και των ενοποιημένων οικονομικών καταστάσεων </w:t>
      </w:r>
      <w:r w:rsidRPr="00420321">
        <w:rPr>
          <w:rFonts w:ascii="Tahoma" w:hAnsi="Tahoma" w:cs="Tahoma"/>
          <w:sz w:val="20"/>
          <w:szCs w:val="20"/>
        </w:rPr>
        <w:t xml:space="preserve">για τους </w:t>
      </w:r>
      <w:r w:rsidR="0053473B">
        <w:rPr>
          <w:rFonts w:ascii="Tahoma" w:hAnsi="Tahoma" w:cs="Tahoma"/>
          <w:sz w:val="20"/>
          <w:szCs w:val="20"/>
        </w:rPr>
        <w:t xml:space="preserve">κάτωθι </w:t>
      </w:r>
      <w:r w:rsidRPr="00420321">
        <w:rPr>
          <w:rFonts w:ascii="Tahoma" w:hAnsi="Tahoma" w:cs="Tahoma"/>
          <w:sz w:val="20"/>
          <w:szCs w:val="20"/>
        </w:rPr>
        <w:t>Φορείς Κοινωνικής Ασφάλισης, ήτοι:</w:t>
      </w:r>
    </w:p>
    <w:p w:rsidR="00042E7C" w:rsidRPr="00E4682D" w:rsidRDefault="00042E7C" w:rsidP="00E15DA8">
      <w:pPr>
        <w:spacing w:before="120"/>
        <w:jc w:val="both"/>
        <w:rPr>
          <w:rFonts w:ascii="Tahoma" w:hAnsi="Tahoma" w:cs="Tahoma"/>
          <w:sz w:val="20"/>
          <w:szCs w:val="20"/>
        </w:rPr>
      </w:pPr>
    </w:p>
    <w:tbl>
      <w:tblPr>
        <w:tblW w:w="9761" w:type="dxa"/>
        <w:tblInd w:w="93" w:type="dxa"/>
        <w:tblLook w:val="04A0"/>
      </w:tblPr>
      <w:tblGrid>
        <w:gridCol w:w="687"/>
        <w:gridCol w:w="9074"/>
      </w:tblGrid>
      <w:tr w:rsidR="00AD5299" w:rsidRPr="009E7455" w:rsidTr="00025DB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2"/>
                <w:szCs w:val="22"/>
              </w:rPr>
            </w:pPr>
            <w:r w:rsidRPr="009E7455">
              <w:rPr>
                <w:b/>
                <w:bCs/>
                <w:color w:val="000000"/>
                <w:sz w:val="22"/>
                <w:szCs w:val="22"/>
              </w:rPr>
              <w:t>Α/Α</w:t>
            </w:r>
          </w:p>
        </w:tc>
        <w:tc>
          <w:tcPr>
            <w:tcW w:w="9074" w:type="dxa"/>
            <w:tcBorders>
              <w:top w:val="single" w:sz="4" w:space="0" w:color="auto"/>
              <w:left w:val="nil"/>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2"/>
                <w:szCs w:val="22"/>
              </w:rPr>
            </w:pPr>
            <w:r w:rsidRPr="009E7455">
              <w:rPr>
                <w:b/>
                <w:bCs/>
                <w:color w:val="000000"/>
                <w:sz w:val="22"/>
                <w:szCs w:val="22"/>
              </w:rPr>
              <w:t>ΟΝΟΜΑΣΙΑ ΑΣΦΑΛΙΣΤΙΚΟΥ ΟΡΓΑΝΙΣΜΟΥ</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1</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Ενιαίο Ταμείο Ανεξάρτητα Απασχολουμένων (ΕΤΑΑ)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ΚΕΝΤΡΙΚΗ </w:t>
            </w:r>
            <w:r>
              <w:rPr>
                <w:color w:val="000000"/>
                <w:sz w:val="20"/>
                <w:szCs w:val="20"/>
              </w:rPr>
              <w:t>ΥΠΗΡΕΣΙΑ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(Κλάδος Κύριας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Σύνταξης Μηχανικών &amp; Εργοληπτών Δημοσίων Έργων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Σύνταξης και Ασφάλισης Υγειονομικών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(Κλάδος Επικουρικής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Επικουρικής Ασφάλισης Μηχανικών &amp; Εργοληπτών Δημοσίων Έργων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Ασφάλισης Συμβολαιογράφων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(Κλάδος Πρόνοιας)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Μηχανικών &amp; Εργοληπτών Δημοσίων Έργων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Υγειονομικών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Δικηγόρων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Συμβολαιογράφων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Δικαστικών Επιμελητών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Εργοληπτών Δημοσίων 'Έργων</w:t>
            </w:r>
          </w:p>
        </w:tc>
      </w:tr>
      <w:tr w:rsidR="00AD5299" w:rsidRPr="009E7455" w:rsidTr="00025DBF">
        <w:trPr>
          <w:trHeight w:val="525"/>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vAlign w:val="bottom"/>
          </w:tcPr>
          <w:p w:rsidR="00AD5299" w:rsidRPr="009E7455" w:rsidRDefault="00AD5299" w:rsidP="00025DBF">
            <w:pPr>
              <w:rPr>
                <w:color w:val="000000"/>
                <w:sz w:val="20"/>
                <w:szCs w:val="20"/>
              </w:rPr>
            </w:pPr>
            <w:r w:rsidRPr="009E7455">
              <w:rPr>
                <w:b/>
                <w:bCs/>
                <w:color w:val="000000"/>
                <w:sz w:val="20"/>
                <w:szCs w:val="20"/>
              </w:rPr>
              <w:t>(Κλάδος Υγείας)</w:t>
            </w:r>
            <w:r w:rsidRPr="009E7455">
              <w:rPr>
                <w:color w:val="000000"/>
                <w:sz w:val="20"/>
                <w:szCs w:val="20"/>
              </w:rPr>
              <w:t xml:space="preserve">  (Οι ακόλουθοι Τομείς του ΕΤΑΑ έχουν ενταχθεί από 12.11.2012  στον ΕΟΠΥΥ ως προς την παροχή υπηρεσιών </w:t>
            </w:r>
            <w:r>
              <w:rPr>
                <w:color w:val="000000"/>
                <w:sz w:val="20"/>
                <w:szCs w:val="20"/>
              </w:rPr>
              <w:t xml:space="preserve">υγείας </w:t>
            </w:r>
            <w:r w:rsidRPr="009E7455">
              <w:rPr>
                <w:color w:val="000000"/>
                <w:sz w:val="20"/>
                <w:szCs w:val="20"/>
              </w:rPr>
              <w:t xml:space="preserve">σε είδος. Για την παροχή υπηρεσιών </w:t>
            </w:r>
            <w:r>
              <w:rPr>
                <w:color w:val="000000"/>
                <w:sz w:val="20"/>
                <w:szCs w:val="20"/>
              </w:rPr>
              <w:t xml:space="preserve">υγείας </w:t>
            </w:r>
            <w:r w:rsidRPr="009E7455">
              <w:rPr>
                <w:color w:val="000000"/>
                <w:sz w:val="20"/>
                <w:szCs w:val="20"/>
              </w:rPr>
              <w:t>σε  χρήμα θα συσταθεί Ειδικός Λογαριασμός στο ΕΤΑΑ.)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Μηχανικών &amp; Εργοληπτών Δημοσίων 'Εργων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Υγειονομικών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Δικηγόρων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Δικηγόρων Πειραιά</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Συμβολαιογράφων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Δικηγόρων Επαρχιών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Τέως Ταμείο Συντάξεως Υγειονομικών (εντάχθηκε στο ΕΤΑΑ με το ν.3655/2008)</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2</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Ενιαίο Ταμείο Ασφάλισης Προσωπικού στα ΜΜΕ (ΕΤΑΠ- ΜΜΕ)</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ΚΕΝΤΡΙΚΗ </w:t>
            </w:r>
            <w:r>
              <w:rPr>
                <w:color w:val="000000"/>
                <w:sz w:val="20"/>
                <w:szCs w:val="20"/>
              </w:rPr>
              <w:t>ΥΠΗΡΕΣΙΑ</w:t>
            </w:r>
          </w:p>
        </w:tc>
      </w:tr>
      <w:tr w:rsidR="00AD5299" w:rsidRPr="00D62C6D"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D62C6D" w:rsidRDefault="00AD5299" w:rsidP="00025DBF">
            <w:pPr>
              <w:jc w:val="center"/>
              <w:rPr>
                <w:b/>
                <w:bCs/>
                <w:sz w:val="20"/>
                <w:szCs w:val="20"/>
              </w:rPr>
            </w:pPr>
            <w:r w:rsidRPr="00D62C6D">
              <w:rPr>
                <w:b/>
                <w:bCs/>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D62C6D" w:rsidRDefault="00AD5299" w:rsidP="00025DBF">
            <w:pPr>
              <w:rPr>
                <w:b/>
                <w:bCs/>
                <w:sz w:val="20"/>
                <w:szCs w:val="20"/>
              </w:rPr>
            </w:pPr>
            <w:r w:rsidRPr="00D62C6D">
              <w:rPr>
                <w:b/>
                <w:bCs/>
                <w:sz w:val="20"/>
                <w:szCs w:val="20"/>
              </w:rPr>
              <w:t>(Κλάδος Κύριας Ασφάλισης)</w:t>
            </w:r>
          </w:p>
        </w:tc>
      </w:tr>
      <w:tr w:rsidR="00AD5299" w:rsidRPr="007F0C62"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7F0C62" w:rsidRDefault="00AD5299" w:rsidP="00025DBF">
            <w:pPr>
              <w:rPr>
                <w:color w:val="000000"/>
                <w:sz w:val="20"/>
                <w:szCs w:val="20"/>
              </w:rPr>
            </w:pPr>
            <w:r w:rsidRPr="007F0C62">
              <w:rPr>
                <w:color w:val="000000"/>
                <w:sz w:val="20"/>
                <w:szCs w:val="20"/>
              </w:rPr>
              <w:t>Τομέας Σύνταξης Προσωπικού Ημερησίων Εφημερίδων Αθηνών &amp;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7F0C62" w:rsidRDefault="00AD5299" w:rsidP="00025DBF">
            <w:pPr>
              <w:jc w:val="center"/>
              <w:rPr>
                <w:b/>
                <w:bCs/>
                <w:color w:val="000000"/>
                <w:sz w:val="20"/>
                <w:szCs w:val="20"/>
              </w:rPr>
            </w:pPr>
            <w:r w:rsidRPr="007F0C62">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7F0C62">
              <w:rPr>
                <w:color w:val="000000"/>
                <w:sz w:val="20"/>
                <w:szCs w:val="20"/>
              </w:rPr>
              <w:t>Τομέας Ασφάλισης Ιδιοκτητών Ημερησίων Εφημερίδων Αθηνών &amp;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Ασφάλισης Ιδιοκτητών Συντακτών &amp; Υπαλλήλων Τύπου</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Ασφάλισης Ανταποκριτών Ξένου Τύπου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Ασφάλισης Φωτοειδησεογράφων και Εικονοληπτών Επικαίρων Τηλεόρασης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Σύνταξης Εφημεριδοπωλών &amp; Υπαλλήλων Πρακτορείων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Σύνταξης Εφημεριδοπωλών &amp; Υπαλλήλων Πρακτορείων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Ασφάλισης Τεχνικών Τύπου Αθηνών &amp;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(Κλάδος Επικουρικής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lastRenderedPageBreak/>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Επικουρικής Ασφάλισης Ιδιοκτητών, Συντακτών και Υπαλλήλων Τύπου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Επικουρικής Ασφάλισης Τεχνικών Τύπου Αθηνών &amp; Θεσσαλονίκης</w:t>
            </w:r>
          </w:p>
        </w:tc>
      </w:tr>
      <w:tr w:rsidR="00AD5299" w:rsidRPr="009E7455" w:rsidTr="00025DB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Pr>
                <w:b/>
                <w:bCs/>
                <w:color w:val="000000"/>
                <w:sz w:val="20"/>
                <w:szCs w:val="20"/>
              </w:rPr>
              <w:t>(</w:t>
            </w:r>
            <w:r w:rsidRPr="009E7455">
              <w:rPr>
                <w:b/>
                <w:bCs/>
                <w:color w:val="000000"/>
                <w:sz w:val="20"/>
                <w:szCs w:val="20"/>
              </w:rPr>
              <w:t>Κλάδος Πρόνοιας)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Πρόνοιας Ιδιοκτητών, Συντακτών και Υπαλλήλων Τύπου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Εφημεριδοπωλών και Υπαλλήλων Πρακτορείων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Εφημεριδοπωλών και Υπαλλήλων Πρακτορείων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(Κλάδος Υγείας - Οι αρμοδιότητες ως προς την παροχή υπηρεσιών υγείας σε είδος εντάχθηκαν στον ΕΟΠΥΥ(01.12.2012))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Υγείας Ιδιοκτητών, Συντακτών και Υπαλλήλων Τύπου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Εφημεριδοπωλών και Υπαλλήλων Πρακτορείων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Υγείας Τεχνικών Τύπου Αθηνών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(Κλάδος Ανεργίας</w:t>
            </w:r>
            <w:r>
              <w:rPr>
                <w:b/>
                <w:bCs/>
                <w:color w:val="000000"/>
                <w:sz w:val="20"/>
                <w:szCs w:val="20"/>
              </w:rPr>
              <w:t xml:space="preserve"> </w:t>
            </w:r>
            <w:r w:rsidRPr="009E7455">
              <w:rPr>
                <w:b/>
                <w:bCs/>
                <w:color w:val="000000"/>
                <w:sz w:val="20"/>
                <w:szCs w:val="20"/>
              </w:rPr>
              <w:t xml:space="preserve">&amp; </w:t>
            </w:r>
            <w:r>
              <w:rPr>
                <w:b/>
                <w:bCs/>
                <w:color w:val="000000"/>
                <w:sz w:val="20"/>
                <w:szCs w:val="20"/>
              </w:rPr>
              <w:t>Δ</w:t>
            </w:r>
            <w:r w:rsidRPr="009E7455">
              <w:rPr>
                <w:b/>
                <w:bCs/>
                <w:color w:val="000000"/>
                <w:sz w:val="20"/>
                <w:szCs w:val="20"/>
              </w:rPr>
              <w:t>ώρου)</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Λογαριασμός Ανεργίας Προσωπικού Ημερησ</w:t>
            </w:r>
            <w:r>
              <w:rPr>
                <w:color w:val="000000"/>
                <w:sz w:val="20"/>
                <w:szCs w:val="20"/>
              </w:rPr>
              <w:t xml:space="preserve">ίων </w:t>
            </w:r>
            <w:r w:rsidRPr="009E7455">
              <w:rPr>
                <w:color w:val="000000"/>
                <w:sz w:val="20"/>
                <w:szCs w:val="20"/>
              </w:rPr>
              <w:t>Εφημερ</w:t>
            </w:r>
            <w:r>
              <w:rPr>
                <w:color w:val="000000"/>
                <w:sz w:val="20"/>
                <w:szCs w:val="20"/>
              </w:rPr>
              <w:t>ίδων</w:t>
            </w:r>
            <w:r w:rsidRPr="009E7455">
              <w:rPr>
                <w:color w:val="000000"/>
                <w:sz w:val="20"/>
                <w:szCs w:val="20"/>
              </w:rPr>
              <w:t xml:space="preserve"> Αθηνών</w:t>
            </w:r>
            <w:r>
              <w:rPr>
                <w:color w:val="000000"/>
                <w:sz w:val="20"/>
                <w:szCs w:val="20"/>
              </w:rPr>
              <w:t xml:space="preserve"> </w:t>
            </w:r>
            <w:r w:rsidRPr="009E7455">
              <w:rPr>
                <w:color w:val="000000"/>
                <w:sz w:val="20"/>
                <w:szCs w:val="20"/>
              </w:rPr>
              <w:t>&amp;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Λογαριασμός Ανεργίας Τεχνικών Τύπου Αθηνών</w:t>
            </w:r>
            <w:r>
              <w:rPr>
                <w:color w:val="000000"/>
                <w:sz w:val="20"/>
                <w:szCs w:val="20"/>
              </w:rPr>
              <w:t xml:space="preserve"> </w:t>
            </w:r>
            <w:r w:rsidRPr="009E7455">
              <w:rPr>
                <w:color w:val="000000"/>
                <w:sz w:val="20"/>
                <w:szCs w:val="20"/>
              </w:rPr>
              <w:t>&amp; Θεσσαλονίκης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Λογαριασμός Δώρου Εορτών Εφημεριδοπωλών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3</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Ενιαίο Ταμείο Επικουρικής Ασφάλισης (ΕΤΕΑ)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3α</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Ενιαίο Ταμείο Επικου</w:t>
            </w:r>
            <w:r>
              <w:rPr>
                <w:color w:val="000000"/>
                <w:sz w:val="20"/>
                <w:szCs w:val="20"/>
              </w:rPr>
              <w:t xml:space="preserve">ρικής Ασφάλισης Μισθωτών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Pr>
                <w:color w:val="000000"/>
                <w:sz w:val="20"/>
                <w:szCs w:val="20"/>
              </w:rPr>
              <w:t xml:space="preserve">    Τέως </w:t>
            </w:r>
            <w:r w:rsidRPr="009E7455">
              <w:rPr>
                <w:color w:val="000000"/>
                <w:sz w:val="20"/>
                <w:szCs w:val="20"/>
              </w:rPr>
              <w:t xml:space="preserve">Τομέας Επικουρικής Ασφάλισης Προσωπικού ΕΥΔΑΠ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3β</w:t>
            </w:r>
          </w:p>
        </w:tc>
        <w:tc>
          <w:tcPr>
            <w:tcW w:w="9074" w:type="dxa"/>
            <w:tcBorders>
              <w:top w:val="nil"/>
              <w:left w:val="nil"/>
              <w:bottom w:val="single" w:sz="4" w:space="0" w:color="auto"/>
              <w:right w:val="single" w:sz="4" w:space="0" w:color="auto"/>
            </w:tcBorders>
            <w:shd w:val="clear" w:color="auto" w:fill="auto"/>
            <w:noWrap/>
            <w:vAlign w:val="bottom"/>
          </w:tcPr>
          <w:p w:rsidR="00AD5299" w:rsidRPr="00522EBA" w:rsidRDefault="00AD5299" w:rsidP="00025DBF">
            <w:pPr>
              <w:rPr>
                <w:b/>
                <w:color w:val="000000"/>
                <w:sz w:val="20"/>
                <w:szCs w:val="20"/>
              </w:rPr>
            </w:pPr>
            <w:r>
              <w:rPr>
                <w:b/>
                <w:color w:val="000000"/>
                <w:sz w:val="20"/>
                <w:szCs w:val="20"/>
              </w:rPr>
              <w:t>(</w:t>
            </w:r>
            <w:r w:rsidRPr="00522EBA">
              <w:rPr>
                <w:b/>
                <w:color w:val="000000"/>
                <w:sz w:val="20"/>
                <w:szCs w:val="20"/>
              </w:rPr>
              <w:t>Κλάδος Επικουρικής Ασφάλισης ΤΑΥΤΕΚΩ</w:t>
            </w:r>
            <w:r>
              <w:rPr>
                <w:b/>
                <w:color w:val="000000"/>
                <w:sz w:val="20"/>
                <w:szCs w:val="20"/>
              </w:rPr>
              <w:t>)</w:t>
            </w:r>
            <w:r w:rsidRPr="00522EBA">
              <w:rPr>
                <w:b/>
                <w:color w:val="000000"/>
                <w:sz w:val="20"/>
                <w:szCs w:val="20"/>
              </w:rPr>
              <w:t xml:space="preserve"> </w:t>
            </w:r>
          </w:p>
        </w:tc>
      </w:tr>
      <w:tr w:rsidR="00AD5299" w:rsidRPr="009E7455" w:rsidTr="00025DBF">
        <w:trPr>
          <w:trHeight w:val="6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Επικουρικής Ασφάλισης Προσωπικού ΕΛ.ΤΑ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 </w:t>
            </w:r>
            <w:r>
              <w:rPr>
                <w:color w:val="000000"/>
                <w:sz w:val="20"/>
                <w:szCs w:val="20"/>
              </w:rPr>
              <w:t xml:space="preserve">   </w:t>
            </w:r>
            <w:r w:rsidRPr="009E7455">
              <w:rPr>
                <w:color w:val="000000"/>
                <w:sz w:val="20"/>
                <w:szCs w:val="20"/>
              </w:rPr>
              <w:t xml:space="preserve"> Τέως Ειδικός Λογαριασμός Επικουρικής Ασφάλισης Προσωπικού ΕΛ.ΤΑ του ΤΑΠ-ΟΤΕ</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Επικουρικής Ασφάλισης Προσωπικού ΟΤΕ</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Επικουρικής Ασφάλισης Προσωπικού ΕΡΤ &amp; Τουρισμού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3γ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Pr>
                <w:color w:val="000000"/>
                <w:sz w:val="20"/>
                <w:szCs w:val="20"/>
              </w:rPr>
              <w:t>Τ</w:t>
            </w:r>
            <w:r w:rsidRPr="009E7455">
              <w:rPr>
                <w:color w:val="000000"/>
                <w:sz w:val="20"/>
                <w:szCs w:val="20"/>
              </w:rPr>
              <w:t>ομέας Επικουρικής Ασφάλισης Προσωπικού Οργανισμών Κοινωνικής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right"/>
              <w:rPr>
                <w:color w:val="000000"/>
                <w:sz w:val="22"/>
                <w:szCs w:val="22"/>
              </w:rPr>
            </w:pPr>
            <w:r w:rsidRPr="009E7455">
              <w:rPr>
                <w:color w:val="000000"/>
                <w:sz w:val="22"/>
                <w:szCs w:val="22"/>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Ασφάλισης Δημοτικών &amp; Κοινοτικών Υπαλλήλων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3δ</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Ταμείο Επικουρικής Ασφάλισης Ιδιωτικού Τομέα (ΤΕΑΙΤ)</w:t>
            </w:r>
          </w:p>
        </w:tc>
      </w:tr>
      <w:tr w:rsidR="00AD5299" w:rsidRPr="009E7455" w:rsidTr="00025DBF">
        <w:trPr>
          <w:trHeight w:val="6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Επικουρικής Ασφάλισης Υπαλλήλων Εμπορικών Καταστημάτων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Επικουρικής Ασφάλισης Χημικών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4</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Ασφ</w:t>
            </w:r>
            <w:r>
              <w:rPr>
                <w:b/>
                <w:bCs/>
                <w:color w:val="000000"/>
                <w:sz w:val="20"/>
                <w:szCs w:val="20"/>
              </w:rPr>
              <w:t>άλισης</w:t>
            </w:r>
            <w:r w:rsidRPr="009E7455">
              <w:rPr>
                <w:b/>
                <w:bCs/>
                <w:color w:val="000000"/>
                <w:sz w:val="20"/>
                <w:szCs w:val="20"/>
              </w:rPr>
              <w:t xml:space="preserve"> Υπ</w:t>
            </w:r>
            <w:r>
              <w:rPr>
                <w:b/>
                <w:bCs/>
                <w:color w:val="000000"/>
                <w:sz w:val="20"/>
                <w:szCs w:val="20"/>
              </w:rPr>
              <w:t>αλλήλων</w:t>
            </w:r>
            <w:r w:rsidRPr="009E7455">
              <w:rPr>
                <w:b/>
                <w:bCs/>
                <w:color w:val="000000"/>
                <w:sz w:val="20"/>
                <w:szCs w:val="20"/>
              </w:rPr>
              <w:t xml:space="preserve"> Τραπεζών και Επιχ</w:t>
            </w:r>
            <w:r>
              <w:rPr>
                <w:b/>
                <w:bCs/>
                <w:color w:val="000000"/>
                <w:sz w:val="20"/>
                <w:szCs w:val="20"/>
              </w:rPr>
              <w:t>ειρήσεων</w:t>
            </w:r>
            <w:r w:rsidRPr="009E7455">
              <w:rPr>
                <w:b/>
                <w:bCs/>
                <w:color w:val="000000"/>
                <w:sz w:val="20"/>
                <w:szCs w:val="20"/>
              </w:rPr>
              <w:t xml:space="preserve"> Κοινής Ωφέλειας (ΤΑΥΤΕΚΩ)</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ΚΕΝΤΡΙΚΗ </w:t>
            </w:r>
            <w:r>
              <w:rPr>
                <w:color w:val="000000"/>
                <w:sz w:val="20"/>
                <w:szCs w:val="20"/>
              </w:rPr>
              <w:t>ΥΠΗΡΕΣΙΑ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Κλάδος Ασφάλισης Προσωπικού ΔΕΗ</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b/>
                <w:bCs/>
                <w:color w:val="000000"/>
                <w:sz w:val="20"/>
                <w:szCs w:val="20"/>
              </w:rPr>
            </w:pPr>
            <w:r w:rsidRPr="009E7455">
              <w:rPr>
                <w:b/>
                <w:bCs/>
                <w:color w:val="000000"/>
                <w:sz w:val="20"/>
                <w:szCs w:val="20"/>
              </w:rPr>
              <w:t>(Κλάδος Πρόνοιας)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ΟΤΕ</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ΟΣΕ</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ΕΡΤ</w:t>
            </w:r>
            <w:r>
              <w:rPr>
                <w:color w:val="000000"/>
                <w:sz w:val="20"/>
                <w:szCs w:val="20"/>
              </w:rPr>
              <w:t xml:space="preserve"> </w:t>
            </w:r>
            <w:r w:rsidRPr="009E7455">
              <w:rPr>
                <w:color w:val="000000"/>
                <w:sz w:val="20"/>
                <w:szCs w:val="20"/>
              </w:rPr>
              <w:t>&amp; Τουρισμού</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Εμπορικής Τράπεζας της Ελλάδας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Ιονικής- Λαϊκής Τράπεζας</w:t>
            </w:r>
          </w:p>
        </w:tc>
      </w:tr>
      <w:tr w:rsidR="00AD5299" w:rsidRPr="009E7455" w:rsidTr="00025DBF">
        <w:trPr>
          <w:trHeight w:val="555"/>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auto" w:fill="auto"/>
            <w:vAlign w:val="bottom"/>
          </w:tcPr>
          <w:p w:rsidR="00AD5299" w:rsidRPr="009E7455" w:rsidRDefault="00AD5299" w:rsidP="00025DBF">
            <w:pPr>
              <w:rPr>
                <w:b/>
                <w:bCs/>
                <w:color w:val="000000"/>
                <w:sz w:val="20"/>
                <w:szCs w:val="20"/>
              </w:rPr>
            </w:pPr>
            <w:r w:rsidRPr="009E7455">
              <w:rPr>
                <w:b/>
                <w:bCs/>
                <w:color w:val="000000"/>
                <w:sz w:val="20"/>
                <w:szCs w:val="20"/>
              </w:rPr>
              <w:t>(Κλάδος Υγείας)  Βάσει του άρθρου 42, ν.4075/2012 οι αρμοδιότητες ως προς την παροχή υπηρεσιών υγείας σε είδος εντάχθηκαν στον ΕΟΠΥΥ</w:t>
            </w:r>
            <w:r>
              <w:rPr>
                <w:b/>
                <w:bCs/>
                <w:color w:val="000000"/>
                <w:sz w:val="20"/>
                <w:szCs w:val="20"/>
              </w:rPr>
              <w:t xml:space="preserve">. </w:t>
            </w:r>
            <w:r w:rsidRPr="009E7455">
              <w:rPr>
                <w:b/>
                <w:bCs/>
                <w:color w:val="000000"/>
                <w:sz w:val="20"/>
                <w:szCs w:val="20"/>
              </w:rPr>
              <w:t xml:space="preserve"> Θα συσταθεί στο ΤΑΥΤΕΚΩ Ειδικός Λογαριασμός για τις παροχές σε χρήμα με λογιστική αυτοτέλεια.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Ασθ</w:t>
            </w:r>
            <w:r>
              <w:rPr>
                <w:color w:val="000000"/>
                <w:sz w:val="20"/>
                <w:szCs w:val="20"/>
              </w:rPr>
              <w:t>έ</w:t>
            </w:r>
            <w:r w:rsidRPr="009E7455">
              <w:rPr>
                <w:color w:val="000000"/>
                <w:sz w:val="20"/>
                <w:szCs w:val="20"/>
              </w:rPr>
              <w:t>νε</w:t>
            </w:r>
            <w:r>
              <w:rPr>
                <w:color w:val="000000"/>
                <w:sz w:val="20"/>
                <w:szCs w:val="20"/>
              </w:rPr>
              <w:t>ι</w:t>
            </w:r>
            <w:r w:rsidRPr="009E7455">
              <w:rPr>
                <w:color w:val="000000"/>
                <w:sz w:val="20"/>
                <w:szCs w:val="20"/>
              </w:rPr>
              <w:t>ας Προσωπικού ΟΤΕ</w:t>
            </w:r>
            <w:r>
              <w:rPr>
                <w:color w:val="000000"/>
                <w:sz w:val="20"/>
                <w:szCs w:val="20"/>
              </w:rPr>
              <w:t xml:space="preserve"> (Ημερομηνία ένταξης:01.05.2012)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Ασθ</w:t>
            </w:r>
            <w:r>
              <w:rPr>
                <w:color w:val="000000"/>
                <w:sz w:val="20"/>
                <w:szCs w:val="20"/>
              </w:rPr>
              <w:t>έ</w:t>
            </w:r>
            <w:r w:rsidRPr="009E7455">
              <w:rPr>
                <w:color w:val="000000"/>
                <w:sz w:val="20"/>
                <w:szCs w:val="20"/>
              </w:rPr>
              <w:t>νε</w:t>
            </w:r>
            <w:r>
              <w:rPr>
                <w:color w:val="000000"/>
                <w:sz w:val="20"/>
                <w:szCs w:val="20"/>
              </w:rPr>
              <w:t>ι</w:t>
            </w:r>
            <w:r w:rsidRPr="009E7455">
              <w:rPr>
                <w:color w:val="000000"/>
                <w:sz w:val="20"/>
                <w:szCs w:val="20"/>
              </w:rPr>
              <w:t>ας Προσωπικού ΗΣΑΠ</w:t>
            </w:r>
            <w:r>
              <w:rPr>
                <w:color w:val="000000"/>
                <w:sz w:val="20"/>
                <w:szCs w:val="20"/>
              </w:rPr>
              <w:t xml:space="preserve"> (Ημερομηνία ένταξης:01.05.2012)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Pr>
                <w:color w:val="000000"/>
                <w:sz w:val="20"/>
                <w:szCs w:val="20"/>
              </w:rPr>
              <w:t xml:space="preserve">Τομέας </w:t>
            </w:r>
            <w:r w:rsidRPr="009E7455">
              <w:rPr>
                <w:color w:val="000000"/>
                <w:sz w:val="20"/>
                <w:szCs w:val="20"/>
              </w:rPr>
              <w:t>Ασθ</w:t>
            </w:r>
            <w:r>
              <w:rPr>
                <w:color w:val="000000"/>
                <w:sz w:val="20"/>
                <w:szCs w:val="20"/>
              </w:rPr>
              <w:t>έ</w:t>
            </w:r>
            <w:r w:rsidRPr="009E7455">
              <w:rPr>
                <w:color w:val="000000"/>
                <w:sz w:val="20"/>
                <w:szCs w:val="20"/>
              </w:rPr>
              <w:t>νε</w:t>
            </w:r>
            <w:r>
              <w:rPr>
                <w:color w:val="000000"/>
                <w:sz w:val="20"/>
                <w:szCs w:val="20"/>
              </w:rPr>
              <w:t>ι</w:t>
            </w:r>
            <w:r w:rsidRPr="009E7455">
              <w:rPr>
                <w:color w:val="000000"/>
                <w:sz w:val="20"/>
                <w:szCs w:val="20"/>
              </w:rPr>
              <w:t>ας Προσωπικού ΗΛΠΑΠ</w:t>
            </w:r>
            <w:r>
              <w:rPr>
                <w:color w:val="000000"/>
                <w:sz w:val="20"/>
                <w:szCs w:val="20"/>
              </w:rPr>
              <w:t xml:space="preserve"> (Ημερομηνία ένταξης:01.05.2012)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lastRenderedPageBreak/>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Pr>
                <w:color w:val="000000"/>
                <w:sz w:val="20"/>
                <w:szCs w:val="20"/>
              </w:rPr>
              <w:t xml:space="preserve">Τομέας </w:t>
            </w:r>
            <w:r w:rsidRPr="009E7455">
              <w:rPr>
                <w:color w:val="000000"/>
                <w:sz w:val="20"/>
                <w:szCs w:val="20"/>
              </w:rPr>
              <w:t>Ασθ</w:t>
            </w:r>
            <w:r>
              <w:rPr>
                <w:color w:val="000000"/>
                <w:sz w:val="20"/>
                <w:szCs w:val="20"/>
              </w:rPr>
              <w:t>έ</w:t>
            </w:r>
            <w:r w:rsidRPr="009E7455">
              <w:rPr>
                <w:color w:val="000000"/>
                <w:sz w:val="20"/>
                <w:szCs w:val="20"/>
              </w:rPr>
              <w:t>νε</w:t>
            </w:r>
            <w:r>
              <w:rPr>
                <w:color w:val="000000"/>
                <w:sz w:val="20"/>
                <w:szCs w:val="20"/>
              </w:rPr>
              <w:t>ι</w:t>
            </w:r>
            <w:r w:rsidRPr="009E7455">
              <w:rPr>
                <w:color w:val="000000"/>
                <w:sz w:val="20"/>
                <w:szCs w:val="20"/>
              </w:rPr>
              <w:t>ας Προσωπικού Εμπορικής Τράπεζας της Ελλάδας</w:t>
            </w:r>
            <w:r>
              <w:rPr>
                <w:color w:val="000000"/>
                <w:sz w:val="20"/>
                <w:szCs w:val="20"/>
              </w:rPr>
              <w:t xml:space="preserve"> (Ημερομηνία ένταξης:12.11.2012)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Pr>
                <w:color w:val="000000"/>
                <w:sz w:val="20"/>
                <w:szCs w:val="20"/>
              </w:rPr>
              <w:t xml:space="preserve">Τομέας </w:t>
            </w:r>
            <w:r w:rsidRPr="009E7455">
              <w:rPr>
                <w:color w:val="000000"/>
                <w:sz w:val="20"/>
                <w:szCs w:val="20"/>
              </w:rPr>
              <w:t>Ασθ</w:t>
            </w:r>
            <w:r>
              <w:rPr>
                <w:color w:val="000000"/>
                <w:sz w:val="20"/>
                <w:szCs w:val="20"/>
              </w:rPr>
              <w:t>έ</w:t>
            </w:r>
            <w:r w:rsidRPr="009E7455">
              <w:rPr>
                <w:color w:val="000000"/>
                <w:sz w:val="20"/>
                <w:szCs w:val="20"/>
              </w:rPr>
              <w:t>νε</w:t>
            </w:r>
            <w:r>
              <w:rPr>
                <w:color w:val="000000"/>
                <w:sz w:val="20"/>
                <w:szCs w:val="20"/>
              </w:rPr>
              <w:t>ι</w:t>
            </w:r>
            <w:r w:rsidRPr="009E7455">
              <w:rPr>
                <w:color w:val="000000"/>
                <w:sz w:val="20"/>
                <w:szCs w:val="20"/>
              </w:rPr>
              <w:t>ας Προσωπικού Τραπεζών Πίστεως, Γενικής, Αμέρικαν Εξπρές</w:t>
            </w:r>
            <w:r>
              <w:rPr>
                <w:color w:val="000000"/>
                <w:sz w:val="20"/>
                <w:szCs w:val="20"/>
              </w:rPr>
              <w:t>(Ημερομηνία ένταξης:12.11.2012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5</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Επικ</w:t>
            </w:r>
            <w:r>
              <w:rPr>
                <w:b/>
                <w:bCs/>
                <w:color w:val="000000"/>
                <w:sz w:val="20"/>
                <w:szCs w:val="20"/>
              </w:rPr>
              <w:t>ουρικής</w:t>
            </w:r>
            <w:r w:rsidRPr="009E7455">
              <w:rPr>
                <w:b/>
                <w:bCs/>
                <w:color w:val="000000"/>
                <w:sz w:val="20"/>
                <w:szCs w:val="20"/>
              </w:rPr>
              <w:t xml:space="preserve"> Ασφ</w:t>
            </w:r>
            <w:r>
              <w:rPr>
                <w:b/>
                <w:bCs/>
                <w:color w:val="000000"/>
                <w:sz w:val="20"/>
                <w:szCs w:val="20"/>
              </w:rPr>
              <w:t>άλισης</w:t>
            </w:r>
            <w:r w:rsidRPr="009E7455">
              <w:rPr>
                <w:b/>
                <w:bCs/>
                <w:color w:val="000000"/>
                <w:sz w:val="20"/>
                <w:szCs w:val="20"/>
              </w:rPr>
              <w:t xml:space="preserve"> &amp; Πρόνοιας Απασχ</w:t>
            </w:r>
            <w:r>
              <w:rPr>
                <w:b/>
                <w:bCs/>
                <w:color w:val="000000"/>
                <w:sz w:val="20"/>
                <w:szCs w:val="20"/>
              </w:rPr>
              <w:t>ολουμένων</w:t>
            </w:r>
            <w:r w:rsidRPr="009E7455">
              <w:rPr>
                <w:b/>
                <w:bCs/>
                <w:color w:val="000000"/>
                <w:sz w:val="20"/>
                <w:szCs w:val="20"/>
              </w:rPr>
              <w:t xml:space="preserve"> </w:t>
            </w:r>
            <w:r>
              <w:rPr>
                <w:b/>
                <w:bCs/>
                <w:color w:val="000000"/>
                <w:sz w:val="20"/>
                <w:szCs w:val="20"/>
              </w:rPr>
              <w:t>σ</w:t>
            </w:r>
            <w:r w:rsidRPr="009E7455">
              <w:rPr>
                <w:b/>
                <w:bCs/>
                <w:color w:val="000000"/>
                <w:sz w:val="20"/>
                <w:szCs w:val="20"/>
              </w:rPr>
              <w:t>τα Σώματα Ασφαλείας (ΤΕΑΠΑΣΑ)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(Κλάδος Επικουρικής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vAlign w:val="bottom"/>
          </w:tcPr>
          <w:p w:rsidR="00AD5299" w:rsidRPr="009E7455" w:rsidRDefault="00AD5299" w:rsidP="00025DBF">
            <w:pPr>
              <w:rPr>
                <w:color w:val="000000"/>
                <w:sz w:val="20"/>
                <w:szCs w:val="20"/>
              </w:rPr>
            </w:pPr>
            <w:r w:rsidRPr="009E7455">
              <w:rPr>
                <w:color w:val="000000"/>
                <w:sz w:val="20"/>
                <w:szCs w:val="20"/>
              </w:rPr>
              <w:t xml:space="preserve">Τομέας Επικουρικής Ασφάλισης Ελληνικής Χωροφυλακής </w:t>
            </w:r>
            <w:r>
              <w:rPr>
                <w:color w:val="000000"/>
                <w:sz w:val="20"/>
                <w:szCs w:val="20"/>
              </w:rPr>
              <w:t>(</w:t>
            </w:r>
            <w:r w:rsidRPr="009E7455">
              <w:rPr>
                <w:color w:val="000000"/>
                <w:sz w:val="20"/>
                <w:szCs w:val="20"/>
              </w:rPr>
              <w:t>Τ.Ε.Α.Ε.Χ.</w:t>
            </w:r>
            <w:r>
              <w:rPr>
                <w:color w:val="000000"/>
                <w:sz w:val="20"/>
                <w:szCs w:val="20"/>
              </w:rPr>
              <w:t>)</w:t>
            </w:r>
            <w:r w:rsidRPr="009E7455">
              <w:rPr>
                <w:color w:val="000000"/>
                <w:sz w:val="20"/>
                <w:szCs w:val="20"/>
              </w:rPr>
              <w:t xml:space="preserve">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vAlign w:val="bottom"/>
          </w:tcPr>
          <w:p w:rsidR="00AD5299" w:rsidRPr="009E7455" w:rsidRDefault="00AD5299" w:rsidP="00025DBF">
            <w:pPr>
              <w:rPr>
                <w:color w:val="000000"/>
                <w:sz w:val="20"/>
                <w:szCs w:val="20"/>
              </w:rPr>
            </w:pPr>
            <w:r w:rsidRPr="009E7455">
              <w:rPr>
                <w:color w:val="000000"/>
                <w:sz w:val="20"/>
                <w:szCs w:val="20"/>
              </w:rPr>
              <w:t>Ειδικός Λογαριασμός</w:t>
            </w:r>
            <w:r>
              <w:rPr>
                <w:color w:val="000000"/>
                <w:sz w:val="20"/>
                <w:szCs w:val="20"/>
              </w:rPr>
              <w:t xml:space="preserve"> του ν</w:t>
            </w:r>
            <w:r w:rsidRPr="009E7455">
              <w:rPr>
                <w:color w:val="000000"/>
                <w:sz w:val="20"/>
                <w:szCs w:val="20"/>
              </w:rPr>
              <w:t>. 826/78 του Τ.Ε.Α.Ε.Χ.</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6</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Πρόνοιας Ιδιωτικού Τ</w:t>
            </w:r>
            <w:r>
              <w:rPr>
                <w:b/>
                <w:bCs/>
                <w:color w:val="000000"/>
                <w:sz w:val="20"/>
                <w:szCs w:val="20"/>
              </w:rPr>
              <w:t>ομέα</w:t>
            </w:r>
            <w:r w:rsidRPr="009E7455">
              <w:rPr>
                <w:b/>
                <w:bCs/>
                <w:color w:val="000000"/>
                <w:sz w:val="20"/>
                <w:szCs w:val="20"/>
              </w:rPr>
              <w:t xml:space="preserve"> (ΤΑΠΙΤ)</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ΚΕΝΤΡΙΚΗ </w:t>
            </w:r>
            <w:r>
              <w:rPr>
                <w:color w:val="000000"/>
                <w:sz w:val="20"/>
                <w:szCs w:val="20"/>
              </w:rPr>
              <w:t>ΥΠΗΡΕΣΙΑ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Εργατοϋπαλλήλων Μετάλλου</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Εταιρειών Λιπασμάτων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Εταιρειών Τσιμέντων</w:t>
            </w:r>
          </w:p>
        </w:tc>
      </w:tr>
      <w:tr w:rsidR="00AD5299" w:rsidRPr="009E7455" w:rsidTr="00025DBF">
        <w:trPr>
          <w:trHeight w:val="297"/>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Υπαλλήλων Εμπορικών Καταστημάτων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Ξενοδοχοϋπαλλήλων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Λιμενεργατών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Υπαλλήλων Ο</w:t>
            </w:r>
            <w:r>
              <w:rPr>
                <w:color w:val="000000"/>
                <w:sz w:val="20"/>
                <w:szCs w:val="20"/>
              </w:rPr>
              <w:t xml:space="preserve">ργανισμού </w:t>
            </w:r>
            <w:r w:rsidRPr="009E7455">
              <w:rPr>
                <w:color w:val="000000"/>
                <w:sz w:val="20"/>
                <w:szCs w:val="20"/>
              </w:rPr>
              <w:t>Λ</w:t>
            </w:r>
            <w:r>
              <w:rPr>
                <w:color w:val="000000"/>
                <w:sz w:val="20"/>
                <w:szCs w:val="20"/>
              </w:rPr>
              <w:t xml:space="preserve">ιμένος </w:t>
            </w:r>
            <w:r w:rsidRPr="009E7455">
              <w:rPr>
                <w:color w:val="000000"/>
                <w:sz w:val="20"/>
                <w:szCs w:val="20"/>
              </w:rPr>
              <w:t>Π</w:t>
            </w:r>
            <w:r>
              <w:rPr>
                <w:color w:val="000000"/>
                <w:sz w:val="20"/>
                <w:szCs w:val="20"/>
              </w:rPr>
              <w:t>ειραιώς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Οργανισμού Εθνικού Θεάτρου</w:t>
            </w:r>
          </w:p>
        </w:tc>
      </w:tr>
      <w:tr w:rsidR="00AD5299" w:rsidRPr="009E7455" w:rsidTr="00025DBF">
        <w:trPr>
          <w:trHeight w:val="345"/>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Ιπποδρομιών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7</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Πρόνοιας Δημοσίων Υπαλλήλων (ΤΠΔΥ)</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ΚΕΝΤΡΙΚΗ </w:t>
            </w:r>
            <w:r>
              <w:rPr>
                <w:color w:val="000000"/>
                <w:sz w:val="20"/>
                <w:szCs w:val="20"/>
              </w:rPr>
              <w:t>ΥΠΗΡΕΣΙΑ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Πρόνοιας Δημοσίων Υπαλλήλων </w:t>
            </w:r>
          </w:p>
        </w:tc>
      </w:tr>
      <w:tr w:rsidR="00AD5299" w:rsidRPr="009E7455" w:rsidTr="00025DBF">
        <w:trPr>
          <w:trHeight w:val="335"/>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Ορθόδοξου Εφημεριακού Κλήρου της Ελλάδας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Εμπορικών</w:t>
            </w:r>
            <w:r>
              <w:rPr>
                <w:color w:val="000000"/>
                <w:sz w:val="20"/>
                <w:szCs w:val="20"/>
              </w:rPr>
              <w:t>,</w:t>
            </w:r>
            <w:r w:rsidRPr="009E7455">
              <w:rPr>
                <w:color w:val="000000"/>
                <w:sz w:val="20"/>
                <w:szCs w:val="20"/>
              </w:rPr>
              <w:t xml:space="preserve"> Βιομηχανικών</w:t>
            </w:r>
            <w:r>
              <w:rPr>
                <w:color w:val="000000"/>
                <w:sz w:val="20"/>
                <w:szCs w:val="20"/>
              </w:rPr>
              <w:t>,</w:t>
            </w:r>
            <w:r w:rsidRPr="009E7455">
              <w:rPr>
                <w:color w:val="000000"/>
                <w:sz w:val="20"/>
                <w:szCs w:val="20"/>
              </w:rPr>
              <w:t xml:space="preserve"> Επαγγελματικών</w:t>
            </w:r>
            <w:r>
              <w:rPr>
                <w:color w:val="000000"/>
                <w:sz w:val="20"/>
                <w:szCs w:val="20"/>
              </w:rPr>
              <w:t>,</w:t>
            </w:r>
            <w:r w:rsidRPr="009E7455">
              <w:rPr>
                <w:color w:val="000000"/>
                <w:sz w:val="20"/>
                <w:szCs w:val="20"/>
              </w:rPr>
              <w:t xml:space="preserve"> Βιοτεχνικών Επιμελητηρίων του Κράτους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Τομέας </w:t>
            </w:r>
            <w:r>
              <w:rPr>
                <w:color w:val="000000"/>
                <w:sz w:val="20"/>
                <w:szCs w:val="20"/>
              </w:rPr>
              <w:t xml:space="preserve">Πρόνοιας </w:t>
            </w:r>
            <w:r w:rsidRPr="009E7455">
              <w:rPr>
                <w:color w:val="000000"/>
                <w:sz w:val="20"/>
                <w:szCs w:val="20"/>
              </w:rPr>
              <w:t>Δημοτικών &amp; Κοινοτικών Υπαλλήλων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Προσωπικού Ταμείου Νομικών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Τομέας Πρόνοιας Υπαλλήλων ΝΠΔΔ</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8</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 xml:space="preserve">Οργανισμός Γεωργικών Ασφαλίσεων </w:t>
            </w:r>
            <w:r>
              <w:rPr>
                <w:b/>
                <w:bCs/>
                <w:color w:val="000000"/>
                <w:sz w:val="20"/>
                <w:szCs w:val="20"/>
              </w:rPr>
              <w:t>(ΟΓΑ)</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Κλάδος Υποχρεωτικής Ασφάλισης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Κλάδος Υγείας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Κλάδος Κύρια</w:t>
            </w:r>
            <w:r>
              <w:rPr>
                <w:color w:val="000000"/>
                <w:sz w:val="20"/>
                <w:szCs w:val="20"/>
              </w:rPr>
              <w:t>ς</w:t>
            </w:r>
            <w:r w:rsidRPr="009E7455">
              <w:rPr>
                <w:color w:val="000000"/>
                <w:sz w:val="20"/>
                <w:szCs w:val="20"/>
              </w:rPr>
              <w:t xml:space="preserve"> Ασφάλισης Αγροτών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Κλάδος Αγροτικής Εστίας</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 xml:space="preserve">Κλάδος Οικογενειακών Επιδομάτων </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9</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Ναυτικό Απομαχικό Ταμείο (ΝΑΤ)</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 </w:t>
            </w:r>
          </w:p>
        </w:tc>
        <w:tc>
          <w:tcPr>
            <w:tcW w:w="9074" w:type="dxa"/>
            <w:tcBorders>
              <w:top w:val="nil"/>
              <w:left w:val="nil"/>
              <w:bottom w:val="single" w:sz="4" w:space="0" w:color="auto"/>
              <w:right w:val="single" w:sz="4" w:space="0" w:color="auto"/>
            </w:tcBorders>
            <w:shd w:val="clear" w:color="auto" w:fill="auto"/>
            <w:noWrap/>
            <w:vAlign w:val="bottom"/>
          </w:tcPr>
          <w:p w:rsidR="00AD5299" w:rsidRPr="009E7455" w:rsidRDefault="00AD5299" w:rsidP="00025DBF">
            <w:pPr>
              <w:rPr>
                <w:color w:val="000000"/>
                <w:sz w:val="20"/>
                <w:szCs w:val="20"/>
              </w:rPr>
            </w:pPr>
            <w:r w:rsidRPr="009E7455">
              <w:rPr>
                <w:color w:val="000000"/>
                <w:sz w:val="20"/>
                <w:szCs w:val="20"/>
              </w:rPr>
              <w:t>Κεφάλαιο Ασφάλισης Επιβατών &amp; Οχημάτων (εντάχθηκε στο ΝΑΤ το 2012)</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sidRPr="009E7455">
              <w:rPr>
                <w:b/>
                <w:bCs/>
                <w:color w:val="000000"/>
                <w:sz w:val="20"/>
                <w:szCs w:val="20"/>
              </w:rPr>
              <w:t>1</w:t>
            </w:r>
            <w:r>
              <w:rPr>
                <w:b/>
                <w:bCs/>
                <w:color w:val="000000"/>
                <w:sz w:val="20"/>
                <w:szCs w:val="20"/>
              </w:rPr>
              <w:t>0</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 xml:space="preserve">Κλάδος </w:t>
            </w:r>
            <w:r>
              <w:rPr>
                <w:b/>
                <w:bCs/>
                <w:color w:val="000000"/>
                <w:sz w:val="20"/>
                <w:szCs w:val="20"/>
              </w:rPr>
              <w:t>Ε</w:t>
            </w:r>
            <w:r w:rsidRPr="009E7455">
              <w:rPr>
                <w:b/>
                <w:bCs/>
                <w:color w:val="000000"/>
                <w:sz w:val="20"/>
                <w:szCs w:val="20"/>
              </w:rPr>
              <w:t>πικουρικής Ασφάλισης Ναυτικών (ΚΕΑΝ)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11</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Κεφάλαιο Ανεργίας –</w:t>
            </w:r>
            <w:r>
              <w:rPr>
                <w:b/>
                <w:bCs/>
                <w:color w:val="000000"/>
                <w:sz w:val="20"/>
                <w:szCs w:val="20"/>
              </w:rPr>
              <w:t xml:space="preserve"> </w:t>
            </w:r>
            <w:r w:rsidRPr="009E7455">
              <w:rPr>
                <w:b/>
                <w:bCs/>
                <w:color w:val="000000"/>
                <w:sz w:val="20"/>
                <w:szCs w:val="20"/>
              </w:rPr>
              <w:t>Ασθένειας Ναυτικών (ΚΑΑΝ)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12</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Πρόνοιας Αξιωματικών Εμπορικού Ναυτικού</w:t>
            </w:r>
            <w:r>
              <w:rPr>
                <w:b/>
                <w:bCs/>
                <w:color w:val="000000"/>
                <w:sz w:val="20"/>
                <w:szCs w:val="20"/>
              </w:rPr>
              <w:t xml:space="preserve"> </w:t>
            </w:r>
            <w:r w:rsidRPr="009E7455">
              <w:rPr>
                <w:b/>
                <w:bCs/>
                <w:color w:val="000000"/>
                <w:sz w:val="20"/>
                <w:szCs w:val="20"/>
              </w:rPr>
              <w:t>(ΤΠΑΕΝ)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13</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Πρόνοιας Κατωτέρων Πληρωμάτων Εμπορικού Ναυτικού</w:t>
            </w:r>
            <w:r>
              <w:rPr>
                <w:b/>
                <w:bCs/>
                <w:color w:val="000000"/>
                <w:sz w:val="20"/>
                <w:szCs w:val="20"/>
              </w:rPr>
              <w:t xml:space="preserve"> </w:t>
            </w:r>
            <w:r w:rsidRPr="009E7455">
              <w:rPr>
                <w:b/>
                <w:bCs/>
                <w:color w:val="000000"/>
                <w:sz w:val="20"/>
                <w:szCs w:val="20"/>
              </w:rPr>
              <w:t>(ΤΠΚΠΕΝ)</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14</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Ταμείο Επικουρικής Ασφάλισης Προσωπικού Ιδρυμάτων Εμπορικού Ναυτικού (Τ</w:t>
            </w:r>
            <w:r>
              <w:rPr>
                <w:b/>
                <w:bCs/>
                <w:color w:val="000000"/>
                <w:sz w:val="20"/>
                <w:szCs w:val="20"/>
              </w:rPr>
              <w:t>ΕΑΠΙΕΝ</w:t>
            </w:r>
            <w:r w:rsidRPr="009E7455">
              <w:rPr>
                <w:b/>
                <w:bCs/>
                <w:color w:val="000000"/>
                <w:sz w:val="20"/>
                <w:szCs w:val="20"/>
              </w:rPr>
              <w:t>)</w:t>
            </w:r>
          </w:p>
        </w:tc>
      </w:tr>
      <w:tr w:rsidR="00AD5299" w:rsidRPr="009E7455"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9E7455" w:rsidRDefault="00AD5299" w:rsidP="00025DBF">
            <w:pPr>
              <w:jc w:val="center"/>
              <w:rPr>
                <w:b/>
                <w:bCs/>
                <w:color w:val="000000"/>
                <w:sz w:val="20"/>
                <w:szCs w:val="20"/>
              </w:rPr>
            </w:pPr>
            <w:r>
              <w:rPr>
                <w:b/>
                <w:bCs/>
                <w:color w:val="000000"/>
                <w:sz w:val="20"/>
                <w:szCs w:val="20"/>
              </w:rPr>
              <w:t>15</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9E7455" w:rsidRDefault="00AD5299" w:rsidP="00025DBF">
            <w:pPr>
              <w:rPr>
                <w:b/>
                <w:bCs/>
                <w:color w:val="000000"/>
                <w:sz w:val="20"/>
                <w:szCs w:val="20"/>
              </w:rPr>
            </w:pPr>
            <w:r w:rsidRPr="009E7455">
              <w:rPr>
                <w:b/>
                <w:bCs/>
                <w:color w:val="000000"/>
                <w:sz w:val="20"/>
                <w:szCs w:val="20"/>
              </w:rPr>
              <w:t>Κεφάλαιο Δυτών</w:t>
            </w:r>
          </w:p>
        </w:tc>
      </w:tr>
      <w:tr w:rsidR="00AD5299" w:rsidRPr="00123CCE"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123CCE" w:rsidRDefault="00AD5299" w:rsidP="00025DBF">
            <w:pPr>
              <w:jc w:val="center"/>
              <w:rPr>
                <w:b/>
                <w:bCs/>
                <w:sz w:val="20"/>
                <w:szCs w:val="20"/>
              </w:rPr>
            </w:pPr>
            <w:r w:rsidRPr="00123CCE">
              <w:rPr>
                <w:b/>
                <w:bCs/>
                <w:sz w:val="20"/>
                <w:szCs w:val="20"/>
              </w:rPr>
              <w:t>1</w:t>
            </w:r>
            <w:r>
              <w:rPr>
                <w:b/>
                <w:bCs/>
                <w:sz w:val="20"/>
                <w:szCs w:val="20"/>
              </w:rPr>
              <w:t>6</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123CCE" w:rsidRDefault="00AD5299" w:rsidP="00025DBF">
            <w:pPr>
              <w:rPr>
                <w:b/>
                <w:bCs/>
                <w:sz w:val="20"/>
                <w:szCs w:val="20"/>
              </w:rPr>
            </w:pPr>
            <w:r>
              <w:rPr>
                <w:b/>
                <w:bCs/>
                <w:sz w:val="20"/>
                <w:szCs w:val="20"/>
              </w:rPr>
              <w:t>Τέως Ταμείο Πρόνοιας και Επικουρικής Ασφάλισης Προσωπικού Ιπποδρομιών</w:t>
            </w:r>
          </w:p>
        </w:tc>
      </w:tr>
      <w:tr w:rsidR="00AD5299" w:rsidRPr="00123CCE" w:rsidTr="00025DBF">
        <w:trPr>
          <w:trHeight w:val="300"/>
        </w:trPr>
        <w:tc>
          <w:tcPr>
            <w:tcW w:w="687" w:type="dxa"/>
            <w:tcBorders>
              <w:top w:val="nil"/>
              <w:left w:val="single" w:sz="4" w:space="0" w:color="auto"/>
              <w:bottom w:val="single" w:sz="4" w:space="0" w:color="auto"/>
              <w:right w:val="single" w:sz="4" w:space="0" w:color="auto"/>
            </w:tcBorders>
            <w:shd w:val="clear" w:color="auto" w:fill="auto"/>
            <w:noWrap/>
            <w:vAlign w:val="bottom"/>
          </w:tcPr>
          <w:p w:rsidR="00AD5299" w:rsidRPr="00123CCE" w:rsidRDefault="00AD5299" w:rsidP="00025DBF">
            <w:pPr>
              <w:jc w:val="center"/>
              <w:rPr>
                <w:b/>
                <w:bCs/>
                <w:sz w:val="20"/>
                <w:szCs w:val="20"/>
              </w:rPr>
            </w:pPr>
            <w:r w:rsidRPr="00123CCE">
              <w:rPr>
                <w:b/>
                <w:bCs/>
                <w:sz w:val="20"/>
                <w:szCs w:val="20"/>
              </w:rPr>
              <w:t>1</w:t>
            </w:r>
            <w:r>
              <w:rPr>
                <w:b/>
                <w:bCs/>
                <w:sz w:val="20"/>
                <w:szCs w:val="20"/>
              </w:rPr>
              <w:t>7</w:t>
            </w:r>
          </w:p>
        </w:tc>
        <w:tc>
          <w:tcPr>
            <w:tcW w:w="9074" w:type="dxa"/>
            <w:tcBorders>
              <w:top w:val="single" w:sz="4" w:space="0" w:color="auto"/>
              <w:left w:val="nil"/>
              <w:bottom w:val="single" w:sz="4" w:space="0" w:color="auto"/>
              <w:right w:val="single" w:sz="4" w:space="0" w:color="auto"/>
            </w:tcBorders>
            <w:shd w:val="clear" w:color="000000" w:fill="BFBFBF"/>
            <w:noWrap/>
            <w:vAlign w:val="bottom"/>
          </w:tcPr>
          <w:p w:rsidR="00AD5299" w:rsidRPr="00123CCE" w:rsidRDefault="00AD5299" w:rsidP="00025DBF">
            <w:pPr>
              <w:rPr>
                <w:b/>
                <w:bCs/>
                <w:sz w:val="20"/>
                <w:szCs w:val="20"/>
              </w:rPr>
            </w:pPr>
            <w:r w:rsidRPr="00123CCE">
              <w:rPr>
                <w:b/>
                <w:bCs/>
                <w:sz w:val="20"/>
                <w:szCs w:val="20"/>
              </w:rPr>
              <w:t>Τ</w:t>
            </w:r>
            <w:r>
              <w:rPr>
                <w:b/>
                <w:bCs/>
                <w:sz w:val="20"/>
                <w:szCs w:val="20"/>
              </w:rPr>
              <w:t xml:space="preserve">έως Ταμείο Επικουρικής Ασφάλισης Υπαλλήλων Εμπορικών Καταστημάτων </w:t>
            </w:r>
          </w:p>
        </w:tc>
      </w:tr>
      <w:tr w:rsidR="00AD5299" w:rsidRPr="009E7455" w:rsidTr="00025DBF">
        <w:trPr>
          <w:trHeight w:val="300"/>
        </w:trPr>
        <w:tc>
          <w:tcPr>
            <w:tcW w:w="687" w:type="dxa"/>
            <w:tcBorders>
              <w:top w:val="nil"/>
              <w:left w:val="nil"/>
              <w:bottom w:val="nil"/>
              <w:right w:val="nil"/>
            </w:tcBorders>
            <w:shd w:val="clear" w:color="auto" w:fill="auto"/>
            <w:noWrap/>
            <w:vAlign w:val="bottom"/>
          </w:tcPr>
          <w:p w:rsidR="00AD5299" w:rsidRPr="009E7455" w:rsidRDefault="00AD5299" w:rsidP="00025DBF">
            <w:pPr>
              <w:rPr>
                <w:color w:val="000000"/>
                <w:sz w:val="22"/>
                <w:szCs w:val="22"/>
              </w:rPr>
            </w:pPr>
          </w:p>
        </w:tc>
        <w:tc>
          <w:tcPr>
            <w:tcW w:w="9074" w:type="dxa"/>
            <w:tcBorders>
              <w:top w:val="nil"/>
              <w:left w:val="nil"/>
              <w:bottom w:val="nil"/>
              <w:right w:val="nil"/>
            </w:tcBorders>
            <w:shd w:val="clear" w:color="auto" w:fill="auto"/>
            <w:noWrap/>
            <w:vAlign w:val="bottom"/>
          </w:tcPr>
          <w:p w:rsidR="00AD5299" w:rsidRPr="009E7455" w:rsidRDefault="00AD5299" w:rsidP="00025DBF">
            <w:pPr>
              <w:rPr>
                <w:color w:val="000000"/>
                <w:sz w:val="22"/>
                <w:szCs w:val="22"/>
              </w:rPr>
            </w:pPr>
          </w:p>
        </w:tc>
      </w:tr>
      <w:tr w:rsidR="00AD5299" w:rsidRPr="009E7455" w:rsidTr="00025DBF">
        <w:trPr>
          <w:trHeight w:val="300"/>
        </w:trPr>
        <w:tc>
          <w:tcPr>
            <w:tcW w:w="687" w:type="dxa"/>
            <w:tcBorders>
              <w:top w:val="nil"/>
              <w:left w:val="nil"/>
              <w:bottom w:val="nil"/>
              <w:right w:val="nil"/>
            </w:tcBorders>
            <w:shd w:val="clear" w:color="auto" w:fill="auto"/>
            <w:noWrap/>
            <w:vAlign w:val="bottom"/>
          </w:tcPr>
          <w:p w:rsidR="00AD5299" w:rsidRPr="009E7455" w:rsidRDefault="00AD5299" w:rsidP="00025DBF">
            <w:pPr>
              <w:rPr>
                <w:color w:val="000000"/>
                <w:sz w:val="22"/>
                <w:szCs w:val="22"/>
              </w:rPr>
            </w:pPr>
          </w:p>
        </w:tc>
        <w:tc>
          <w:tcPr>
            <w:tcW w:w="9074" w:type="dxa"/>
            <w:tcBorders>
              <w:top w:val="nil"/>
              <w:left w:val="nil"/>
              <w:bottom w:val="nil"/>
              <w:right w:val="nil"/>
            </w:tcBorders>
            <w:shd w:val="clear" w:color="auto" w:fill="auto"/>
            <w:noWrap/>
            <w:vAlign w:val="bottom"/>
          </w:tcPr>
          <w:p w:rsidR="00AD5299" w:rsidRPr="009E7455" w:rsidRDefault="00AD5299" w:rsidP="00025DBF">
            <w:pPr>
              <w:rPr>
                <w:b/>
                <w:bCs/>
                <w:color w:val="000000"/>
                <w:sz w:val="22"/>
                <w:szCs w:val="22"/>
              </w:rPr>
            </w:pPr>
          </w:p>
        </w:tc>
      </w:tr>
    </w:tbl>
    <w:p w:rsidR="007D6CE1" w:rsidRPr="00E4682D" w:rsidRDefault="007D6CE1" w:rsidP="00732D8C">
      <w:pPr>
        <w:spacing w:before="120"/>
        <w:jc w:val="both"/>
        <w:rPr>
          <w:rFonts w:ascii="Tahoma" w:hAnsi="Tahoma" w:cs="Tahoma"/>
          <w:sz w:val="20"/>
          <w:szCs w:val="20"/>
          <w:lang w:eastAsia="en-US"/>
        </w:rPr>
      </w:pPr>
    </w:p>
    <w:p w:rsidR="00744569" w:rsidRPr="00732D8C" w:rsidRDefault="00C70AEC" w:rsidP="00A64428">
      <w:pPr>
        <w:pStyle w:val="2"/>
      </w:pPr>
      <w:bookmarkStart w:id="45" w:name="_Toc358712769"/>
      <w:r>
        <w:t>Α</w:t>
      </w:r>
      <w:r w:rsidR="00E4682D" w:rsidRPr="006957D9">
        <w:t>2.</w:t>
      </w:r>
      <w:r>
        <w:t xml:space="preserve">2 </w:t>
      </w:r>
      <w:r w:rsidR="004352BE">
        <w:t>Σκοπιμότητα και Αναμενόμενα Οφέλη</w:t>
      </w:r>
      <w:bookmarkEnd w:id="45"/>
    </w:p>
    <w:p w:rsidR="004352BE" w:rsidRPr="004352BE" w:rsidRDefault="004352BE" w:rsidP="009C7F27">
      <w:pPr>
        <w:spacing w:before="120"/>
        <w:jc w:val="both"/>
        <w:rPr>
          <w:rFonts w:ascii="Tahoma" w:hAnsi="Tahoma" w:cs="Tahoma"/>
          <w:sz w:val="20"/>
          <w:szCs w:val="20"/>
        </w:rPr>
      </w:pPr>
      <w:r w:rsidRPr="004352BE">
        <w:rPr>
          <w:rFonts w:ascii="Tahoma" w:hAnsi="Tahoma" w:cs="Tahoma"/>
          <w:sz w:val="20"/>
          <w:szCs w:val="20"/>
        </w:rPr>
        <w:t>Ο εκσυγχρονισμός του Μηχανισμού Οικονομικής Διαχείρισης και Ελέγχου των Φορέων Κοινωνικής Ασφάλισης αποτελεί προτεραιότητα για την κυβέρνηση. Η βελτίωση των δομών της διοικητικής και οικονομικής διαχείρισης των Ασφαλιστικών Οργανισμών του τομέα της Κοινωνικής Ασφάλισης είναι υψίστης σημασίας για την αντιμετώπιση ανισορροπιών που παρατηρούνται, καθώς και για τη διασφάλιση της αποτελεσματικής σχεδίασης, υλοποίησης, παρακολούθησης και αξιολόγησης των μέτρων που θέτουν το Πρόγραμμα Σταθερότητας και Ανάπτυξης καθώς και το Μνημόνιο Χρηματοοικονομικής Συνεργασίας. Η εξυγίανση της Κοινωνικής Ασφάλισης απαιτεί την εφαρμογή μίας σειράς δράσεων για να αντιμετωπισθούν με αποτελεσματικότητα χρόνιες διαρθρωτικές αδυναμίες, οι οποίες οφείλονται κυρίως στους ακόλουθους παράγοντες: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Στην αδυναμία έκδοσης ακριβών στοιχείων για το Υπουργείο, με αποτέλεσμα την αδυναμία λήψης αποφάσεων και χάραξη κατάλληλης στρατηγικής.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Στην έλλειψη αυτοματοποίησης.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Στην έλλειψη ελέγχου για την ορθότητα των δεδομένων ως προς την πηγή και την παραγωγή αυτών.</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Στην αδυναμία οικονομικού ελέγχου των ασφαλιστικών ταμείων.</w:t>
      </w:r>
    </w:p>
    <w:p w:rsidR="004352BE" w:rsidRPr="009C7F27" w:rsidRDefault="004352BE" w:rsidP="009C7F27">
      <w:pPr>
        <w:spacing w:before="120"/>
        <w:jc w:val="both"/>
        <w:rPr>
          <w:rFonts w:ascii="Tahoma" w:hAnsi="Tahoma" w:cs="Tahoma"/>
          <w:sz w:val="20"/>
          <w:szCs w:val="20"/>
        </w:rPr>
      </w:pPr>
      <w:r w:rsidRPr="004352BE">
        <w:rPr>
          <w:rFonts w:ascii="Tahoma" w:hAnsi="Tahoma" w:cs="Tahoma"/>
          <w:sz w:val="20"/>
          <w:szCs w:val="20"/>
        </w:rPr>
        <w:t>Η αποτελεσματικότητα των προσπαθειών της Κυβέρνησης να αναβαθμίσει την ποιότητα των δημόσιων πολιτικών με τη βελτίωση του ρυθμιστικού πλαισίου και τον ανασχεδιασμό δομών και διαδικασιών των Ασφαλιστικών Οργανισμών θα υπονομευθεί, αν δεν αντιμετωπιστούν οι κυριότερες αδυναμίες που αφορούν την οικονομική διαχείριση των ΦΚΑ. Για την αντιμετώπιση των παραπάνω αδυναμιών και την εξασφάλιση της λειτουργίας ενός εκσυγχρονισμένου Μηχανισμού Οικονομικής Διαχείρισης και Ελέγχου των ΦΚΑ, απαιτείται ολοκληρωμένη στρατηγική μέσω ενός στοχευμένου σχεδίου δράσεων και ενός προγράμματος διαρθρωτικών αλλαγών κατά τη διάρκεια των προσεχών 2-3 ετών.</w:t>
      </w:r>
    </w:p>
    <w:p w:rsidR="004352BE" w:rsidRPr="004352BE" w:rsidRDefault="004352BE" w:rsidP="009C7F27">
      <w:pPr>
        <w:spacing w:before="120"/>
        <w:jc w:val="both"/>
        <w:rPr>
          <w:rFonts w:ascii="Tahoma" w:hAnsi="Tahoma" w:cs="Tahoma"/>
          <w:sz w:val="20"/>
          <w:szCs w:val="20"/>
        </w:rPr>
      </w:pPr>
      <w:r w:rsidRPr="004352BE">
        <w:rPr>
          <w:rFonts w:ascii="Tahoma" w:hAnsi="Tahoma" w:cs="Tahoma"/>
          <w:sz w:val="20"/>
          <w:szCs w:val="20"/>
        </w:rPr>
        <w:t>Το σχέδιο αντιμετώπισης των αδυναμιών της οικονομικής διαχείρισης και του ελέγχου των ΦΚΑ (Σχέδιο Δράσης) προβλέπει εστιασμένες εντατικές προσπάθειες στους παρακάτω κρίσιμους τομείς: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Περιστολή δαπανών: Παρόλο που οι ασφαλιστικοί οργανισμοί έχουν κάνει βήματα για τη μείωση των δαπανών τους παρατηρούνται φαινόμενα ανεπιθύμητης συσσώρευσης χρεών (π.χ. αδυναμία εκμετάλλευσης συνεργιών και της μείωσης των σχετικών δαπανών μεταξύ ταμείων που συγχωνεύτηκαν μέσω οικονομιών κλίμακας).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Παρακολούθηση οικονομικών μεγεθών: Από το 2011, ο Υπουργός Εργασίας</w:t>
      </w:r>
      <w:r w:rsidR="00BD2464">
        <w:rPr>
          <w:rFonts w:ascii="Tahoma" w:hAnsi="Tahoma" w:cs="Tahoma"/>
          <w:sz w:val="20"/>
          <w:szCs w:val="20"/>
        </w:rPr>
        <w:t xml:space="preserve">, </w:t>
      </w:r>
      <w:r w:rsidRPr="004352BE">
        <w:rPr>
          <w:rFonts w:ascii="Tahoma" w:hAnsi="Tahoma" w:cs="Tahoma"/>
          <w:sz w:val="20"/>
          <w:szCs w:val="20"/>
        </w:rPr>
        <w:t xml:space="preserve">Κοινωνικής Ασφάλισης </w:t>
      </w:r>
      <w:r w:rsidR="00BD2464">
        <w:rPr>
          <w:rFonts w:ascii="Tahoma" w:hAnsi="Tahoma" w:cs="Tahoma"/>
          <w:sz w:val="20"/>
          <w:szCs w:val="20"/>
        </w:rPr>
        <w:t xml:space="preserve">και Πρόνοιας </w:t>
      </w:r>
      <w:r w:rsidRPr="004352BE">
        <w:rPr>
          <w:rFonts w:ascii="Tahoma" w:hAnsi="Tahoma" w:cs="Tahoma"/>
          <w:sz w:val="20"/>
          <w:szCs w:val="20"/>
        </w:rPr>
        <w:t>θα πρέπει να ενημερώνει τη Βουλή, ανά εξάμηνο, για την εξέλιξη των οικονομικών μεγεθών των φορέων κοινωνικής ασφάλισης και γενικότερα του ασφαλιστικού συστήματος.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Βελτίωση του ελέγχου των δαπανών και εσόδων των φορέων της Γενικής Κυβέρνησης, μέρος της οποίας αποτελούν και οι ασφαλιστικοί οργανισμοί.</w:t>
      </w:r>
    </w:p>
    <w:p w:rsidR="004352BE" w:rsidRPr="004352BE" w:rsidRDefault="004352BE" w:rsidP="004352BE">
      <w:pPr>
        <w:spacing w:before="60"/>
        <w:jc w:val="both"/>
        <w:rPr>
          <w:rFonts w:ascii="Tahoma" w:hAnsi="Tahoma" w:cs="Tahoma"/>
          <w:sz w:val="20"/>
          <w:szCs w:val="20"/>
        </w:rPr>
      </w:pPr>
    </w:p>
    <w:p w:rsidR="004352BE" w:rsidRPr="004352BE" w:rsidRDefault="004352BE" w:rsidP="009C7F27">
      <w:pPr>
        <w:spacing w:before="120"/>
        <w:jc w:val="both"/>
        <w:rPr>
          <w:rFonts w:ascii="Tahoma" w:hAnsi="Tahoma" w:cs="Tahoma"/>
          <w:sz w:val="20"/>
          <w:szCs w:val="20"/>
        </w:rPr>
      </w:pPr>
      <w:r w:rsidRPr="004352BE">
        <w:rPr>
          <w:rFonts w:ascii="Tahoma" w:hAnsi="Tahoma" w:cs="Tahoma"/>
          <w:sz w:val="20"/>
          <w:szCs w:val="20"/>
        </w:rPr>
        <w:t>H επίτευξη των στόχων που θέτει το πλαίσιο εξυγίανσης του τομέα της Κοινωνικής Ασφάλισης και ειδικότερα της αναθεώρησης του ρόλου και τρόπου λειτουργίας των Ασφαλιστικών Οργανισμών φέρνει έναν αριθμό οργανωτικών αλλαγών στους εμπλεκόμενους φορείς, ενώ ανασχεδιάζει τις ήδη εφαρμοζόμενες διαδικασίες και εκσυγχρονίζει άλλες.  Με βάση τις αρμοδιότητες και τις ευθύνες, που απορρέουν από το Μνημόνιο Συνεργασίας μεταξύ της Ελληνικής κυβέρνησης</w:t>
      </w:r>
      <w:r w:rsidR="00111A84">
        <w:rPr>
          <w:rFonts w:ascii="Tahoma" w:hAnsi="Tahoma" w:cs="Tahoma"/>
          <w:sz w:val="20"/>
          <w:szCs w:val="20"/>
        </w:rPr>
        <w:t>,</w:t>
      </w:r>
      <w:r w:rsidRPr="004352BE">
        <w:rPr>
          <w:rFonts w:ascii="Tahoma" w:hAnsi="Tahoma" w:cs="Tahoma"/>
          <w:sz w:val="20"/>
          <w:szCs w:val="20"/>
        </w:rPr>
        <w:t xml:space="preserve"> της ΕΚΤ, της Ε.Ε. και του Διεθνούς Νομισματικού Ταμείου, απαιτούνται τα ακόλουθα από τους επικεφαλείς των υπουργείων:</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Η βέλτιστη δημιουργία, διαχείριση και εκτέλεση του προϋπολογισμού σύμφωνα με το σχεδιασμό του.</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Η δημιουργία και παρουσίαση του ετήσιου προϋπολογισμού και πιθανών αλλαγών κατά τη διάρκεια του έτους.</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Η βελτίωση στη διαχείριση των δημόσιων περιουσιακών στοιχείων.</w:t>
      </w:r>
    </w:p>
    <w:p w:rsidR="004352BE" w:rsidRPr="004352BE"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 xml:space="preserve">Η δημιουργία κατάλληλων αναφορών για την πρόοδο εφαρμογής του προϋπολογισμού. </w:t>
      </w:r>
    </w:p>
    <w:p w:rsidR="002C19F8" w:rsidRDefault="004352BE" w:rsidP="00A64428">
      <w:pPr>
        <w:numPr>
          <w:ilvl w:val="0"/>
          <w:numId w:val="4"/>
        </w:numPr>
        <w:spacing w:before="60"/>
        <w:jc w:val="both"/>
        <w:rPr>
          <w:rFonts w:ascii="Tahoma" w:hAnsi="Tahoma" w:cs="Tahoma"/>
          <w:sz w:val="20"/>
          <w:szCs w:val="20"/>
        </w:rPr>
      </w:pPr>
      <w:r w:rsidRPr="004352BE">
        <w:rPr>
          <w:rFonts w:ascii="Tahoma" w:hAnsi="Tahoma" w:cs="Tahoma"/>
          <w:sz w:val="20"/>
          <w:szCs w:val="20"/>
        </w:rPr>
        <w:t>Η δημιουργία οικονομικών αναφορών, σε συγκεκριμένο χρονικό διάστημα όπως έχει οριστεί από το Υπουργείο Οικονομικών.</w:t>
      </w:r>
    </w:p>
    <w:p w:rsidR="00212821" w:rsidRPr="00212821" w:rsidRDefault="00212821" w:rsidP="00212821">
      <w:pPr>
        <w:spacing w:before="60"/>
        <w:ind w:left="360"/>
        <w:jc w:val="both"/>
        <w:rPr>
          <w:rFonts w:ascii="Tahoma" w:hAnsi="Tahoma" w:cs="Tahoma"/>
          <w:sz w:val="20"/>
          <w:szCs w:val="20"/>
        </w:rPr>
      </w:pPr>
    </w:p>
    <w:p w:rsidR="00744569" w:rsidRPr="00732D8C" w:rsidRDefault="00C70AEC" w:rsidP="00A64428">
      <w:pPr>
        <w:pStyle w:val="2"/>
      </w:pPr>
      <w:bookmarkStart w:id="46" w:name="_Toc358712770"/>
      <w:r>
        <w:t>Α</w:t>
      </w:r>
      <w:r w:rsidR="00E4682D" w:rsidRPr="00E4682D">
        <w:t>2</w:t>
      </w:r>
      <w:r>
        <w:t xml:space="preserve">.3 </w:t>
      </w:r>
      <w:r w:rsidR="004352BE">
        <w:t>Κρίσιμοι Παράγοντες Επιτυχίας του Έ</w:t>
      </w:r>
      <w:r>
        <w:t>ρ</w:t>
      </w:r>
      <w:r w:rsidR="004352BE">
        <w:t>γου</w:t>
      </w:r>
      <w:bookmarkEnd w:id="46"/>
    </w:p>
    <w:p w:rsidR="004352BE" w:rsidRPr="004352BE" w:rsidRDefault="004352BE" w:rsidP="004352BE">
      <w:pPr>
        <w:spacing w:before="60"/>
        <w:jc w:val="both"/>
        <w:rPr>
          <w:rFonts w:ascii="Tahoma" w:hAnsi="Tahoma" w:cs="Tahoma"/>
          <w:sz w:val="20"/>
          <w:szCs w:val="20"/>
          <w:lang w:eastAsia="ja-JP"/>
        </w:rPr>
      </w:pPr>
      <w:r w:rsidRPr="004352BE">
        <w:rPr>
          <w:rFonts w:ascii="Tahoma" w:hAnsi="Tahoma" w:cs="Tahoma"/>
          <w:sz w:val="20"/>
          <w:szCs w:val="20"/>
          <w:lang w:eastAsia="ja-JP"/>
        </w:rPr>
        <w:t>Οι πρώτες εκτιμήσεις για τους κρίσιμους παράγοντες επιτυχίας του έργου παρατίθενται στον πίνακα που ακολουθεί:</w:t>
      </w:r>
    </w:p>
    <w:p w:rsidR="004352BE" w:rsidRPr="004352BE" w:rsidRDefault="004352BE" w:rsidP="004352BE">
      <w:pPr>
        <w:spacing w:before="60"/>
        <w:jc w:val="both"/>
        <w:rPr>
          <w:rFonts w:ascii="Tahoma" w:hAnsi="Tahoma" w:cs="Tahoma"/>
          <w:sz w:val="20"/>
          <w:szCs w:val="20"/>
          <w:lang w:eastAsia="ja-JP"/>
        </w:rPr>
      </w:pPr>
    </w:p>
    <w:tbl>
      <w:tblPr>
        <w:tblW w:w="0" w:type="auto"/>
        <w:jc w:val="center"/>
        <w:tblInd w:w="108" w:type="dxa"/>
        <w:tblLook w:val="01E0"/>
      </w:tblPr>
      <w:tblGrid>
        <w:gridCol w:w="4111"/>
        <w:gridCol w:w="1572"/>
        <w:gridCol w:w="3969"/>
      </w:tblGrid>
      <w:tr w:rsidR="004352BE" w:rsidRPr="004352BE">
        <w:trPr>
          <w:cantSplit/>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E0E0E0"/>
            <w:vAlign w:val="center"/>
          </w:tcPr>
          <w:p w:rsidR="004352BE" w:rsidRPr="004352BE" w:rsidRDefault="004352BE" w:rsidP="003C340E">
            <w:pPr>
              <w:spacing w:before="100" w:beforeAutospacing="1" w:after="100" w:afterAutospacing="1"/>
              <w:rPr>
                <w:rFonts w:ascii="Tahoma" w:hAnsi="Tahoma" w:cs="Tahoma"/>
                <w:b/>
                <w:bCs/>
                <w:sz w:val="20"/>
                <w:szCs w:val="20"/>
              </w:rPr>
            </w:pPr>
            <w:r w:rsidRPr="004352BE">
              <w:rPr>
                <w:rFonts w:ascii="Tahoma" w:hAnsi="Tahoma" w:cs="Tahoma"/>
                <w:b/>
                <w:bCs/>
                <w:sz w:val="20"/>
                <w:szCs w:val="20"/>
              </w:rPr>
              <w:t>Κρίσιμος Παράγοντας Επιτυχίας</w:t>
            </w:r>
          </w:p>
        </w:tc>
        <w:tc>
          <w:tcPr>
            <w:tcW w:w="1572" w:type="dxa"/>
            <w:tcBorders>
              <w:top w:val="single" w:sz="4" w:space="0" w:color="auto"/>
              <w:left w:val="single" w:sz="4" w:space="0" w:color="auto"/>
              <w:bottom w:val="single" w:sz="4" w:space="0" w:color="auto"/>
              <w:right w:val="single" w:sz="4" w:space="0" w:color="auto"/>
            </w:tcBorders>
            <w:shd w:val="clear" w:color="auto" w:fill="E0E0E0"/>
            <w:vAlign w:val="center"/>
          </w:tcPr>
          <w:p w:rsidR="004352BE" w:rsidRPr="004352BE" w:rsidRDefault="004352BE" w:rsidP="007540F8">
            <w:pPr>
              <w:spacing w:before="60" w:beforeAutospacing="1" w:afterAutospacing="1"/>
              <w:jc w:val="center"/>
              <w:rPr>
                <w:rFonts w:ascii="Tahoma" w:hAnsi="Tahoma" w:cs="Tahoma"/>
                <w:b/>
                <w:bCs/>
                <w:sz w:val="20"/>
                <w:szCs w:val="20"/>
              </w:rPr>
            </w:pPr>
            <w:r w:rsidRPr="004352BE">
              <w:rPr>
                <w:rFonts w:ascii="Tahoma" w:hAnsi="Tahoma" w:cs="Tahoma"/>
                <w:b/>
                <w:bCs/>
                <w:sz w:val="20"/>
                <w:szCs w:val="20"/>
              </w:rPr>
              <w:t>Τύπος</w:t>
            </w:r>
          </w:p>
        </w:tc>
        <w:tc>
          <w:tcPr>
            <w:tcW w:w="3969" w:type="dxa"/>
            <w:tcBorders>
              <w:top w:val="single" w:sz="4" w:space="0" w:color="auto"/>
              <w:left w:val="single" w:sz="4" w:space="0" w:color="auto"/>
              <w:bottom w:val="single" w:sz="4" w:space="0" w:color="auto"/>
              <w:right w:val="single" w:sz="4" w:space="0" w:color="auto"/>
            </w:tcBorders>
            <w:shd w:val="clear" w:color="auto" w:fill="E0E0E0"/>
            <w:vAlign w:val="center"/>
          </w:tcPr>
          <w:p w:rsidR="004352BE" w:rsidRPr="004352BE" w:rsidRDefault="004352BE" w:rsidP="007540F8">
            <w:pPr>
              <w:spacing w:before="60" w:beforeAutospacing="1" w:afterAutospacing="1"/>
              <w:jc w:val="center"/>
              <w:rPr>
                <w:rFonts w:ascii="Tahoma" w:hAnsi="Tahoma" w:cs="Tahoma"/>
                <w:b/>
                <w:bCs/>
                <w:sz w:val="20"/>
                <w:szCs w:val="20"/>
              </w:rPr>
            </w:pPr>
            <w:r w:rsidRPr="004352BE">
              <w:rPr>
                <w:rFonts w:ascii="Tahoma" w:hAnsi="Tahoma" w:cs="Tahoma"/>
                <w:b/>
                <w:bCs/>
                <w:sz w:val="20"/>
                <w:szCs w:val="20"/>
              </w:rPr>
              <w:t>Σχετικές Ενέργειες Αντιμετώπισης</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 xml:space="preserve">Εμπειρία του Αναδόχου σε θέματα κοινωνικής ασφάλισης </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Εμπειρία του Αναδόχου στη διαχείριση μεγάλου όγκου δεδομένων ακόμα και σε έγγραφη μορφή</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Πολύ καλή τεχνογνωσία του Αναδόχου στις λογιστικές πρακτικές των φορέων κοινωνικής ασφάλισης</w:t>
            </w:r>
            <w:r w:rsidR="007B4AA3">
              <w:rPr>
                <w:rFonts w:ascii="Tahoma" w:hAnsi="Tahoma" w:cs="Tahoma"/>
                <w:sz w:val="20"/>
                <w:szCs w:val="20"/>
              </w:rPr>
              <w:t xml:space="preserve"> (π.χ. π.δ.80/1997, κανονισμοί οικονομικής οργάνωσης και λογιστικής λειτουργίας των Φ.Κ.Α.)</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Τεχνογνωσία του Αναδόχου σε συστήματα διαχείρισης έργων</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Έγκαιρη και αμφίδρομη επικοινωνία μεταξύ Αναδόχου και Αναθέτουσας αρχής</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Διοικητικός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Εμπειρία του Αναδόχου σε διαχείριση οικονομικών καταστάσεων</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Πολύ καλή τεχνογνωσία του Αναδόχου σε θέματα αξιοποίησης της λογιστικής πληροφορίας</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803FC3">
            <w:pPr>
              <w:spacing w:before="100" w:beforeAutospacing="1" w:after="100"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Πολύ καλή τεχνογνωσία του Αναδόχου σε θέματα ασφάλειας και ολοκλήρωσης πληροφοριακών συστημάτων</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Διαρκής και αποτελεσματικός μηχανισμός υποστήριξης της υλοποίησης των έργων</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 xml:space="preserve">Η ικανότητα υλοποίησης της μεθοδολογικής προσέγγισης από τον Ανάδοχο με δοκιμασμένες πρότυπες προσεγγίσεις και δοκιμασμένα εργαλεία </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Πιστοποιημένα και αποτελεσματικά συστήματα ελέγχου ποιότητας των διαδικασιών υλοποίησης έργων και παραδοτέων του Αναδόχου</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Τεχνολογικός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Φυσική παρουσία στελεχών του Αναδόχου στους χώρους των Φορέων Κοινωνικής Ασφάλισης</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Διοικητικός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Όροι διαγωνισμού</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Ισχυρό και ευέλικτο σχήμα Διοίκησης του έργου</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2B2473">
            <w:pPr>
              <w:spacing w:before="100" w:beforeAutospacing="1" w:after="100" w:afterAutospacing="1"/>
              <w:jc w:val="both"/>
              <w:rPr>
                <w:rFonts w:ascii="Tahoma" w:hAnsi="Tahoma" w:cs="Tahoma"/>
                <w:sz w:val="20"/>
                <w:szCs w:val="20"/>
              </w:rPr>
            </w:pPr>
            <w:r w:rsidRPr="004352BE">
              <w:rPr>
                <w:rFonts w:ascii="Tahoma" w:hAnsi="Tahoma" w:cs="Tahoma"/>
                <w:sz w:val="20"/>
                <w:szCs w:val="20"/>
              </w:rPr>
              <w:t>Οργανωτικός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96073D">
            <w:pPr>
              <w:spacing w:before="100" w:beforeAutospacing="1" w:after="100" w:afterAutospacing="1"/>
              <w:jc w:val="both"/>
              <w:rPr>
                <w:rFonts w:ascii="Tahoma" w:hAnsi="Tahoma" w:cs="Tahoma"/>
                <w:sz w:val="20"/>
                <w:szCs w:val="20"/>
              </w:rPr>
            </w:pPr>
            <w:r w:rsidRPr="004352BE">
              <w:rPr>
                <w:rFonts w:ascii="Tahoma" w:hAnsi="Tahoma" w:cs="Tahoma"/>
                <w:sz w:val="20"/>
                <w:szCs w:val="20"/>
              </w:rPr>
              <w:t>Η Αναθέτουσα Αρχή θα λάβει τα κατάλληλα μέτρα και θα αξιοποιήσει τους διαθέσιμους πόρους</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Δέσμευση διοίκησης φορέων κοινωνικής ασφάλισης</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6C733B">
            <w:pPr>
              <w:spacing w:before="100" w:beforeAutospacing="1" w:after="100" w:afterAutospacing="1"/>
              <w:jc w:val="both"/>
              <w:rPr>
                <w:rFonts w:ascii="Tahoma" w:hAnsi="Tahoma" w:cs="Tahoma"/>
                <w:sz w:val="20"/>
                <w:szCs w:val="20"/>
              </w:rPr>
            </w:pPr>
            <w:r w:rsidRPr="004352BE">
              <w:rPr>
                <w:rFonts w:ascii="Tahoma" w:hAnsi="Tahoma" w:cs="Tahoma"/>
                <w:sz w:val="20"/>
                <w:szCs w:val="20"/>
              </w:rPr>
              <w:t>Οργανωτικός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Η Αναθέτουσα Αρχή θα λάβει τα κατάλληλα μέτρα</w:t>
            </w:r>
          </w:p>
        </w:tc>
      </w:tr>
      <w:tr w:rsidR="004352BE" w:rsidRPr="004352BE">
        <w:trPr>
          <w:cantSplit/>
          <w:jc w:val="center"/>
        </w:trPr>
        <w:tc>
          <w:tcPr>
            <w:tcW w:w="4111"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rPr>
                <w:rFonts w:ascii="Tahoma" w:hAnsi="Tahoma" w:cs="Tahoma"/>
                <w:sz w:val="20"/>
                <w:szCs w:val="20"/>
              </w:rPr>
            </w:pPr>
            <w:r w:rsidRPr="004352BE">
              <w:rPr>
                <w:rFonts w:ascii="Tahoma" w:hAnsi="Tahoma" w:cs="Tahoma"/>
                <w:sz w:val="20"/>
                <w:szCs w:val="20"/>
              </w:rPr>
              <w:t>Υλοποίηση των παράπλευρων δράσεων</w:t>
            </w:r>
          </w:p>
        </w:tc>
        <w:tc>
          <w:tcPr>
            <w:tcW w:w="1572"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Διοικητικός</w:t>
            </w:r>
          </w:p>
        </w:tc>
        <w:tc>
          <w:tcPr>
            <w:tcW w:w="3969" w:type="dxa"/>
            <w:tcBorders>
              <w:top w:val="single" w:sz="4" w:space="0" w:color="auto"/>
              <w:left w:val="single" w:sz="4" w:space="0" w:color="auto"/>
              <w:bottom w:val="single" w:sz="4" w:space="0" w:color="auto"/>
              <w:right w:val="single" w:sz="4" w:space="0" w:color="auto"/>
            </w:tcBorders>
            <w:vAlign w:val="center"/>
          </w:tcPr>
          <w:p w:rsidR="004352BE" w:rsidRPr="004352BE" w:rsidRDefault="004352BE" w:rsidP="007540F8">
            <w:pPr>
              <w:spacing w:before="60" w:beforeAutospacing="1" w:afterAutospacing="1"/>
              <w:jc w:val="both"/>
              <w:rPr>
                <w:rFonts w:ascii="Tahoma" w:hAnsi="Tahoma" w:cs="Tahoma"/>
                <w:sz w:val="20"/>
                <w:szCs w:val="20"/>
              </w:rPr>
            </w:pPr>
            <w:r w:rsidRPr="004352BE">
              <w:rPr>
                <w:rFonts w:ascii="Tahoma" w:hAnsi="Tahoma" w:cs="Tahoma"/>
                <w:sz w:val="20"/>
                <w:szCs w:val="20"/>
              </w:rPr>
              <w:t>Μέρος του προγράμματος αλλαγής</w:t>
            </w:r>
          </w:p>
        </w:tc>
      </w:tr>
    </w:tbl>
    <w:p w:rsidR="004352BE" w:rsidRPr="004352BE" w:rsidRDefault="004352BE" w:rsidP="004352BE">
      <w:pPr>
        <w:spacing w:before="60"/>
        <w:jc w:val="both"/>
        <w:rPr>
          <w:rFonts w:ascii="Tahoma" w:hAnsi="Tahoma" w:cs="Tahoma"/>
          <w:bCs/>
          <w:sz w:val="20"/>
          <w:szCs w:val="20"/>
        </w:rPr>
      </w:pPr>
    </w:p>
    <w:p w:rsidR="004352BE" w:rsidRPr="00AA305E" w:rsidRDefault="004352BE" w:rsidP="009C7F27">
      <w:pPr>
        <w:spacing w:before="120"/>
        <w:jc w:val="both"/>
        <w:rPr>
          <w:rFonts w:ascii="Tahoma" w:hAnsi="Tahoma" w:cs="Tahoma"/>
          <w:bCs/>
          <w:sz w:val="20"/>
          <w:szCs w:val="20"/>
        </w:rPr>
      </w:pPr>
      <w:r w:rsidRPr="004352BE">
        <w:rPr>
          <w:rFonts w:ascii="Tahoma" w:hAnsi="Tahoma" w:cs="Tahoma"/>
          <w:bCs/>
          <w:sz w:val="20"/>
          <w:szCs w:val="20"/>
        </w:rPr>
        <w:t>Επισημαίνεται ότι οι παραπάνω κρίσιμοι παράγοντες επιτυχίας το έργου είναι ενδεικτικοί.  Οι υποψήφιοι ανάδοχοι οφείλουν στην προσφορά τους να αναπτύξουν την δική τους προσέγγιση πάνω στους παράγοντες επιτυχίας και κινδύνους του έργου.</w:t>
      </w:r>
    </w:p>
    <w:p w:rsidR="00004401" w:rsidRDefault="00004401">
      <w:r>
        <w:br w:type="page"/>
      </w:r>
    </w:p>
    <w:p w:rsidR="00744569" w:rsidRDefault="008C4C6F" w:rsidP="00E4682D">
      <w:pPr>
        <w:pStyle w:val="1"/>
      </w:pPr>
      <w:bookmarkStart w:id="47" w:name="_Toc358712771"/>
      <w:r>
        <w:lastRenderedPageBreak/>
        <w:t xml:space="preserve">Α3 </w:t>
      </w:r>
      <w:r w:rsidR="00BF0E14">
        <w:t>Αναλυτική Περιγραφή των Δράσεων του Έργου</w:t>
      </w:r>
      <w:bookmarkEnd w:id="47"/>
    </w:p>
    <w:p w:rsidR="00BF0E14" w:rsidRPr="00AA305E" w:rsidRDefault="00BF0E14" w:rsidP="00BF0E14">
      <w:pPr>
        <w:jc w:val="both"/>
        <w:rPr>
          <w:rFonts w:ascii="Tahoma" w:hAnsi="Tahoma" w:cs="Tahoma"/>
          <w:bCs/>
          <w:sz w:val="20"/>
          <w:szCs w:val="20"/>
        </w:rPr>
      </w:pPr>
      <w:r w:rsidRPr="00BF0E14">
        <w:rPr>
          <w:rFonts w:ascii="Tahoma" w:hAnsi="Tahoma" w:cs="Tahoma"/>
          <w:bCs/>
          <w:sz w:val="20"/>
          <w:szCs w:val="20"/>
        </w:rPr>
        <w:t>Στη συνέχεια περιγράφεται αναλυτικά το περιεχόμενο, τα αναμενόμενα αποτελέσματα και τα Παραδοτέα για κάθε ένα από τα δύο Υποέργα της Πράξης που αποτελούν αντικείμενο του παρόντος Έργου:</w:t>
      </w:r>
    </w:p>
    <w:p w:rsidR="009C7F27" w:rsidRPr="00AA305E" w:rsidRDefault="009C7F27" w:rsidP="00BF0E14">
      <w:pPr>
        <w:jc w:val="both"/>
        <w:rPr>
          <w:rFonts w:ascii="Tahoma" w:hAnsi="Tahoma" w:cs="Tahoma"/>
          <w:sz w:val="20"/>
          <w:szCs w:val="20"/>
        </w:rPr>
      </w:pPr>
    </w:p>
    <w:p w:rsidR="00744569" w:rsidRPr="00732D8C" w:rsidRDefault="00C70AEC" w:rsidP="00A64428">
      <w:pPr>
        <w:pStyle w:val="2"/>
      </w:pPr>
      <w:bookmarkStart w:id="48" w:name="_Toc358712772"/>
      <w:r>
        <w:t>Α</w:t>
      </w:r>
      <w:r w:rsidR="00E4682D" w:rsidRPr="00E4682D">
        <w:t>3</w:t>
      </w:r>
      <w:r>
        <w:t xml:space="preserve">.1 </w:t>
      </w:r>
      <w:r w:rsidR="00BF0E14">
        <w:t>Δράση 1</w:t>
      </w:r>
      <w:r w:rsidR="00BF0E14" w:rsidRPr="00BF0E14">
        <w:t>:</w:t>
      </w:r>
      <w:r w:rsidR="00BF0E14">
        <w:t xml:space="preserve"> Καταγραφή διαδικασιών λογιστικοποίησης και πληρότητας λογιστικοποίησης συναλλαγών</w:t>
      </w:r>
      <w:bookmarkEnd w:id="48"/>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Αντικείμενο της 1</w:t>
      </w:r>
      <w:r w:rsidRPr="00BF0E14">
        <w:rPr>
          <w:rFonts w:ascii="Tahoma" w:hAnsi="Tahoma" w:cs="Tahoma"/>
          <w:sz w:val="20"/>
          <w:szCs w:val="20"/>
          <w:vertAlign w:val="superscript"/>
        </w:rPr>
        <w:t>ης</w:t>
      </w:r>
      <w:r w:rsidRPr="00BF0E14">
        <w:rPr>
          <w:rFonts w:ascii="Tahoma" w:hAnsi="Tahoma" w:cs="Tahoma"/>
          <w:sz w:val="20"/>
          <w:szCs w:val="20"/>
        </w:rPr>
        <w:t xml:space="preserve"> Δράσης του Έργου είναι η προετοιμασία </w:t>
      </w:r>
      <w:r w:rsidR="007B4AA3">
        <w:rPr>
          <w:rFonts w:ascii="Tahoma" w:hAnsi="Tahoma" w:cs="Tahoma"/>
          <w:sz w:val="20"/>
          <w:szCs w:val="20"/>
        </w:rPr>
        <w:t xml:space="preserve">για την κατάρτιση –των Ισολογισμών-Απολογισμών, των οικονομικών καταστάσεων που προβλέπονται από το π.δ.80/1997, καθώς και </w:t>
      </w:r>
      <w:r w:rsidR="007B4AA3"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007B4AA3" w:rsidRPr="00420321">
        <w:rPr>
          <w:rFonts w:ascii="Tahoma" w:hAnsi="Tahoma" w:cs="Tahoma"/>
          <w:sz w:val="20"/>
          <w:szCs w:val="20"/>
        </w:rPr>
        <w:t xml:space="preserve">οικονομικών καταστάσεων </w:t>
      </w:r>
      <w:r w:rsidRPr="00BF0E14">
        <w:rPr>
          <w:rFonts w:ascii="Tahoma" w:hAnsi="Tahoma" w:cs="Tahoma"/>
          <w:sz w:val="20"/>
          <w:szCs w:val="20"/>
        </w:rPr>
        <w:t xml:space="preserve">των Ασφαλιστικών Ταμείων που θα επιτρέψει την αποτύπωση της οικονομικής θέσης καθώς και την οικονομική απόδοση των Φορέων Κοινωνικής Ασφάλισης (Ασφαλιστικά Ταμεία).  </w:t>
      </w:r>
    </w:p>
    <w:p w:rsidR="00BF728E" w:rsidRPr="00AA305E" w:rsidRDefault="00BF0E14" w:rsidP="00BF728E">
      <w:pPr>
        <w:spacing w:before="120"/>
        <w:jc w:val="both"/>
        <w:rPr>
          <w:rFonts w:ascii="Tahoma" w:hAnsi="Tahoma" w:cs="Tahoma"/>
          <w:sz w:val="20"/>
          <w:szCs w:val="20"/>
        </w:rPr>
      </w:pPr>
      <w:r w:rsidRPr="00BF0E14">
        <w:rPr>
          <w:rFonts w:ascii="Tahoma" w:hAnsi="Tahoma" w:cs="Tahoma"/>
          <w:sz w:val="20"/>
          <w:szCs w:val="20"/>
        </w:rPr>
        <w:t xml:space="preserve">Το έργο του Αναδόχου έχει ως αφετηρία την οργάνωση και καταχώρηση εκείνων των στοιχείων που απαιτούνται για την κατάρτιση των </w:t>
      </w:r>
      <w:r w:rsidR="007B4AA3">
        <w:rPr>
          <w:rFonts w:ascii="Tahoma" w:hAnsi="Tahoma" w:cs="Tahoma"/>
          <w:sz w:val="20"/>
          <w:szCs w:val="20"/>
        </w:rPr>
        <w:t xml:space="preserve">Ισολογισμών-Απολογισμών, των οικονομικών καταστάσεων που προβλέπονται από το π.δ.80/1997, καθώς και </w:t>
      </w:r>
      <w:r w:rsidR="007B4AA3"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007B4AA3" w:rsidRPr="00420321">
        <w:rPr>
          <w:rFonts w:ascii="Tahoma" w:hAnsi="Tahoma" w:cs="Tahoma"/>
          <w:sz w:val="20"/>
          <w:szCs w:val="20"/>
        </w:rPr>
        <w:t xml:space="preserve">οικονομικών καταστάσεων </w:t>
      </w:r>
      <w:r w:rsidRPr="00BF0E14">
        <w:rPr>
          <w:rFonts w:ascii="Tahoma" w:hAnsi="Tahoma" w:cs="Tahoma"/>
          <w:sz w:val="20"/>
          <w:szCs w:val="20"/>
        </w:rPr>
        <w:t xml:space="preserve">των Ασφαλιστικών Ταμείων και πιο συγκεκριμένα αυτών για το κλείσιμο των χρήσεων των παρελθόντων ετών που εκκρεμούν. </w:t>
      </w:r>
    </w:p>
    <w:p w:rsidR="0078347F" w:rsidRDefault="00BF0E14" w:rsidP="00BF728E">
      <w:pPr>
        <w:spacing w:before="120"/>
        <w:jc w:val="both"/>
        <w:rPr>
          <w:rFonts w:ascii="Tahoma" w:hAnsi="Tahoma" w:cs="Tahoma"/>
          <w:sz w:val="20"/>
          <w:szCs w:val="20"/>
        </w:rPr>
      </w:pPr>
      <w:r w:rsidRPr="00BF0E14">
        <w:rPr>
          <w:rFonts w:ascii="Tahoma" w:hAnsi="Tahoma" w:cs="Tahoma"/>
          <w:sz w:val="20"/>
          <w:szCs w:val="20"/>
        </w:rPr>
        <w:t>Η καταχώρηση των στοιχείων θα πρέπει να γίνει είτε σε υφιστάμενες εφαρμογές που θα διαθέτουν τα ταμεία, είτε σε ειδική εφαρμογή, η οποία θα αναπτυχθεί στο πλαίσιο του παρόντος υποέργου προκειμένου να καταστεί δυνατή η καταχώρηση των στοιχείων κατά τρόπο συστηματι</w:t>
      </w:r>
      <w:r w:rsidRPr="005232C6">
        <w:rPr>
          <w:rFonts w:ascii="Tahoma" w:hAnsi="Tahoma" w:cs="Tahoma"/>
          <w:sz w:val="20"/>
          <w:szCs w:val="20"/>
        </w:rPr>
        <w:t>κό και οργανωμένο.</w:t>
      </w:r>
      <w:r w:rsidR="00E5751A" w:rsidRPr="005232C6">
        <w:rPr>
          <w:rFonts w:ascii="Tahoma" w:hAnsi="Tahoma" w:cs="Tahoma"/>
          <w:sz w:val="20"/>
          <w:szCs w:val="20"/>
        </w:rPr>
        <w:t xml:space="preserve"> </w:t>
      </w:r>
      <w:r w:rsidR="009D5418" w:rsidRPr="005232C6">
        <w:rPr>
          <w:rFonts w:ascii="Tahoma" w:hAnsi="Tahoma" w:cs="Tahoma"/>
          <w:sz w:val="20"/>
          <w:szCs w:val="20"/>
        </w:rPr>
        <w:t>Η κωδικοποίηση των παραστατικών θα πρέπει να γίνει με βάση την ισχύουσα νομοθεσία.</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 xml:space="preserve">Συγκεκριμένα, στο πλαίσιο του υποέργου, θα σχεδιαστεί και αναπτυχθεί βάση δεδομένων προκειμένου να εξυπηρετήσει την καταχώρηση των στοιχείων για το κλείσιμο των </w:t>
      </w:r>
      <w:r w:rsidR="007B4AA3">
        <w:rPr>
          <w:rFonts w:ascii="Tahoma" w:hAnsi="Tahoma" w:cs="Tahoma"/>
          <w:sz w:val="20"/>
          <w:szCs w:val="20"/>
        </w:rPr>
        <w:t xml:space="preserve">Ισολογισμών-Απολογισμών, των οικονομικών καταστάσεων που προβλέπονται από το π.δ.80/1997, καθώς και </w:t>
      </w:r>
      <w:r w:rsidR="007B4AA3"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007B4AA3" w:rsidRPr="00420321">
        <w:rPr>
          <w:rFonts w:ascii="Tahoma" w:hAnsi="Tahoma" w:cs="Tahoma"/>
          <w:sz w:val="20"/>
          <w:szCs w:val="20"/>
        </w:rPr>
        <w:t>οικονομικών καταστάσεων</w:t>
      </w:r>
      <w:r w:rsidRPr="00BF0E14">
        <w:rPr>
          <w:rFonts w:ascii="Tahoma" w:hAnsi="Tahoma" w:cs="Tahoma"/>
          <w:sz w:val="20"/>
          <w:szCs w:val="20"/>
        </w:rPr>
        <w:t xml:space="preserve">. Η εφαρμογή αυτή θα σχεδιαστεί έτσι ώστε να διαλειτουργεί με υφιστάμενες σχετικές εφαρμογές των ταμείων, ώστε να αντλεί υφιστάμενα καταχωρημένα στοιχεία και να τα επεξεργάζεται στη συνέχεια ή και να καθιστά δυνατή τη συμπλήρωσή τους. Από την άλλη, θα πρέπει να εξασφαλίζει σε περίπτωση μη ύπαρξης σχετικών εφαρμογών στα ταμεία την πλήρη κάλυψη των αναγκών σε καταχώριση και συστηματική επεξεργασία και έλεγχο των στοιχείων για το κλείσιμο των </w:t>
      </w:r>
      <w:r w:rsidR="007B4AA3">
        <w:rPr>
          <w:rFonts w:ascii="Tahoma" w:hAnsi="Tahoma" w:cs="Tahoma"/>
          <w:sz w:val="20"/>
          <w:szCs w:val="20"/>
        </w:rPr>
        <w:t xml:space="preserve">Ισολογισμών-Απολογισμών, των οικονομικών καταστάσεων που προβλέπονται από το π.δ.80/1997, καθώς και </w:t>
      </w:r>
      <w:r w:rsidR="007B4AA3" w:rsidRPr="00420321">
        <w:rPr>
          <w:rFonts w:ascii="Tahoma" w:hAnsi="Tahoma" w:cs="Tahoma"/>
          <w:sz w:val="20"/>
          <w:szCs w:val="20"/>
        </w:rPr>
        <w:t xml:space="preserve">των </w:t>
      </w:r>
      <w:r w:rsidR="007B4AA3">
        <w:rPr>
          <w:rFonts w:ascii="Tahoma" w:hAnsi="Tahoma" w:cs="Tahoma"/>
          <w:sz w:val="20"/>
          <w:szCs w:val="20"/>
        </w:rPr>
        <w:t xml:space="preserve">ενοποιημένων </w:t>
      </w:r>
      <w:r w:rsidR="007B4AA3" w:rsidRPr="00420321">
        <w:rPr>
          <w:rFonts w:ascii="Tahoma" w:hAnsi="Tahoma" w:cs="Tahoma"/>
          <w:sz w:val="20"/>
          <w:szCs w:val="20"/>
        </w:rPr>
        <w:t>οικονομικών καταστάσεων</w:t>
      </w:r>
      <w:r w:rsidRPr="00BF0E14">
        <w:rPr>
          <w:rFonts w:ascii="Tahoma" w:hAnsi="Tahoma" w:cs="Tahoma"/>
          <w:sz w:val="20"/>
          <w:szCs w:val="20"/>
        </w:rPr>
        <w:t xml:space="preserve">. </w:t>
      </w:r>
    </w:p>
    <w:p w:rsidR="00BF0E14" w:rsidRDefault="005312D3" w:rsidP="00BF728E">
      <w:pPr>
        <w:spacing w:before="120"/>
        <w:jc w:val="both"/>
        <w:rPr>
          <w:rFonts w:ascii="Tahoma" w:hAnsi="Tahoma" w:cs="Tahoma"/>
          <w:sz w:val="20"/>
          <w:szCs w:val="20"/>
        </w:rPr>
      </w:pPr>
      <w:r>
        <w:rPr>
          <w:rFonts w:ascii="Tahoma" w:hAnsi="Tahoma" w:cs="Tahoma"/>
          <w:sz w:val="20"/>
          <w:szCs w:val="20"/>
        </w:rPr>
        <w:t>Την παρούσα χρονική στιγμή δεν είναι διαθέσιμη μια έκθεση της υφιστάμενης κατάστασης ως προς το πλήθος αλλά και την ποιότητα των στοιχείων κλεισίματος των οικονομικών χρήσεων των φορέων κοινωνικής ασφάλισης. Για να γίνει εκτίμηση της υφιστάμενης κατάστασης ο ανάδοχος θα π</w:t>
      </w:r>
      <w:r w:rsidR="0056135B">
        <w:rPr>
          <w:rFonts w:ascii="Tahoma" w:hAnsi="Tahoma" w:cs="Tahoma"/>
          <w:sz w:val="20"/>
          <w:szCs w:val="20"/>
        </w:rPr>
        <w:t xml:space="preserve">ρέπει να </w:t>
      </w:r>
      <w:r>
        <w:rPr>
          <w:rFonts w:ascii="Tahoma" w:hAnsi="Tahoma" w:cs="Tahoma"/>
          <w:sz w:val="20"/>
          <w:szCs w:val="20"/>
        </w:rPr>
        <w:t>λάβει</w:t>
      </w:r>
      <w:r w:rsidR="0056135B">
        <w:rPr>
          <w:rFonts w:ascii="Tahoma" w:hAnsi="Tahoma" w:cs="Tahoma"/>
          <w:sz w:val="20"/>
          <w:szCs w:val="20"/>
        </w:rPr>
        <w:t xml:space="preserve"> </w:t>
      </w:r>
      <w:r w:rsidR="00BF0E14" w:rsidRPr="00BF0E14">
        <w:rPr>
          <w:rFonts w:ascii="Tahoma" w:hAnsi="Tahoma" w:cs="Tahoma"/>
          <w:sz w:val="20"/>
          <w:szCs w:val="20"/>
        </w:rPr>
        <w:t>υπόψη ότι τα πρωτότυπα στοιχεία δε</w:t>
      </w:r>
      <w:r w:rsidR="00923A0D">
        <w:rPr>
          <w:rFonts w:ascii="Tahoma" w:hAnsi="Tahoma" w:cs="Tahoma"/>
          <w:sz w:val="20"/>
          <w:szCs w:val="20"/>
        </w:rPr>
        <w:t>ν</w:t>
      </w:r>
      <w:r w:rsidR="00BF0E14" w:rsidRPr="00BF0E14">
        <w:rPr>
          <w:rFonts w:ascii="Tahoma" w:hAnsi="Tahoma" w:cs="Tahoma"/>
          <w:sz w:val="20"/>
          <w:szCs w:val="20"/>
        </w:rPr>
        <w:t xml:space="preserve"> μπορούν να απομακρυνθούν από τις υπηρεσίες λόγω της φύσης </w:t>
      </w:r>
      <w:r>
        <w:rPr>
          <w:rFonts w:ascii="Tahoma" w:hAnsi="Tahoma" w:cs="Tahoma"/>
          <w:sz w:val="20"/>
          <w:szCs w:val="20"/>
        </w:rPr>
        <w:t xml:space="preserve">τους,  και </w:t>
      </w:r>
      <w:r w:rsidR="007B4AA3">
        <w:rPr>
          <w:rFonts w:ascii="Tahoma" w:hAnsi="Tahoma" w:cs="Tahoma"/>
          <w:sz w:val="20"/>
          <w:szCs w:val="20"/>
        </w:rPr>
        <w:t xml:space="preserve">ότι λόγω των συγχωνεύσεων και καταργήσεων </w:t>
      </w:r>
      <w:r w:rsidR="0056135B">
        <w:rPr>
          <w:rFonts w:ascii="Tahoma" w:hAnsi="Tahoma" w:cs="Tahoma"/>
          <w:sz w:val="20"/>
          <w:szCs w:val="20"/>
        </w:rPr>
        <w:t xml:space="preserve">ταμείων, κλάδων, </w:t>
      </w:r>
      <w:r w:rsidR="007B4AA3">
        <w:rPr>
          <w:rFonts w:ascii="Tahoma" w:hAnsi="Tahoma" w:cs="Tahoma"/>
          <w:sz w:val="20"/>
          <w:szCs w:val="20"/>
        </w:rPr>
        <w:t xml:space="preserve">τομέων ασφάλισης κλπ. η </w:t>
      </w:r>
      <w:r w:rsidR="0056135B">
        <w:rPr>
          <w:rFonts w:ascii="Tahoma" w:hAnsi="Tahoma" w:cs="Tahoma"/>
          <w:sz w:val="20"/>
          <w:szCs w:val="20"/>
        </w:rPr>
        <w:t>παροχή των πρωτότυπων στοιχείων πρέπει να αναζητηθεί από τον φορέα προέλευσης (πρώην Ασφαλιστικό Ταμείο), καθώς επίσης και από τομείς ή ταμεία ή υποκαταστήματα ασφαλιστικών ταμείων, τα οποία εδρ</w:t>
      </w:r>
      <w:r w:rsidR="001819BB">
        <w:rPr>
          <w:rFonts w:ascii="Tahoma" w:hAnsi="Tahoma" w:cs="Tahoma"/>
          <w:sz w:val="20"/>
          <w:szCs w:val="20"/>
        </w:rPr>
        <w:t>εύουν εκτός περιφέρειας Αττικής</w:t>
      </w:r>
      <w:r w:rsidR="001819BB" w:rsidRPr="001819BB">
        <w:rPr>
          <w:rFonts w:ascii="Tahoma" w:hAnsi="Tahoma" w:cs="Tahoma"/>
          <w:sz w:val="20"/>
          <w:szCs w:val="20"/>
        </w:rPr>
        <w:t>.</w:t>
      </w:r>
      <w:r w:rsidR="0056135B">
        <w:rPr>
          <w:rFonts w:ascii="Tahoma" w:hAnsi="Tahoma" w:cs="Tahoma"/>
          <w:sz w:val="20"/>
          <w:szCs w:val="20"/>
        </w:rPr>
        <w:t xml:space="preserve"> </w:t>
      </w:r>
      <w:r w:rsidR="00BF0E14" w:rsidRPr="00BF0E14">
        <w:rPr>
          <w:rFonts w:ascii="Tahoma" w:hAnsi="Tahoma" w:cs="Tahoma"/>
          <w:sz w:val="20"/>
          <w:szCs w:val="20"/>
        </w:rPr>
        <w:t xml:space="preserve"> </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 xml:space="preserve">Στο πλαίσιο αυτό, θα πρέπει να προσφερθούν και υπηρεσίες υποβοήθησης </w:t>
      </w:r>
      <w:r w:rsidR="00923A0D">
        <w:rPr>
          <w:rFonts w:ascii="Tahoma" w:hAnsi="Tahoma" w:cs="Tahoma"/>
          <w:sz w:val="20"/>
          <w:szCs w:val="20"/>
        </w:rPr>
        <w:t>των</w:t>
      </w:r>
      <w:r w:rsidRPr="00BF0E14">
        <w:rPr>
          <w:rFonts w:ascii="Tahoma" w:hAnsi="Tahoma" w:cs="Tahoma"/>
          <w:sz w:val="20"/>
          <w:szCs w:val="20"/>
        </w:rPr>
        <w:t xml:space="preserve"> εμπλεκόμενων υπηρεσιών των ταμείων στην οργάνωση και τακτοποίηση των υφιστάμενων αρχείων των στοιχείων. Οι υπηρεσίες αυτές θα παρασχεθούν κατά το αρχικό στάδιο υλοποίησης του έργου και συγκεκριμένα κατά το στάδιο εκπόνησης της αξιολόγησης της υφιστάμενης κατάστασης από τον Ανάδοχο.  </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 xml:space="preserve">Για την καταγραφή των διαδικασιών λογιστικοποίησης και πληρότητας λογιστικοποίησης συναλλαγών, ο Ανάδοχος θα πρέπει να συνεργαστεί με τις διοικήσεις των Φορέων Κοινωνικής Ασφάλισης με σκοπό: </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Την καταγραφή των διαδικασιών λογιστικοποίησης για τις χρήσεις που αποτελούν αντικείμενο του έργου.</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 xml:space="preserve">Την καταγραφή των διαδικασιών και μηχανογραφικών συστημάτων σχετικά με την τήρηση των βιβλίων και στοιχείων, καθώς και αρχειοθέτησης των παραστατικών οικονομικών συναλλαγών για τις χρήσεις που αποτελούν αντικείμενο του έργου. </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Την αξιολόγηση των υπαρχόντων δεδομένων / πρωτότυπων στοιχείων έτσι ώστε να προσδιοριστεί ο βαθμός αξιοποίησής τους για τις χρήσεις που αποτελούν αντικείμενο του έργου.</w:t>
      </w:r>
    </w:p>
    <w:p w:rsidR="00BF0E14" w:rsidRPr="00BF728E"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lastRenderedPageBreak/>
        <w:t xml:space="preserve">Την αναγνώριση του βαθμού πληρότητας λογιστικοποίησης συναλλαγών και καθορισμός εργασιών που θα επιτελεστούν από </w:t>
      </w:r>
      <w:r w:rsidR="00AD1CD7">
        <w:rPr>
          <w:rFonts w:ascii="Tahoma" w:hAnsi="Tahoma" w:cs="Tahoma"/>
          <w:sz w:val="20"/>
          <w:szCs w:val="20"/>
        </w:rPr>
        <w:t xml:space="preserve">τον Ανάδοχο </w:t>
      </w:r>
      <w:r w:rsidRPr="00BF0E14">
        <w:rPr>
          <w:rFonts w:ascii="Tahoma" w:hAnsi="Tahoma" w:cs="Tahoma"/>
          <w:sz w:val="20"/>
          <w:szCs w:val="20"/>
        </w:rPr>
        <w:t xml:space="preserve"> ώστε: α) να καταχωρηθούν όλες οι συναλλαγές που δεν έχουν λογιστικοποιηθεί, β) να διενεργηθούν όλες οι εγγραφές κλεισίματος χρήσης που τυχόν δεν έχουν υλοποιηθεί (π.χ. διενέργεια αποσβέσεων, αποτίμηση χαρτοφυλακίου κινητών αξιών, αναλογιστικό έλλειμμα /πλεόνασμα, κτλ.).</w:t>
      </w:r>
    </w:p>
    <w:p w:rsidR="00BF728E" w:rsidRPr="00BF0E14" w:rsidRDefault="00BF728E" w:rsidP="00BF728E">
      <w:pPr>
        <w:spacing w:before="60"/>
        <w:ind w:left="720"/>
        <w:jc w:val="both"/>
        <w:rPr>
          <w:rFonts w:ascii="Tahoma" w:hAnsi="Tahoma" w:cs="Tahoma"/>
          <w:sz w:val="20"/>
          <w:szCs w:val="20"/>
        </w:rPr>
      </w:pP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Συγκεκριμένα, στο πλαίσιο της παρούσας Δράσης, θα σχεδιαστεί και αναπτυχθεί βάση δεδομένων προκειμένου να εξυπηρετήσει την καταχώρηση των στοιχείων για τ</w:t>
      </w:r>
      <w:r w:rsidR="00111A84">
        <w:rPr>
          <w:rFonts w:ascii="Tahoma" w:hAnsi="Tahoma" w:cs="Tahoma"/>
          <w:sz w:val="20"/>
          <w:szCs w:val="20"/>
        </w:rPr>
        <w:t>ην</w:t>
      </w:r>
      <w:r w:rsidRPr="00BF0E14">
        <w:rPr>
          <w:rFonts w:ascii="Tahoma" w:hAnsi="Tahoma" w:cs="Tahoma"/>
          <w:sz w:val="20"/>
          <w:szCs w:val="20"/>
        </w:rPr>
        <w:t xml:space="preserve"> κ</w:t>
      </w:r>
      <w:r w:rsidR="00111A84">
        <w:rPr>
          <w:rFonts w:ascii="Tahoma" w:hAnsi="Tahoma" w:cs="Tahoma"/>
          <w:sz w:val="20"/>
          <w:szCs w:val="20"/>
        </w:rPr>
        <w:t>ατάρτιση</w:t>
      </w:r>
      <w:r w:rsidRPr="00BF0E14">
        <w:rPr>
          <w:rFonts w:ascii="Tahoma" w:hAnsi="Tahoma" w:cs="Tahoma"/>
          <w:sz w:val="20"/>
          <w:szCs w:val="20"/>
        </w:rPr>
        <w:t xml:space="preserve"> των </w:t>
      </w:r>
      <w:r w:rsidR="00AD1CD7">
        <w:rPr>
          <w:rFonts w:ascii="Tahoma" w:hAnsi="Tahoma" w:cs="Tahoma"/>
          <w:sz w:val="20"/>
          <w:szCs w:val="20"/>
        </w:rPr>
        <w:t xml:space="preserve">Ισολογισμών-Απολογισμών, των οικονομικών καταστάσεων που προβλέπονται από το π.δ.80/1997, καθώς και </w:t>
      </w:r>
      <w:r w:rsidR="00AD1CD7" w:rsidRPr="00420321">
        <w:rPr>
          <w:rFonts w:ascii="Tahoma" w:hAnsi="Tahoma" w:cs="Tahoma"/>
          <w:sz w:val="20"/>
          <w:szCs w:val="20"/>
        </w:rPr>
        <w:t xml:space="preserve">των </w:t>
      </w:r>
      <w:r w:rsidR="00AD1CD7">
        <w:rPr>
          <w:rFonts w:ascii="Tahoma" w:hAnsi="Tahoma" w:cs="Tahoma"/>
          <w:sz w:val="20"/>
          <w:szCs w:val="20"/>
        </w:rPr>
        <w:t xml:space="preserve">ενοποιημένων </w:t>
      </w:r>
      <w:r w:rsidR="00AD1CD7" w:rsidRPr="00420321">
        <w:rPr>
          <w:rFonts w:ascii="Tahoma" w:hAnsi="Tahoma" w:cs="Tahoma"/>
          <w:sz w:val="20"/>
          <w:szCs w:val="20"/>
        </w:rPr>
        <w:t>οικονομικών καταστάσεων</w:t>
      </w:r>
      <w:r w:rsidRPr="00BF0E14">
        <w:rPr>
          <w:rFonts w:ascii="Tahoma" w:hAnsi="Tahoma" w:cs="Tahoma"/>
          <w:sz w:val="20"/>
          <w:szCs w:val="20"/>
        </w:rPr>
        <w:t xml:space="preserve"> του εκάστοτε ΦΚΑ με τρόπο συστηματικό και οργανωμένο. Τα στοιχεία που θα απαιτηθούν ποικίλουν ανά φορέα και χρήση, η εφαρμογή όμως θα μπορεί να υποστηρίξει το μέγιστο βαθμό των απαιτήσεων οποιουδήποτε φορέα και χρήσης σε όρους εισαγωγής και βέβαια διαχείρισης δεδομένων.</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 xml:space="preserve">Σε αυτό το πλαίσιο, είναι σημαντικό να διασφαλιστεί ότι όλα τα δεδομένα θα είναι άμεσα αξιοποιήσιμα (πρόσβαση, μορφή κτλ) ώστε τα επόμενα στάδια υλοποίησης του Έργου να προχωρήσουν απρόσκοπτα.    </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Η εφαρμογή αυτή θα σχεδιαστεί έτσι ώστε να διαλειτουργεί με υφιστάμενες σχετικές εφαρμογές των ταμείων, ώστε να αντλεί υφιστάμενα καταχωρημένα στοιχεία και να τα επεξεργάζεται στη συνέχεια ή και να καθιστά δυνατή τη συμπλήρωσή τους και θα έχει τη δυνατό</w:t>
      </w:r>
      <w:r w:rsidR="00C574BF">
        <w:rPr>
          <w:rFonts w:ascii="Tahoma" w:hAnsi="Tahoma" w:cs="Tahoma"/>
          <w:sz w:val="20"/>
          <w:szCs w:val="20"/>
        </w:rPr>
        <w:t>τητα καταχώρησης, κατ’ ελάχιστον:</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Στοιχείων ανά έτος χρήσης</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 xml:space="preserve">στοιχείων του προϋπολογισμού ανά έτος </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 xml:space="preserve">επιλεκτικών στοιχείων από τα έτη χρήσης, </w:t>
      </w:r>
    </w:p>
    <w:p w:rsidR="00BF0E14" w:rsidRPr="00BF0E14" w:rsidRDefault="00BF0E14" w:rsidP="00BF0E14">
      <w:pPr>
        <w:spacing w:before="60"/>
        <w:jc w:val="both"/>
        <w:rPr>
          <w:rFonts w:ascii="Tahoma" w:hAnsi="Tahoma" w:cs="Tahoma"/>
          <w:sz w:val="20"/>
          <w:szCs w:val="20"/>
        </w:rPr>
      </w:pPr>
    </w:p>
    <w:p w:rsidR="00BF0E14" w:rsidRPr="00BF0E14" w:rsidRDefault="00BF0E14" w:rsidP="00BF0E14">
      <w:pPr>
        <w:spacing w:before="60"/>
        <w:jc w:val="both"/>
        <w:rPr>
          <w:rFonts w:ascii="Tahoma" w:hAnsi="Tahoma" w:cs="Tahoma"/>
          <w:sz w:val="20"/>
          <w:szCs w:val="20"/>
        </w:rPr>
      </w:pPr>
      <w:r w:rsidRPr="00BF0E14">
        <w:rPr>
          <w:rFonts w:ascii="Tahoma" w:hAnsi="Tahoma" w:cs="Tahoma"/>
          <w:sz w:val="20"/>
          <w:szCs w:val="20"/>
        </w:rPr>
        <w:t>Επίσης, η εφαρμογή θα δίνει τη δυνατότητα εξαγωγής τυποποιημένων καταστάσεων στοιχείων και θα προσφέρει πολλαπλές μεθόδους αναζήτησης στοιχείων.</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Την καταχώριση των παραστατικών.</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Την καταγραφή των διαδικασιών λογιστικοποίησης για τις χρήσεις που αποτελούν αντικείμενο του έργου.</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 xml:space="preserve">Την καταγραφή των διαδικασιών και μηχανογραφικών συστημάτων σχετικά με τη τήρηση των βιβλίων και στοιχείων καθώς και αρχειοθέτησης των παραστατικών οικονομικών συναλλαγών για τις χρήσεις που αποτελούν αντικείμενο του έργου. </w:t>
      </w:r>
    </w:p>
    <w:p w:rsidR="00BF0E14" w:rsidRPr="00BF0E14" w:rsidRDefault="00BF0E14" w:rsidP="00BF0E14">
      <w:pPr>
        <w:spacing w:before="60"/>
        <w:jc w:val="both"/>
        <w:rPr>
          <w:rFonts w:ascii="Tahoma" w:hAnsi="Tahoma" w:cs="Tahoma"/>
          <w:sz w:val="20"/>
          <w:szCs w:val="20"/>
        </w:rPr>
      </w:pPr>
    </w:p>
    <w:p w:rsidR="000E16C8" w:rsidRDefault="000E16C8" w:rsidP="00BF0E14">
      <w:pPr>
        <w:spacing w:before="60"/>
        <w:jc w:val="both"/>
        <w:rPr>
          <w:rFonts w:ascii="Tahoma" w:hAnsi="Tahoma" w:cs="Tahoma"/>
          <w:sz w:val="20"/>
          <w:szCs w:val="20"/>
        </w:rPr>
      </w:pPr>
      <w:r w:rsidRPr="005232C6">
        <w:rPr>
          <w:rFonts w:ascii="Tahoma" w:hAnsi="Tahoma" w:cs="Tahoma"/>
          <w:sz w:val="20"/>
          <w:szCs w:val="20"/>
        </w:rPr>
        <w:t xml:space="preserve">Το λογισμικό ειδικότερα θα πρέπει να μπορεί να εξάγει 1βάθμιο, 2οβάθμιο, 3οβάθμιο, 4οβάθμιο ισοζύγιο Γενικής Λογιστικής, ημερήσιο ημερολόγιο κινήσεων και αναλυτικών καθολικών. Καθώς επίσης και τη δυνατότητα εξαγωγής των σε </w:t>
      </w:r>
      <w:r w:rsidR="00AB23ED">
        <w:rPr>
          <w:rFonts w:ascii="Tahoma" w:hAnsi="Tahoma" w:cs="Tahoma"/>
          <w:sz w:val="20"/>
          <w:szCs w:val="20"/>
        </w:rPr>
        <w:t>επεξεργάσιμη μορφή</w:t>
      </w:r>
      <w:r w:rsidRPr="00AB23ED">
        <w:rPr>
          <w:rFonts w:ascii="Tahoma" w:hAnsi="Tahoma" w:cs="Tahoma"/>
          <w:sz w:val="20"/>
          <w:szCs w:val="20"/>
        </w:rPr>
        <w:t>.</w:t>
      </w:r>
      <w:r>
        <w:rPr>
          <w:rFonts w:ascii="Tahoma" w:hAnsi="Tahoma" w:cs="Tahoma"/>
          <w:sz w:val="20"/>
          <w:szCs w:val="20"/>
        </w:rPr>
        <w:t xml:space="preserve"> </w:t>
      </w:r>
    </w:p>
    <w:p w:rsidR="00BF728E" w:rsidRPr="00AA305E" w:rsidRDefault="00BF0E14" w:rsidP="00BF0E14">
      <w:pPr>
        <w:spacing w:before="60"/>
        <w:jc w:val="both"/>
        <w:rPr>
          <w:rFonts w:ascii="Tahoma" w:hAnsi="Tahoma" w:cs="Tahoma"/>
          <w:sz w:val="20"/>
          <w:szCs w:val="20"/>
        </w:rPr>
      </w:pPr>
      <w:r w:rsidRPr="00BF0E14">
        <w:rPr>
          <w:rFonts w:ascii="Tahoma" w:hAnsi="Tahoma" w:cs="Tahoma"/>
          <w:sz w:val="20"/>
          <w:szCs w:val="20"/>
        </w:rPr>
        <w:t>Τα δεδομένα αυτά θα αποτελούνται από όλα τα στοιχεία εκείνα που απαιτούνται για την υποστήριξη ενός πλήρους διπλογραφικού συστήματος και των αντίστοιχων οικονομικών καταστάσεων (Ισολογισμός, Κατάσταση αποτελεσμάτων Χρήσης, Ισοζύγια κτλ)</w:t>
      </w:r>
      <w:r w:rsidR="00AD1CD7">
        <w:rPr>
          <w:rFonts w:ascii="Tahoma" w:hAnsi="Tahoma" w:cs="Tahoma"/>
          <w:sz w:val="20"/>
          <w:szCs w:val="20"/>
        </w:rPr>
        <w:t xml:space="preserve"> που προβλέπονται από το π.δ. 80/1997,ι των αντίστοιχων απολογισμών και των αντίσ</w:t>
      </w:r>
      <w:r w:rsidR="005312D3">
        <w:rPr>
          <w:rFonts w:ascii="Tahoma" w:hAnsi="Tahoma" w:cs="Tahoma"/>
          <w:sz w:val="20"/>
          <w:szCs w:val="20"/>
        </w:rPr>
        <w:t>τ</w:t>
      </w:r>
      <w:r w:rsidR="00AD1CD7">
        <w:rPr>
          <w:rFonts w:ascii="Tahoma" w:hAnsi="Tahoma" w:cs="Tahoma"/>
          <w:sz w:val="20"/>
          <w:szCs w:val="20"/>
        </w:rPr>
        <w:t>οιχων Ισολογισμών.</w:t>
      </w:r>
    </w:p>
    <w:p w:rsidR="00BF0E14" w:rsidRPr="004C0A81" w:rsidRDefault="00BF0E14" w:rsidP="008132DA">
      <w:pPr>
        <w:spacing w:before="120"/>
        <w:jc w:val="both"/>
        <w:rPr>
          <w:rFonts w:ascii="Tahoma" w:hAnsi="Tahoma" w:cs="Tahoma"/>
          <w:sz w:val="20"/>
          <w:szCs w:val="20"/>
        </w:rPr>
      </w:pPr>
      <w:r w:rsidRPr="00BF0E14">
        <w:rPr>
          <w:rFonts w:ascii="Tahoma" w:hAnsi="Tahoma" w:cs="Tahoma"/>
          <w:sz w:val="20"/>
          <w:szCs w:val="20"/>
        </w:rPr>
        <w:t>Ενδεικτικά, παρουσιάζεται ένα υπερσύνολο των στοιχείων που θα χρειασθεί να συλλεχθούν ή/και εισαχθούν στην εφαρμογή υποστήριξης διπλογραφικού συστήματος – η χρήση της οποίας δύναται να κριθεί απαραίτητη σε ενδεχόμενες περιπτώσεις μη ύπαρξης κατάλληλης πληροφοριακής υποδομής:</w:t>
      </w:r>
    </w:p>
    <w:p w:rsidR="00BF0E14" w:rsidRPr="004C0A81" w:rsidRDefault="00BF0E14" w:rsidP="00BF0E14">
      <w:pPr>
        <w:spacing w:before="60"/>
        <w:jc w:val="both"/>
        <w:rPr>
          <w:rFonts w:ascii="Tahoma" w:hAnsi="Tahoma" w:cs="Tahoma"/>
          <w:sz w:val="20"/>
          <w:szCs w:val="20"/>
        </w:rPr>
      </w:pPr>
    </w:p>
    <w:p w:rsidR="00BF0E14" w:rsidRPr="004C0A81" w:rsidRDefault="00BF0E14" w:rsidP="00BF0E14">
      <w:pPr>
        <w:spacing w:before="60"/>
        <w:jc w:val="both"/>
        <w:rPr>
          <w:rFonts w:ascii="Tahoma" w:hAnsi="Tahoma" w:cs="Tahoma"/>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142"/>
        <w:gridCol w:w="7131"/>
      </w:tblGrid>
      <w:tr w:rsidR="00BF0E14" w:rsidRPr="00BF0E14">
        <w:trPr>
          <w:trHeight w:val="255"/>
        </w:trPr>
        <w:tc>
          <w:tcPr>
            <w:tcW w:w="2723" w:type="dxa"/>
            <w:gridSpan w:val="2"/>
            <w:shd w:val="clear" w:color="auto" w:fill="auto"/>
            <w:noWrap/>
            <w:vAlign w:val="center"/>
          </w:tcPr>
          <w:p w:rsidR="00BF0E14" w:rsidRPr="00BF0E14" w:rsidRDefault="00BF0E14" w:rsidP="007540F8">
            <w:pPr>
              <w:rPr>
                <w:rFonts w:ascii="Tahoma" w:hAnsi="Tahoma" w:cs="Tahoma"/>
                <w:bCs/>
                <w:sz w:val="20"/>
                <w:szCs w:val="20"/>
              </w:rPr>
            </w:pPr>
            <w:r w:rsidRPr="00BF0E14">
              <w:rPr>
                <w:rFonts w:ascii="Tahoma" w:hAnsi="Tahoma" w:cs="Tahoma"/>
                <w:bCs/>
                <w:sz w:val="20"/>
                <w:szCs w:val="20"/>
              </w:rPr>
              <w:t>Στοιχείο Κατάστασης Ισολογισμού Τέλους Χρήσης</w:t>
            </w:r>
          </w:p>
        </w:tc>
        <w:tc>
          <w:tcPr>
            <w:tcW w:w="7131" w:type="dxa"/>
            <w:shd w:val="clear" w:color="auto" w:fill="auto"/>
            <w:noWrap/>
            <w:vAlign w:val="center"/>
          </w:tcPr>
          <w:p w:rsidR="00BF0E14" w:rsidRPr="00BF0E14" w:rsidRDefault="00BF0E14" w:rsidP="007540F8">
            <w:pPr>
              <w:rPr>
                <w:rFonts w:ascii="Tahoma" w:hAnsi="Tahoma" w:cs="Tahoma"/>
                <w:bCs/>
                <w:sz w:val="20"/>
                <w:szCs w:val="20"/>
              </w:rPr>
            </w:pPr>
            <w:r w:rsidRPr="00BF0E14">
              <w:rPr>
                <w:rFonts w:ascii="Tahoma" w:hAnsi="Tahoma" w:cs="Tahoma"/>
                <w:bCs/>
                <w:sz w:val="20"/>
                <w:szCs w:val="20"/>
              </w:rPr>
              <w:t>Απαιτούμενα Στοιχεία</w:t>
            </w:r>
          </w:p>
        </w:tc>
      </w:tr>
      <w:tr w:rsidR="00BF0E14" w:rsidRPr="00BF0E14">
        <w:trPr>
          <w:trHeight w:val="255"/>
        </w:trPr>
        <w:tc>
          <w:tcPr>
            <w:tcW w:w="2723" w:type="dxa"/>
            <w:gridSpan w:val="2"/>
            <w:shd w:val="clear" w:color="auto" w:fill="auto"/>
            <w:noWrap/>
            <w:vAlign w:val="bottom"/>
          </w:tcPr>
          <w:p w:rsidR="00BF0E14" w:rsidRPr="00BF0E14" w:rsidRDefault="00BF0E14" w:rsidP="007540F8">
            <w:pPr>
              <w:rPr>
                <w:rFonts w:ascii="Tahoma" w:hAnsi="Tahoma" w:cs="Tahoma"/>
                <w:i/>
                <w:iCs/>
                <w:sz w:val="20"/>
                <w:szCs w:val="20"/>
              </w:rPr>
            </w:pPr>
            <w:r w:rsidRPr="00BF0E14">
              <w:rPr>
                <w:rFonts w:ascii="Tahoma" w:hAnsi="Tahoma" w:cs="Tahoma"/>
                <w:i/>
                <w:iCs/>
                <w:sz w:val="20"/>
                <w:szCs w:val="20"/>
              </w:rPr>
              <w:t>Ενεργητικό</w:t>
            </w:r>
          </w:p>
        </w:tc>
        <w:tc>
          <w:tcPr>
            <w:tcW w:w="7131" w:type="dxa"/>
            <w:shd w:val="clear" w:color="auto" w:fill="auto"/>
            <w:noWrap/>
            <w:vAlign w:val="bottom"/>
          </w:tcPr>
          <w:p w:rsidR="00BF0E14" w:rsidRPr="00BF0E14" w:rsidRDefault="00BF0E14" w:rsidP="007540F8">
            <w:pPr>
              <w:rPr>
                <w:rFonts w:ascii="Tahoma" w:hAnsi="Tahoma" w:cs="Tahoma"/>
                <w:bCs/>
                <w:sz w:val="20"/>
                <w:szCs w:val="20"/>
              </w:rPr>
            </w:pPr>
          </w:p>
        </w:tc>
      </w:tr>
      <w:tr w:rsidR="00BF0E14" w:rsidRPr="00BF0E14">
        <w:trPr>
          <w:trHeight w:val="510"/>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Έξοδα Εγκατάστασης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Ανάλυση των σημαντικότερων συμβάσεων που έχει υπογράψει το Ταμείο σχετικά με εκπόνηση μελετών,  2) Συμβάσεις που να σχετίζονται με έξοδα εγκαταστάσεις</w:t>
            </w:r>
          </w:p>
        </w:tc>
      </w:tr>
      <w:tr w:rsidR="00BF0E14" w:rsidRPr="00BF0E14">
        <w:trPr>
          <w:trHeight w:val="510"/>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lastRenderedPageBreak/>
              <w:t>Ασώματες Ακινητοποιήσεις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Συμβάσεις και παραστατικά δαπανών που αφορούν έρευνες που έχουν γίνει σε διάφορους κλάδους και τομείς δραστηριότητας των ταμείων</w:t>
            </w:r>
          </w:p>
        </w:tc>
      </w:tr>
      <w:tr w:rsidR="00BF0E14" w:rsidRPr="00BF0E14">
        <w:trPr>
          <w:trHeight w:val="510"/>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Ενσώματες Ακινητοποιήσεις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Μητρώο Παγίων, 2) Ανάλυση επενδύσεων σε ακίνητα (περιγραφή ακινήτου, ημερομηνία κτήσης, κόστος κτήσης, λογιστική αξία, αγοραία αξία)</w:t>
            </w:r>
          </w:p>
        </w:tc>
      </w:tr>
      <w:tr w:rsidR="00BF0E14" w:rsidRPr="00BF0E14">
        <w:trPr>
          <w:trHeight w:val="765"/>
        </w:trPr>
        <w:tc>
          <w:tcPr>
            <w:tcW w:w="2723" w:type="dxa"/>
            <w:gridSpan w:val="2"/>
            <w:shd w:val="clear" w:color="auto" w:fill="auto"/>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Τίτλοι Πάγιας Επένδυσης και Μακροπρόθεσμες Χρηματοοικονομικές Απαιτήσεις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Ανάλυση τίτλων (φύση - μετοχή, ομολογία, κτλ-, , ημερομηνία κτήσης, πωλήσεις-αγορές χρήσης, τεμάχια, αξία κτήσης, λογιστική αξία, εκδότης). Παραστατικά (statement θεματοφύλακα</w:t>
            </w:r>
            <w:r w:rsidRPr="00BF0E14">
              <w:rPr>
                <w:rFonts w:ascii="Tahoma" w:hAnsi="Tahoma" w:cs="Tahoma"/>
                <w:sz w:val="20"/>
                <w:szCs w:val="20"/>
              </w:rPr>
              <w:cr/>
              <w:t xml:space="preserve"> αποθετηρίου, τράπεζας εκκαθάρισης, κτλ) που να εμφανίζει τις ποσότητες και τρέχουσες τιμές των κατεχόμενων χρεογράφων κατά το κλείσιμο της χρήσης.  </w:t>
            </w: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Αποθέματα</w:t>
            </w:r>
          </w:p>
        </w:tc>
        <w:tc>
          <w:tcPr>
            <w:tcW w:w="7131" w:type="dxa"/>
            <w:shd w:val="clear" w:color="auto" w:fill="auto"/>
            <w:noWrap/>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Ανάλυση αποθεμάτων (περιγραφή, ποσότητα, κόστος κτήσης, λογιστική αξία)</w:t>
            </w:r>
          </w:p>
        </w:tc>
      </w:tr>
      <w:tr w:rsidR="00BF0E14" w:rsidRPr="00BF0E14">
        <w:trPr>
          <w:trHeight w:val="127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Απαιτήσεις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α) Όσο αφορά απαιτήσεις από ασφαλιστικές εισφορές, περιγραφή του συστήματος παρακολούθησης και λογιστικοποίησης των απαιτητών εισφορών μέσα στη διαχειριστική χρήση και πως αυτή αναπροσαρμόζεται κατά τις αλλαγές στη κείμενη ασφαλιστική νομοθεσία, β) Αναλυτικά μητρώα ασφαλισμένων και εργοδοτών 2) Όσο αφορά απαιτήσεις από συντάξεις που έχουν καταβληθεί για λογαριασμό άλλων ασφαλιστικών ταμείων ανάλυση απαιτήσεων ανά ταμείο (Ταμείο, ποσό) καθώς και τις σχετικές συμφων</w:t>
            </w:r>
            <w:r w:rsidRPr="00BF0E14">
              <w:rPr>
                <w:rFonts w:ascii="Tahoma" w:hAnsi="Tahoma" w:cs="Tahoma"/>
                <w:sz w:val="20"/>
                <w:szCs w:val="20"/>
              </w:rPr>
              <w:cr/>
              <w:t>ες ή νομοθετικές πράξεις που έχουν πραγματοποιηθεί</w:t>
            </w:r>
            <w:r w:rsidRPr="00BF0E14">
              <w:rPr>
                <w:rFonts w:ascii="Tahoma" w:hAnsi="Tahoma" w:cs="Tahoma"/>
                <w:sz w:val="20"/>
                <w:szCs w:val="20"/>
              </w:rPr>
              <w:cr/>
              <w:t>3) Αναλυση Αληκτότητας Απαιτήσεων</w:t>
            </w:r>
          </w:p>
        </w:tc>
      </w:tr>
      <w:tr w:rsidR="00BF0E14" w:rsidRPr="00BF0E14">
        <w:trPr>
          <w:trHeight w:val="76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Χρεόγραφα</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 xml:space="preserve">Ανάλυση τίτλων (φύση-μετοχή, ομολογία, κτλ-, ημερομηνία κτήσης, πωλήσεις-αγορές χρήσης, τεμάχια, αξία κτήσης, λογιστική αξία, εκδότης). Παραστατικά (statement </w:t>
            </w:r>
            <w:r w:rsidRPr="00BF0E14">
              <w:rPr>
                <w:rFonts w:ascii="Tahoma" w:hAnsi="Tahoma" w:cs="Tahoma"/>
                <w:sz w:val="20"/>
                <w:szCs w:val="20"/>
              </w:rPr>
              <w:cr/>
              <w:t>εματοφύλακα, αποθετηρίου, τράπεζας εκκαθάρισης, κτ</w:t>
            </w:r>
            <w:r w:rsidRPr="00BF0E14">
              <w:rPr>
                <w:rFonts w:ascii="Tahoma" w:hAnsi="Tahoma" w:cs="Tahoma"/>
                <w:sz w:val="20"/>
                <w:szCs w:val="20"/>
              </w:rPr>
              <w:cr/>
              <w:t xml:space="preserve">) που θα εμφανίζει τις ποσότητες και τρέχουσες τιμές των κατεχόμενων χρεογράφων κατά το κλείσιμο της χρήσης.  </w:t>
            </w: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Διαθέσιμα</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Ανάλυση διαθεσίμων ανά τράπεζα (Τράπεζα, νόμισμα, ποσό ). Extrait τραπε</w:t>
            </w:r>
            <w:r w:rsidRPr="00BF0E14">
              <w:rPr>
                <w:rFonts w:ascii="Tahoma" w:hAnsi="Tahoma" w:cs="Tahoma"/>
                <w:sz w:val="20"/>
                <w:szCs w:val="20"/>
              </w:rPr>
              <w:cr/>
              <w:t>ζών κατά το κλείσιμο της χρήσης</w:t>
            </w:r>
          </w:p>
        </w:tc>
      </w:tr>
      <w:tr w:rsidR="00BF0E14" w:rsidRPr="00BF0E14">
        <w:trPr>
          <w:trHeight w:val="76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Μεταβατικοί λ</w:t>
            </w:r>
            <w:r w:rsidRPr="00BF0E14">
              <w:rPr>
                <w:rFonts w:ascii="Tahoma" w:hAnsi="Tahoma" w:cs="Tahoma"/>
                <w:sz w:val="20"/>
                <w:szCs w:val="20"/>
                <w:lang w:val="en-US"/>
              </w:rPr>
              <w:t>o</w:t>
            </w:r>
            <w:r w:rsidRPr="00BF0E14">
              <w:rPr>
                <w:rFonts w:ascii="Tahoma" w:hAnsi="Tahoma" w:cs="Tahoma"/>
                <w:sz w:val="20"/>
                <w:szCs w:val="20"/>
              </w:rPr>
              <w:t>γαριασμοί ενεργητικού</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Όσο αφορά δεδουλευμένες εισφορές περιγραφή του συστήματος παρακολούθησης και λογιστικοποίησης των απαιτητών εισφορών στη χρήση) Όσο αφορά λοιπά δεδουλευμένα έσοδα όπως δεδουλευμένοι τόκοι καταθέσεων και ομολόγων ανάλυση υπολογισμού δεδουλευμένου εσόδου ποσό, επιτόκιο, περίοδος εκτοκισμού)</w:t>
            </w: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0"/>
              </w:numPr>
              <w:spacing w:before="60" w:after="60"/>
              <w:rPr>
                <w:rFonts w:ascii="Tahoma" w:hAnsi="Tahoma" w:cs="Tahoma"/>
                <w:sz w:val="20"/>
                <w:szCs w:val="20"/>
              </w:rPr>
            </w:pPr>
            <w:r w:rsidRPr="00BF0E14">
              <w:rPr>
                <w:rFonts w:ascii="Tahoma" w:hAnsi="Tahoma" w:cs="Tahoma"/>
                <w:sz w:val="20"/>
                <w:szCs w:val="20"/>
              </w:rPr>
              <w:t>Λογαριασμοί τάξεως χρεωστικοί</w:t>
            </w:r>
          </w:p>
        </w:tc>
        <w:tc>
          <w:tcPr>
            <w:tcW w:w="7131" w:type="dxa"/>
            <w:shd w:val="clear" w:color="auto" w:fill="auto"/>
            <w:noWrap/>
            <w:vAlign w:val="bottom"/>
          </w:tcPr>
          <w:p w:rsidR="00BF0E14" w:rsidRPr="0064361E" w:rsidRDefault="0064361E" w:rsidP="007540F8">
            <w:pPr>
              <w:rPr>
                <w:rFonts w:ascii="Tahoma" w:hAnsi="Tahoma" w:cs="Tahoma"/>
                <w:sz w:val="20"/>
                <w:szCs w:val="20"/>
                <w:highlight w:val="yellow"/>
              </w:rPr>
            </w:pPr>
            <w:r w:rsidRPr="005232C6">
              <w:rPr>
                <w:rFonts w:ascii="Tahoma" w:hAnsi="Tahoma" w:cs="Tahoma"/>
                <w:sz w:val="20"/>
                <w:szCs w:val="20"/>
              </w:rPr>
              <w:t xml:space="preserve">Ανάλυση Εγγυήσεων, Προσημειώσεων, Υποθηκών για εξασφάλιση χρεών κλπ. </w:t>
            </w:r>
          </w:p>
        </w:tc>
      </w:tr>
      <w:tr w:rsidR="00BF0E14" w:rsidRPr="00BF0E14">
        <w:trPr>
          <w:trHeight w:val="255"/>
        </w:trPr>
        <w:tc>
          <w:tcPr>
            <w:tcW w:w="2723" w:type="dxa"/>
            <w:gridSpan w:val="2"/>
            <w:shd w:val="clear" w:color="auto" w:fill="auto"/>
            <w:noWrap/>
            <w:vAlign w:val="bottom"/>
          </w:tcPr>
          <w:p w:rsidR="00BF0E14" w:rsidRPr="00BF0E14" w:rsidRDefault="00BF0E14" w:rsidP="007540F8">
            <w:pPr>
              <w:rPr>
                <w:rFonts w:ascii="Tahoma" w:hAnsi="Tahoma" w:cs="Tahoma"/>
                <w:i/>
                <w:sz w:val="20"/>
                <w:szCs w:val="20"/>
              </w:rPr>
            </w:pPr>
            <w:r w:rsidRPr="00BF0E14">
              <w:rPr>
                <w:rFonts w:ascii="Tahoma" w:hAnsi="Tahoma" w:cs="Tahoma"/>
                <w:i/>
                <w:sz w:val="20"/>
                <w:szCs w:val="20"/>
              </w:rPr>
              <w:t>Παθητικό</w:t>
            </w:r>
          </w:p>
        </w:tc>
        <w:tc>
          <w:tcPr>
            <w:tcW w:w="7131" w:type="dxa"/>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76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Κεφάλαιο</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 xml:space="preserve">1) Περιγραφή της λογιστικής αντιμετώπισης εισφοράς κεφαλαίου κατά την ενοποίηση ταμείων σύμφωνα με σχετικές νομοθετικές πράξεις, 2) Αναλογιστικές μελέτες, οικονομοτεχνικές μελέτες  </w:t>
            </w:r>
          </w:p>
        </w:tc>
      </w:tr>
      <w:tr w:rsidR="00BF0E14" w:rsidRPr="00BF0E14">
        <w:trPr>
          <w:trHeight w:val="510"/>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Διαφορές αναπροσαρμογής επιχορήγησης επενδύσεων</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Ανάλυση χρεογράφων που δόθηκαν στο Ταμείο χωρίς τίμημα, 2) Ανάλυση αναπροσαρμογών ενσώματων παγίων στοιχείων βάση του σχετικού νομοθετικού πλαισίου, 3) Ανάλυση και περιγραφή λοιπών αναπροσαρμογών περιουσιακών στοιχείων</w:t>
            </w: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Αποθεματικά κεφάλαια</w:t>
            </w:r>
          </w:p>
        </w:tc>
        <w:tc>
          <w:tcPr>
            <w:tcW w:w="7131" w:type="dxa"/>
            <w:shd w:val="clear" w:color="auto" w:fill="auto"/>
            <w:noWrap/>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Ανάλυση επιχορηγήσεων που έχει λάβει το Ταμείο και περ</w:t>
            </w:r>
            <w:r w:rsidRPr="00BF0E14">
              <w:rPr>
                <w:rFonts w:ascii="Tahoma" w:hAnsi="Tahoma" w:cs="Tahoma"/>
                <w:sz w:val="20"/>
                <w:szCs w:val="20"/>
              </w:rPr>
              <w:cr/>
              <w:t>ιγραφή του πλαισίου που τις διέπει</w:t>
            </w: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 xml:space="preserve">Αποτελέσματα εις </w:t>
            </w:r>
            <w:r w:rsidRPr="00BF0E14">
              <w:rPr>
                <w:rFonts w:ascii="Tahoma" w:hAnsi="Tahoma" w:cs="Tahoma"/>
                <w:sz w:val="20"/>
                <w:szCs w:val="20"/>
              </w:rPr>
              <w:cr/>
              <w:t>έον</w:t>
            </w:r>
          </w:p>
        </w:tc>
        <w:tc>
          <w:tcPr>
            <w:tcW w:w="7131" w:type="dxa"/>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25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Προβλέψεις για κινδύνους και έξοδα</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Ανάλυση προβλέψεων (Ποσό απαίτησης/περιουσιακού στοιχείου, ποσό πρόβλεψης, αιτιολογία πρόβλεψης)</w:t>
            </w:r>
          </w:p>
        </w:tc>
      </w:tr>
      <w:tr w:rsidR="00BF0E14" w:rsidRPr="00BF0E14">
        <w:trPr>
          <w:trHeight w:val="76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t>Μακροπρόθεσμες υποχρεώσεις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 xml:space="preserve">1) Ανάλυση δανείων (Τράπεζα, όριο σε περίπτωση αλληλόχρεου λογαριασμού-αρχικό ποσό σε δάνειο τακτής λήξης, υπόλοιπο, επιτόκιο, περίοδος αποπληρωμής), 2) Ανάλυση υποχρεώσεων προς </w:t>
            </w:r>
            <w:r w:rsidRPr="00BF0E14">
              <w:rPr>
                <w:rFonts w:ascii="Tahoma" w:hAnsi="Tahoma" w:cs="Tahoma"/>
                <w:sz w:val="20"/>
                <w:szCs w:val="20"/>
              </w:rPr>
              <w:cr/>
              <w:t xml:space="preserve">ο δημόσιο και ασφαλιστικούς οργανισμούς (ποσό, περίοδος αποπληρωμής, όροι αποπληρωμής) καθώς και οι </w:t>
            </w:r>
            <w:r w:rsidRPr="00BF0E14">
              <w:rPr>
                <w:rFonts w:ascii="Tahoma" w:hAnsi="Tahoma" w:cs="Tahoma"/>
                <w:sz w:val="20"/>
                <w:szCs w:val="20"/>
              </w:rPr>
              <w:lastRenderedPageBreak/>
              <w:t>σχετικές συμβ</w:t>
            </w:r>
            <w:r w:rsidRPr="00BF0E14">
              <w:rPr>
                <w:rFonts w:ascii="Tahoma" w:hAnsi="Tahoma" w:cs="Tahoma"/>
                <w:sz w:val="20"/>
                <w:szCs w:val="20"/>
              </w:rPr>
              <w:cr/>
              <w:t>σεις ή νομοθετικές πράξεις</w:t>
            </w:r>
          </w:p>
        </w:tc>
      </w:tr>
      <w:tr w:rsidR="00BF0E14" w:rsidRPr="00BF0E14">
        <w:trPr>
          <w:trHeight w:val="1275"/>
        </w:trPr>
        <w:tc>
          <w:tcPr>
            <w:tcW w:w="2723" w:type="dxa"/>
            <w:gridSpan w:val="2"/>
            <w:shd w:val="clear" w:color="auto" w:fill="auto"/>
            <w:noWrap/>
            <w:vAlign w:val="bottom"/>
          </w:tcPr>
          <w:p w:rsidR="00BF0E14" w:rsidRPr="00BF0E14" w:rsidRDefault="00BF0E14" w:rsidP="00A64428">
            <w:pPr>
              <w:numPr>
                <w:ilvl w:val="0"/>
                <w:numId w:val="11"/>
              </w:numPr>
              <w:spacing w:before="60" w:after="60"/>
              <w:rPr>
                <w:rFonts w:ascii="Tahoma" w:hAnsi="Tahoma" w:cs="Tahoma"/>
                <w:sz w:val="20"/>
                <w:szCs w:val="20"/>
              </w:rPr>
            </w:pPr>
            <w:r w:rsidRPr="00BF0E14">
              <w:rPr>
                <w:rFonts w:ascii="Tahoma" w:hAnsi="Tahoma" w:cs="Tahoma"/>
                <w:sz w:val="20"/>
                <w:szCs w:val="20"/>
              </w:rPr>
              <w:lastRenderedPageBreak/>
              <w:t>Βραχυπρόθεσμες υποχρεώσεις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1) Ισοζύγιο προμηθευτών, 2) Αρχειοθετημένα δικαιολογητικά δαπανών (τιμολόγια, απόδειξης παροχής υπηρεσιών, γραμμάτιο είσπραξης, απόδειξης είσπραξης ενοικίων, κτλ) καθώς και τα σχετικά δελτία συμψηφιστικής εγγραφής, 3) Ανάλυση δανείων (Τράπεζα, όριο σε περίπτωση αλληλόχρεου λογαριασμού-αρχικό ποσό σε δάνειο τακτής λήξης, υπόλοιπο, επιτόκιο, περίοδος αποπληρωμής), 4) Λογιστικό άρθρο μισθοδοσίας, 5) Ανάλυση υποχρεώσεων προς άλλα ασφαλιστικά ταμεία και περιγραφή του τρόπου παρακολούθησης αυτών, 6) Περιγραφή του διαδικασίας αναγνώρισης και λογιστικοποίησης παρακρατούμενων φόρων</w:t>
            </w:r>
          </w:p>
        </w:tc>
      </w:tr>
      <w:tr w:rsidR="00BF0E14" w:rsidRPr="00BF0E14">
        <w:trPr>
          <w:trHeight w:val="255"/>
        </w:trPr>
        <w:tc>
          <w:tcPr>
            <w:tcW w:w="2723" w:type="dxa"/>
            <w:gridSpan w:val="2"/>
            <w:shd w:val="clear" w:color="auto" w:fill="auto"/>
            <w:noWrap/>
            <w:vAlign w:val="bottom"/>
          </w:tcPr>
          <w:p w:rsidR="00BF0E14" w:rsidRPr="00BF0E14" w:rsidRDefault="00BF0E14" w:rsidP="007540F8">
            <w:pPr>
              <w:rPr>
                <w:rFonts w:ascii="Tahoma" w:hAnsi="Tahoma" w:cs="Tahoma"/>
                <w:bCs/>
                <w:sz w:val="20"/>
                <w:szCs w:val="20"/>
              </w:rPr>
            </w:pPr>
            <w:r w:rsidRPr="00BF0E14">
              <w:rPr>
                <w:rFonts w:ascii="Tahoma" w:hAnsi="Tahoma" w:cs="Tahoma"/>
                <w:bCs/>
                <w:sz w:val="20"/>
                <w:szCs w:val="20"/>
              </w:rPr>
              <w:t>Κατάσταση αποτελεσμάτων χρήσεως</w:t>
            </w:r>
          </w:p>
        </w:tc>
        <w:tc>
          <w:tcPr>
            <w:tcW w:w="7131" w:type="dxa"/>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765"/>
        </w:trPr>
        <w:tc>
          <w:tcPr>
            <w:tcW w:w="2723" w:type="dxa"/>
            <w:gridSpan w:val="2"/>
            <w:shd w:val="clear" w:color="auto" w:fill="auto"/>
            <w:noWrap/>
            <w:vAlign w:val="bottom"/>
          </w:tcPr>
          <w:p w:rsidR="00BF0E14" w:rsidRPr="00BF0E14" w:rsidRDefault="00BF0E14" w:rsidP="00A64428">
            <w:pPr>
              <w:numPr>
                <w:ilvl w:val="0"/>
                <w:numId w:val="12"/>
              </w:numPr>
              <w:spacing w:before="60" w:after="60"/>
              <w:rPr>
                <w:rFonts w:ascii="Tahoma" w:hAnsi="Tahoma" w:cs="Tahoma"/>
                <w:sz w:val="20"/>
                <w:szCs w:val="20"/>
              </w:rPr>
            </w:pPr>
            <w:r w:rsidRPr="00BF0E14">
              <w:rPr>
                <w:rFonts w:ascii="Tahoma" w:hAnsi="Tahoma" w:cs="Tahoma"/>
                <w:sz w:val="20"/>
                <w:szCs w:val="20"/>
              </w:rPr>
              <w:t>Έσοδα κύριας δραστηριότητας</w:t>
            </w:r>
          </w:p>
        </w:tc>
        <w:tc>
          <w:tcPr>
            <w:tcW w:w="7131" w:type="dxa"/>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 xml:space="preserve">Όσο αφορά τα έσοδα από ασφαλιστικές εισφορές, περιγραφή του συστήματος παρακολούθησης και λογιστικοποίησης των απαιτητών εισφορών μέσα στη διαχειριστική χρήση και πως αυτή αναπροσαρμόζεται κατά τις αλλαγές στη κείμενη ασφαλιστική νομοθεσία, β) Αναλυτικά μητρώα ασφαλισμένων και εργοδοτών </w:t>
            </w:r>
          </w:p>
        </w:tc>
      </w:tr>
      <w:tr w:rsidR="00BF0E14" w:rsidRPr="00BF0E14">
        <w:trPr>
          <w:trHeight w:val="255"/>
        </w:trPr>
        <w:tc>
          <w:tcPr>
            <w:tcW w:w="2723" w:type="dxa"/>
            <w:gridSpan w:val="2"/>
            <w:shd w:val="clear" w:color="auto" w:fill="auto"/>
            <w:noWrap/>
            <w:vAlign w:val="bottom"/>
          </w:tcPr>
          <w:p w:rsidR="00BF0E14" w:rsidRPr="00BF0E14" w:rsidRDefault="00BF0E14" w:rsidP="007540F8">
            <w:pPr>
              <w:rPr>
                <w:rFonts w:ascii="Tahoma" w:hAnsi="Tahoma" w:cs="Tahoma"/>
                <w:bCs/>
                <w:sz w:val="20"/>
                <w:szCs w:val="20"/>
              </w:rPr>
            </w:pPr>
            <w:r w:rsidRPr="00BF0E14">
              <w:rPr>
                <w:rFonts w:ascii="Tahoma" w:hAnsi="Tahoma" w:cs="Tahoma"/>
                <w:bCs/>
                <w:sz w:val="20"/>
                <w:szCs w:val="20"/>
              </w:rPr>
              <w:t>Γενικά</w:t>
            </w:r>
          </w:p>
        </w:tc>
        <w:tc>
          <w:tcPr>
            <w:tcW w:w="7131" w:type="dxa"/>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255"/>
        </w:trPr>
        <w:tc>
          <w:tcPr>
            <w:tcW w:w="9854" w:type="dxa"/>
            <w:gridSpan w:val="3"/>
            <w:shd w:val="clear" w:color="auto" w:fill="auto"/>
            <w:noWrap/>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Ισοζύγια Γενικής Λογιστικής</w:t>
            </w:r>
          </w:p>
        </w:tc>
      </w:tr>
      <w:tr w:rsidR="00BF0E14" w:rsidRPr="00BF0E14">
        <w:trPr>
          <w:trHeight w:val="255"/>
        </w:trPr>
        <w:tc>
          <w:tcPr>
            <w:tcW w:w="2581" w:type="dxa"/>
            <w:shd w:val="clear" w:color="auto" w:fill="auto"/>
            <w:noWrap/>
            <w:vAlign w:val="bottom"/>
          </w:tcPr>
          <w:p w:rsidR="00BF0E14" w:rsidRPr="00BF0E14" w:rsidRDefault="00BF0E14" w:rsidP="00A64428">
            <w:pPr>
              <w:numPr>
                <w:ilvl w:val="0"/>
                <w:numId w:val="13"/>
              </w:numPr>
              <w:spacing w:before="60" w:after="60"/>
              <w:rPr>
                <w:rFonts w:ascii="Tahoma" w:hAnsi="Tahoma" w:cs="Tahoma"/>
                <w:sz w:val="20"/>
                <w:szCs w:val="20"/>
              </w:rPr>
            </w:pPr>
            <w:r w:rsidRPr="00BF0E14">
              <w:rPr>
                <w:rFonts w:ascii="Tahoma" w:hAnsi="Tahoma" w:cs="Tahoma"/>
                <w:sz w:val="20"/>
                <w:szCs w:val="20"/>
              </w:rPr>
              <w:t>Δημοσιευμένες οικονομικές καταστάσεις ή λοιπά απολογιστικά οικονομικά στοιχεία</w:t>
            </w:r>
          </w:p>
        </w:tc>
        <w:tc>
          <w:tcPr>
            <w:tcW w:w="7273" w:type="dxa"/>
            <w:gridSpan w:val="2"/>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255"/>
        </w:trPr>
        <w:tc>
          <w:tcPr>
            <w:tcW w:w="9854" w:type="dxa"/>
            <w:gridSpan w:val="3"/>
            <w:shd w:val="clear" w:color="auto" w:fill="auto"/>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Καταστατικά ταμείων και νομοθετικές πράξεις που θέτουν το αρχικό θεσμικό πλαίσιο λειτουργίας του ταμείο και όλες τις μετέπειτα αλλαγές</w:t>
            </w:r>
          </w:p>
        </w:tc>
      </w:tr>
      <w:tr w:rsidR="00BF0E14" w:rsidRPr="00BF0E14">
        <w:trPr>
          <w:trHeight w:val="255"/>
        </w:trPr>
        <w:tc>
          <w:tcPr>
            <w:tcW w:w="9854" w:type="dxa"/>
            <w:gridSpan w:val="3"/>
            <w:shd w:val="clear" w:color="auto" w:fill="auto"/>
            <w:noWrap/>
            <w:vAlign w:val="bottom"/>
          </w:tcPr>
          <w:p w:rsidR="00BF0E14" w:rsidRPr="00BF0E14" w:rsidRDefault="00BF0E14" w:rsidP="007540F8">
            <w:pPr>
              <w:rPr>
                <w:rFonts w:ascii="Tahoma" w:hAnsi="Tahoma" w:cs="Tahoma"/>
                <w:sz w:val="20"/>
                <w:szCs w:val="20"/>
              </w:rPr>
            </w:pPr>
            <w:r w:rsidRPr="00BF0E14">
              <w:rPr>
                <w:rFonts w:ascii="Tahoma" w:hAnsi="Tahoma" w:cs="Tahoma"/>
                <w:sz w:val="20"/>
                <w:szCs w:val="20"/>
              </w:rPr>
              <w:t>Περιγραφή των διαδικασιών λογιστικοποίησης των συναλλαγών των ταμείων και των μηχανογραφικών συστημάτων που υποστηρίζουν τη λογιστικοποίηση αυτών</w:t>
            </w:r>
          </w:p>
        </w:tc>
      </w:tr>
      <w:tr w:rsidR="00BF0E14" w:rsidRPr="00BF0E14">
        <w:trPr>
          <w:trHeight w:val="255"/>
        </w:trPr>
        <w:tc>
          <w:tcPr>
            <w:tcW w:w="2581" w:type="dxa"/>
            <w:shd w:val="clear" w:color="auto" w:fill="auto"/>
            <w:noWrap/>
            <w:vAlign w:val="bottom"/>
          </w:tcPr>
          <w:p w:rsidR="00BF0E14" w:rsidRPr="00BF0E14" w:rsidRDefault="00BF0E14" w:rsidP="00A64428">
            <w:pPr>
              <w:numPr>
                <w:ilvl w:val="0"/>
                <w:numId w:val="13"/>
              </w:numPr>
              <w:spacing w:before="60" w:after="60"/>
              <w:rPr>
                <w:rFonts w:ascii="Tahoma" w:hAnsi="Tahoma" w:cs="Tahoma"/>
                <w:sz w:val="20"/>
                <w:szCs w:val="20"/>
              </w:rPr>
            </w:pPr>
            <w:r w:rsidRPr="00BF0E14">
              <w:rPr>
                <w:rFonts w:ascii="Tahoma" w:hAnsi="Tahoma" w:cs="Tahoma"/>
                <w:sz w:val="20"/>
                <w:szCs w:val="20"/>
              </w:rPr>
              <w:t>Περιγραφή των διαδικασιών τήρησης βιβλίων και στοιχείων</w:t>
            </w:r>
          </w:p>
        </w:tc>
        <w:tc>
          <w:tcPr>
            <w:tcW w:w="7273" w:type="dxa"/>
            <w:gridSpan w:val="2"/>
            <w:shd w:val="clear" w:color="auto" w:fill="auto"/>
            <w:noWrap/>
            <w:vAlign w:val="bottom"/>
          </w:tcPr>
          <w:p w:rsidR="00BF0E14" w:rsidRPr="00BF0E14" w:rsidRDefault="00BF0E14" w:rsidP="007540F8">
            <w:pPr>
              <w:rPr>
                <w:rFonts w:ascii="Tahoma" w:hAnsi="Tahoma" w:cs="Tahoma"/>
                <w:sz w:val="20"/>
                <w:szCs w:val="20"/>
              </w:rPr>
            </w:pPr>
          </w:p>
        </w:tc>
      </w:tr>
      <w:tr w:rsidR="00BF0E14" w:rsidRPr="00BF0E14">
        <w:trPr>
          <w:trHeight w:val="255"/>
        </w:trPr>
        <w:tc>
          <w:tcPr>
            <w:tcW w:w="2581" w:type="dxa"/>
            <w:shd w:val="clear" w:color="auto" w:fill="auto"/>
            <w:noWrap/>
            <w:vAlign w:val="bottom"/>
          </w:tcPr>
          <w:p w:rsidR="00BF0E14" w:rsidRPr="00BF0E14" w:rsidRDefault="00BF0E14" w:rsidP="00A64428">
            <w:pPr>
              <w:numPr>
                <w:ilvl w:val="0"/>
                <w:numId w:val="13"/>
              </w:numPr>
              <w:spacing w:before="60" w:after="60"/>
              <w:rPr>
                <w:rFonts w:ascii="Tahoma" w:hAnsi="Tahoma" w:cs="Tahoma"/>
                <w:sz w:val="20"/>
                <w:szCs w:val="20"/>
              </w:rPr>
            </w:pPr>
            <w:r w:rsidRPr="00BF0E14">
              <w:rPr>
                <w:rFonts w:ascii="Tahoma" w:hAnsi="Tahoma" w:cs="Tahoma"/>
                <w:sz w:val="20"/>
                <w:szCs w:val="20"/>
              </w:rPr>
              <w:t>Περιγραφή των διαδικασιών αρχειοθέτησης των παραστατικών δαπανών</w:t>
            </w:r>
          </w:p>
        </w:tc>
        <w:tc>
          <w:tcPr>
            <w:tcW w:w="7273" w:type="dxa"/>
            <w:gridSpan w:val="2"/>
            <w:shd w:val="clear" w:color="auto" w:fill="auto"/>
            <w:noWrap/>
            <w:vAlign w:val="bottom"/>
          </w:tcPr>
          <w:p w:rsidR="00BF0E14" w:rsidRPr="00BF0E14" w:rsidRDefault="00BF0E14" w:rsidP="007540F8">
            <w:pPr>
              <w:rPr>
                <w:rFonts w:ascii="Tahoma" w:hAnsi="Tahoma" w:cs="Tahoma"/>
                <w:sz w:val="20"/>
                <w:szCs w:val="20"/>
              </w:rPr>
            </w:pPr>
          </w:p>
        </w:tc>
      </w:tr>
    </w:tbl>
    <w:p w:rsidR="00BF0E14" w:rsidRPr="00BF0E14" w:rsidRDefault="00BF0E14" w:rsidP="00BF0E14">
      <w:pPr>
        <w:spacing w:before="60"/>
        <w:rPr>
          <w:rFonts w:ascii="Tahoma" w:hAnsi="Tahoma" w:cs="Tahoma"/>
          <w:sz w:val="20"/>
          <w:szCs w:val="20"/>
        </w:rPr>
      </w:pPr>
    </w:p>
    <w:p w:rsidR="009A379A" w:rsidRDefault="009579E8" w:rsidP="00713781">
      <w:pPr>
        <w:jc w:val="both"/>
      </w:pPr>
      <w:r w:rsidRPr="00161693">
        <w:rPr>
          <w:rFonts w:ascii="Tahoma" w:hAnsi="Tahoma" w:cs="Tahoma"/>
          <w:sz w:val="20"/>
          <w:szCs w:val="20"/>
        </w:rPr>
        <w:t xml:space="preserve">Με βάση τα στοιχεία που έχει στη διάθεσή της η Γενική Γραμματεία Κοινωνικών Ασφαλίσεων, </w:t>
      </w:r>
      <w:r w:rsidRPr="00673975">
        <w:rPr>
          <w:rFonts w:ascii="Tahoma" w:hAnsi="Tahoma" w:cs="Tahoma"/>
          <w:sz w:val="20"/>
          <w:szCs w:val="20"/>
        </w:rPr>
        <w:t xml:space="preserve">οι λογιστικές εγγραφές </w:t>
      </w:r>
      <w:r w:rsidR="00A34BE8">
        <w:rPr>
          <w:rFonts w:ascii="Tahoma" w:hAnsi="Tahoma" w:cs="Tahoma"/>
          <w:sz w:val="20"/>
          <w:szCs w:val="20"/>
        </w:rPr>
        <w:t>των</w:t>
      </w:r>
      <w:r w:rsidR="00E5751A" w:rsidRPr="00673975">
        <w:rPr>
          <w:rFonts w:ascii="Tahoma" w:hAnsi="Tahoma" w:cs="Tahoma"/>
          <w:sz w:val="20"/>
          <w:szCs w:val="20"/>
        </w:rPr>
        <w:t xml:space="preserve"> ΦΚΑ παρουσιάζονται στο </w:t>
      </w:r>
      <w:r w:rsidR="00E5751A" w:rsidRPr="00673975">
        <w:rPr>
          <w:rFonts w:ascii="Tahoma" w:hAnsi="Tahoma" w:cs="Tahoma"/>
          <w:b/>
          <w:sz w:val="20"/>
          <w:szCs w:val="20"/>
        </w:rPr>
        <w:t>Μέρος Γ</w:t>
      </w:r>
      <w:r w:rsidR="00E5751A" w:rsidRPr="00673975">
        <w:rPr>
          <w:rFonts w:ascii="Tahoma" w:hAnsi="Tahoma" w:cs="Tahoma"/>
          <w:sz w:val="20"/>
          <w:szCs w:val="20"/>
        </w:rPr>
        <w:t xml:space="preserve">: </w:t>
      </w:r>
      <w:r w:rsidR="008B0961" w:rsidRPr="00673975">
        <w:rPr>
          <w:rFonts w:ascii="Tahoma" w:hAnsi="Tahoma" w:cs="Tahoma"/>
          <w:b/>
          <w:sz w:val="20"/>
          <w:szCs w:val="20"/>
        </w:rPr>
        <w:t>Παράρτημα – Γ</w:t>
      </w:r>
      <w:r w:rsidR="00F6242B" w:rsidRPr="00F6242B">
        <w:rPr>
          <w:rFonts w:ascii="Tahoma" w:hAnsi="Tahoma" w:cs="Tahoma"/>
          <w:b/>
          <w:sz w:val="20"/>
          <w:szCs w:val="20"/>
        </w:rPr>
        <w:t>6</w:t>
      </w:r>
      <w:r w:rsidR="008B0961" w:rsidRPr="00673975">
        <w:rPr>
          <w:rFonts w:ascii="Tahoma" w:hAnsi="Tahoma" w:cs="Tahoma"/>
          <w:b/>
          <w:sz w:val="20"/>
          <w:szCs w:val="20"/>
        </w:rPr>
        <w:t>. Πίνακας λ</w:t>
      </w:r>
      <w:r w:rsidR="00E5751A" w:rsidRPr="00673975">
        <w:rPr>
          <w:rFonts w:ascii="Tahoma" w:hAnsi="Tahoma" w:cs="Tahoma"/>
          <w:b/>
          <w:sz w:val="20"/>
          <w:szCs w:val="20"/>
        </w:rPr>
        <w:t xml:space="preserve">ογιστικών </w:t>
      </w:r>
      <w:r w:rsidR="008B0961" w:rsidRPr="00673975">
        <w:rPr>
          <w:rFonts w:ascii="Tahoma" w:hAnsi="Tahoma" w:cs="Tahoma"/>
          <w:b/>
          <w:sz w:val="20"/>
          <w:szCs w:val="20"/>
        </w:rPr>
        <w:t>ε</w:t>
      </w:r>
      <w:r w:rsidR="00E5751A" w:rsidRPr="00673975">
        <w:rPr>
          <w:rFonts w:ascii="Tahoma" w:hAnsi="Tahoma" w:cs="Tahoma"/>
          <w:b/>
          <w:sz w:val="20"/>
          <w:szCs w:val="20"/>
        </w:rPr>
        <w:t xml:space="preserve">γγραφών </w:t>
      </w:r>
      <w:r w:rsidR="00993056">
        <w:rPr>
          <w:rFonts w:ascii="Tahoma" w:hAnsi="Tahoma" w:cs="Tahoma"/>
          <w:b/>
          <w:sz w:val="20"/>
          <w:szCs w:val="20"/>
        </w:rPr>
        <w:t xml:space="preserve">ανά </w:t>
      </w:r>
      <w:r w:rsidR="00E5751A" w:rsidRPr="00673975">
        <w:rPr>
          <w:rFonts w:ascii="Tahoma" w:hAnsi="Tahoma" w:cs="Tahoma"/>
          <w:b/>
          <w:sz w:val="20"/>
          <w:szCs w:val="20"/>
        </w:rPr>
        <w:t>ΦΚΑ</w:t>
      </w:r>
      <w:r w:rsidR="00A34BE8" w:rsidRPr="00993056">
        <w:rPr>
          <w:rFonts w:ascii="Tahoma" w:hAnsi="Tahoma" w:cs="Tahoma"/>
          <w:sz w:val="20"/>
          <w:szCs w:val="20"/>
        </w:rPr>
        <w:t>.</w:t>
      </w:r>
      <w:r w:rsidR="00A34BE8">
        <w:rPr>
          <w:rFonts w:ascii="Tahoma" w:hAnsi="Tahoma" w:cs="Tahoma"/>
          <w:b/>
          <w:sz w:val="20"/>
          <w:szCs w:val="20"/>
        </w:rPr>
        <w:t xml:space="preserve"> </w:t>
      </w:r>
      <w:r w:rsidR="00AF778C">
        <w:rPr>
          <w:rFonts w:ascii="Tahoma" w:hAnsi="Tahoma" w:cs="Tahoma"/>
          <w:b/>
          <w:sz w:val="20"/>
          <w:szCs w:val="20"/>
        </w:rPr>
        <w:t xml:space="preserve">Ο εν λόγω Πίνακας παρουσιάζει μία ενδεικτική εικόνα του μεγέθους του έργου που θα κληθεί ο Ανάδοχος να διεκπεραιώσει και δεν είναι δεσμευτική ως προς την Αναθέτουσα Αρχή. Περιέχει ενδεικτικές πληροφορίες </w:t>
      </w:r>
      <w:r w:rsidR="009A379A">
        <w:rPr>
          <w:rFonts w:ascii="Tahoma" w:hAnsi="Tahoma" w:cs="Tahoma"/>
          <w:b/>
          <w:sz w:val="20"/>
          <w:szCs w:val="20"/>
        </w:rPr>
        <w:t xml:space="preserve">και ο  επακριβής προσδιορισμός του πλήθους των προς καταχώρηση παραστατικών και των λοιπών εργασιών που απαιτούνται για την κατάρτιση </w:t>
      </w:r>
      <w:r w:rsidR="00BD2464" w:rsidRPr="00BD2464">
        <w:rPr>
          <w:rFonts w:ascii="Tahoma" w:hAnsi="Tahoma" w:cs="Tahoma"/>
          <w:b/>
          <w:sz w:val="20"/>
          <w:szCs w:val="20"/>
        </w:rPr>
        <w:t>Ισολογισμών-Απολογισμών, των οικονομικών καταστάσεων που προβλέπονται από το π.δ.80/1997, καθώς και των ενοποιημένων οικονομικών καταστάσεων</w:t>
      </w:r>
      <w:r w:rsidR="009A379A">
        <w:rPr>
          <w:rFonts w:ascii="Tahoma" w:hAnsi="Tahoma" w:cs="Tahoma"/>
          <w:b/>
          <w:sz w:val="20"/>
          <w:szCs w:val="20"/>
        </w:rPr>
        <w:t xml:space="preserve"> θα γίνει από τον Ανάδοχο σε συνεργασία με τους ΦΚΑ στο πλαίσιο υλοποίησης της δράσης 1.</w:t>
      </w:r>
    </w:p>
    <w:p w:rsidR="001467C1" w:rsidRDefault="005B640D" w:rsidP="00A34BE8">
      <w:pPr>
        <w:spacing w:before="120"/>
        <w:jc w:val="both"/>
        <w:rPr>
          <w:rFonts w:ascii="Tahoma" w:hAnsi="Tahoma" w:cs="Tahoma"/>
          <w:sz w:val="20"/>
          <w:szCs w:val="20"/>
        </w:rPr>
      </w:pPr>
      <w:r>
        <w:rPr>
          <w:rFonts w:ascii="Tahoma" w:hAnsi="Tahoma" w:cs="Tahoma"/>
          <w:sz w:val="20"/>
          <w:szCs w:val="20"/>
        </w:rPr>
        <w:lastRenderedPageBreak/>
        <w:t xml:space="preserve">Σημειώνουμε ότι στο αντικείμενο του έργου περιλαμβάνονται οι ΦΚΑ που αναφέρονται στον πίνακα της παρ. </w:t>
      </w:r>
      <w:r w:rsidRPr="008C3A75">
        <w:rPr>
          <w:b/>
        </w:rPr>
        <w:t>Α2.1</w:t>
      </w:r>
      <w:r>
        <w:rPr>
          <w:rFonts w:ascii="Tahoma" w:hAnsi="Tahoma" w:cs="Tahoma"/>
          <w:sz w:val="20"/>
          <w:szCs w:val="20"/>
        </w:rPr>
        <w:t xml:space="preserve">. </w:t>
      </w:r>
      <w:r w:rsidR="002617D5">
        <w:rPr>
          <w:rFonts w:ascii="Tahoma" w:hAnsi="Tahoma" w:cs="Tahoma"/>
          <w:sz w:val="20"/>
          <w:szCs w:val="20"/>
        </w:rPr>
        <w:t>και αφορούν τις χρήσεις που αποτυπώνονται στον πίνακα Γ</w:t>
      </w:r>
      <w:r w:rsidR="00275269">
        <w:rPr>
          <w:rFonts w:ascii="Tahoma" w:hAnsi="Tahoma" w:cs="Tahoma"/>
          <w:sz w:val="20"/>
          <w:szCs w:val="20"/>
        </w:rPr>
        <w:t>5</w:t>
      </w:r>
      <w:r w:rsidR="00F04A68">
        <w:rPr>
          <w:rFonts w:ascii="Tahoma" w:hAnsi="Tahoma" w:cs="Tahoma"/>
          <w:sz w:val="20"/>
          <w:szCs w:val="20"/>
        </w:rPr>
        <w:t xml:space="preserve">. </w:t>
      </w:r>
      <w:r w:rsidR="00993056">
        <w:rPr>
          <w:rFonts w:ascii="Tahoma" w:hAnsi="Tahoma" w:cs="Tahoma"/>
          <w:sz w:val="20"/>
          <w:szCs w:val="20"/>
        </w:rPr>
        <w:t>(</w:t>
      </w:r>
      <w:r w:rsidR="00993056" w:rsidRPr="00673975">
        <w:rPr>
          <w:rFonts w:ascii="Tahoma" w:hAnsi="Tahoma" w:cs="Tahoma"/>
          <w:b/>
          <w:sz w:val="20"/>
          <w:szCs w:val="20"/>
        </w:rPr>
        <w:t>Μέρος Γ</w:t>
      </w:r>
      <w:r w:rsidR="00993056" w:rsidRPr="00673975">
        <w:rPr>
          <w:rFonts w:ascii="Tahoma" w:hAnsi="Tahoma" w:cs="Tahoma"/>
          <w:sz w:val="20"/>
          <w:szCs w:val="20"/>
        </w:rPr>
        <w:t xml:space="preserve">: </w:t>
      </w:r>
      <w:r w:rsidR="00993056" w:rsidRPr="00673975">
        <w:rPr>
          <w:rFonts w:ascii="Tahoma" w:hAnsi="Tahoma" w:cs="Tahoma"/>
          <w:b/>
          <w:sz w:val="20"/>
          <w:szCs w:val="20"/>
        </w:rPr>
        <w:t>Παράρτημα – Γ</w:t>
      </w:r>
      <w:r w:rsidR="00F6242B" w:rsidRPr="00F92AA8">
        <w:rPr>
          <w:rFonts w:ascii="Tahoma" w:hAnsi="Tahoma" w:cs="Tahoma"/>
          <w:b/>
          <w:sz w:val="20"/>
          <w:szCs w:val="20"/>
        </w:rPr>
        <w:t>5</w:t>
      </w:r>
      <w:r w:rsidR="00993056">
        <w:rPr>
          <w:rFonts w:ascii="Tahoma" w:hAnsi="Tahoma" w:cs="Tahoma"/>
          <w:b/>
          <w:sz w:val="20"/>
          <w:szCs w:val="20"/>
        </w:rPr>
        <w:t>. Πίνακας υπό ένταξη διαχειριστικών χρήσεων ΦΚΑ</w:t>
      </w:r>
      <w:r w:rsidR="00993056">
        <w:rPr>
          <w:rFonts w:ascii="Tahoma" w:hAnsi="Tahoma" w:cs="Tahoma"/>
          <w:sz w:val="20"/>
          <w:szCs w:val="20"/>
        </w:rPr>
        <w:t>)</w:t>
      </w:r>
      <w:r w:rsidR="00C93F0C" w:rsidRPr="00393A4C">
        <w:rPr>
          <w:rFonts w:ascii="Tahoma" w:hAnsi="Tahoma" w:cs="Tahoma"/>
          <w:sz w:val="20"/>
          <w:szCs w:val="20"/>
        </w:rPr>
        <w:t xml:space="preserve">. </w:t>
      </w:r>
      <w:r w:rsidR="00A34BE8" w:rsidRPr="00A34BE8">
        <w:rPr>
          <w:rFonts w:ascii="Tahoma" w:hAnsi="Tahoma" w:cs="Tahoma"/>
          <w:sz w:val="20"/>
          <w:szCs w:val="20"/>
        </w:rPr>
        <w:t xml:space="preserve">Σημειώνουμε ότι αντικείμενο του </w:t>
      </w:r>
      <w:r w:rsidR="00A34BE8">
        <w:rPr>
          <w:rFonts w:ascii="Tahoma" w:hAnsi="Tahoma" w:cs="Tahoma"/>
          <w:sz w:val="20"/>
          <w:szCs w:val="20"/>
        </w:rPr>
        <w:t xml:space="preserve">έργου αποτελεί η καταχώρηση  πρωτογενών </w:t>
      </w:r>
      <w:r w:rsidR="00A34BE8" w:rsidRPr="00A34BE8">
        <w:rPr>
          <w:rFonts w:ascii="Tahoma" w:hAnsi="Tahoma" w:cs="Tahoma"/>
          <w:sz w:val="20"/>
          <w:szCs w:val="20"/>
        </w:rPr>
        <w:t>εγγραφ</w:t>
      </w:r>
      <w:r w:rsidR="00A34BE8">
        <w:rPr>
          <w:rFonts w:ascii="Tahoma" w:hAnsi="Tahoma" w:cs="Tahoma"/>
          <w:sz w:val="20"/>
          <w:szCs w:val="20"/>
        </w:rPr>
        <w:t>ών (</w:t>
      </w:r>
      <w:r w:rsidR="00F04A68">
        <w:rPr>
          <w:rFonts w:ascii="Tahoma" w:hAnsi="Tahoma" w:cs="Tahoma"/>
          <w:sz w:val="20"/>
          <w:szCs w:val="20"/>
        </w:rPr>
        <w:t xml:space="preserve">συμπεριλαμβανομένων και των </w:t>
      </w:r>
      <w:r w:rsidR="00A34BE8">
        <w:rPr>
          <w:rFonts w:ascii="Tahoma" w:hAnsi="Tahoma" w:cs="Tahoma"/>
          <w:sz w:val="20"/>
          <w:szCs w:val="20"/>
        </w:rPr>
        <w:t>εγγραφ</w:t>
      </w:r>
      <w:r w:rsidR="00F04A68">
        <w:rPr>
          <w:rFonts w:ascii="Tahoma" w:hAnsi="Tahoma" w:cs="Tahoma"/>
          <w:sz w:val="20"/>
          <w:szCs w:val="20"/>
        </w:rPr>
        <w:t>ών</w:t>
      </w:r>
      <w:r w:rsidR="00A34BE8">
        <w:rPr>
          <w:rFonts w:ascii="Tahoma" w:hAnsi="Tahoma" w:cs="Tahoma"/>
          <w:sz w:val="20"/>
          <w:szCs w:val="20"/>
        </w:rPr>
        <w:t xml:space="preserve"> συμψηφισμού ή εγγραφ</w:t>
      </w:r>
      <w:r w:rsidR="00F04A68">
        <w:rPr>
          <w:rFonts w:ascii="Tahoma" w:hAnsi="Tahoma" w:cs="Tahoma"/>
          <w:sz w:val="20"/>
          <w:szCs w:val="20"/>
        </w:rPr>
        <w:t>ών</w:t>
      </w:r>
      <w:r w:rsidR="00A34BE8">
        <w:rPr>
          <w:rFonts w:ascii="Tahoma" w:hAnsi="Tahoma" w:cs="Tahoma"/>
          <w:sz w:val="20"/>
          <w:szCs w:val="20"/>
        </w:rPr>
        <w:t xml:space="preserve"> τακτοποίησης που απαιτούνται για το κλείσιμο χρήσης</w:t>
      </w:r>
      <w:r w:rsidR="00F04A68">
        <w:rPr>
          <w:rFonts w:ascii="Tahoma" w:hAnsi="Tahoma" w:cs="Tahoma"/>
          <w:sz w:val="20"/>
          <w:szCs w:val="20"/>
        </w:rPr>
        <w:t>).</w:t>
      </w:r>
      <w:r w:rsidR="003C340E">
        <w:rPr>
          <w:rFonts w:ascii="Tahoma" w:hAnsi="Tahoma" w:cs="Tahoma"/>
          <w:sz w:val="20"/>
          <w:szCs w:val="20"/>
        </w:rPr>
        <w:t xml:space="preserve"> </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Το ποσοστό λάθους κατά την εισαγωγή δεδομένων θα πρέπει να είναι μηδενικό για τις κατηγορίες των στοιχείων του ανωτέρω πίνακα που θα προσδιορισθούν από τον Κύριο του Έργου</w:t>
      </w:r>
      <w:r w:rsidR="00F04A68">
        <w:rPr>
          <w:rFonts w:ascii="Tahoma" w:hAnsi="Tahoma" w:cs="Tahoma"/>
          <w:sz w:val="20"/>
          <w:szCs w:val="20"/>
        </w:rPr>
        <w:t>.</w:t>
      </w:r>
    </w:p>
    <w:p w:rsidR="00BF0E14" w:rsidRPr="00BF0E14" w:rsidRDefault="00BF0E14" w:rsidP="00BF728E">
      <w:pPr>
        <w:spacing w:before="120"/>
        <w:rPr>
          <w:rFonts w:ascii="Tahoma" w:hAnsi="Tahoma" w:cs="Tahoma"/>
          <w:b/>
          <w:bCs/>
          <w:sz w:val="20"/>
          <w:szCs w:val="20"/>
        </w:rPr>
      </w:pPr>
      <w:r w:rsidRPr="00BF0E14">
        <w:rPr>
          <w:rFonts w:ascii="Tahoma" w:hAnsi="Tahoma" w:cs="Tahoma"/>
          <w:sz w:val="20"/>
          <w:szCs w:val="20"/>
        </w:rPr>
        <w:t>Επιπλέον, η εφαρμογή θα πρέπει να έχει τη δυνατότητα να παρέχει:</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b/>
          <w:sz w:val="20"/>
          <w:szCs w:val="20"/>
        </w:rPr>
        <w:t>Πιστοποίηση</w:t>
      </w:r>
      <w:r w:rsidRPr="00BF0E14">
        <w:rPr>
          <w:rFonts w:ascii="Tahoma" w:hAnsi="Tahoma" w:cs="Tahoma"/>
          <w:sz w:val="20"/>
          <w:szCs w:val="20"/>
        </w:rPr>
        <w:t>: Οι διαχειριστές  θα έχουν τη δυνατότητα εισόδου μέσω κατάλληλης διάταξης πιστοποίησης (καταχώρηση προσωπικών στοιχείων ή όνομα χρήστη / κωδικός πρόσβασης).</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b/>
          <w:sz w:val="20"/>
          <w:szCs w:val="20"/>
        </w:rPr>
        <w:t>Διαχείριση</w:t>
      </w:r>
      <w:r w:rsidRPr="00BF0E14">
        <w:rPr>
          <w:rFonts w:ascii="Tahoma" w:hAnsi="Tahoma" w:cs="Tahoma"/>
          <w:sz w:val="20"/>
          <w:szCs w:val="20"/>
        </w:rPr>
        <w:t xml:space="preserve">: οι διαχειριστές του συστήματος θα έχουν τη δυνατότητα διαμόρφωσης της δομής και του περιεχομένου με δικαιώματα καταχώρησης, διόρθωσης, επεξεργασίας, συσχέτισης του συνόλου των καταχωμένων στοιχείων. </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b/>
          <w:sz w:val="20"/>
          <w:szCs w:val="20"/>
        </w:rPr>
        <w:t>Αναζήτηση</w:t>
      </w:r>
      <w:r w:rsidRPr="00BF0E14">
        <w:rPr>
          <w:rFonts w:ascii="Tahoma" w:hAnsi="Tahoma" w:cs="Tahoma"/>
          <w:sz w:val="20"/>
          <w:szCs w:val="20"/>
        </w:rPr>
        <w:t>: ο χρήστης πρέπει να μπορεί να εισάγει οποιοδήποτε αριθμό κριτηρίων και επίσης να ορίσει τους μεταξύ τους τελεστές.</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b/>
          <w:sz w:val="20"/>
          <w:szCs w:val="20"/>
        </w:rPr>
        <w:t>Αναζήτηση δομημένων στοιχείων</w:t>
      </w:r>
      <w:r w:rsidRPr="00BF0E14">
        <w:rPr>
          <w:rFonts w:ascii="Tahoma" w:hAnsi="Tahoma" w:cs="Tahoma"/>
          <w:sz w:val="20"/>
          <w:szCs w:val="20"/>
        </w:rPr>
        <w:t>. Η αναζήτηση των δομημένων στοιχείων πρέπει να περιλαμβάνει κατ΄ ελάχιστον, τα εξής κριτήρια:</w:t>
      </w:r>
    </w:p>
    <w:p w:rsidR="00BF0E14" w:rsidRPr="00BF0E14" w:rsidRDefault="00BF0E14" w:rsidP="00A64428">
      <w:pPr>
        <w:pStyle w:val="ListParagraph2"/>
        <w:numPr>
          <w:ilvl w:val="1"/>
          <w:numId w:val="8"/>
        </w:numPr>
        <w:spacing w:before="60" w:line="240" w:lineRule="auto"/>
        <w:rPr>
          <w:rFonts w:ascii="Tahoma" w:hAnsi="Tahoma"/>
          <w:sz w:val="20"/>
          <w:szCs w:val="20"/>
        </w:rPr>
      </w:pPr>
      <w:r w:rsidRPr="00BF0E14">
        <w:rPr>
          <w:rFonts w:ascii="Tahoma" w:hAnsi="Tahoma"/>
          <w:sz w:val="20"/>
          <w:szCs w:val="20"/>
        </w:rPr>
        <w:t>Αριθμός Παραστατικού,</w:t>
      </w:r>
    </w:p>
    <w:p w:rsidR="00BF0E14" w:rsidRPr="00BF0E14" w:rsidRDefault="00BF0E14" w:rsidP="00A64428">
      <w:pPr>
        <w:pStyle w:val="ListParagraph2"/>
        <w:numPr>
          <w:ilvl w:val="1"/>
          <w:numId w:val="8"/>
        </w:numPr>
        <w:spacing w:before="60" w:line="240" w:lineRule="auto"/>
        <w:rPr>
          <w:rFonts w:ascii="Tahoma" w:hAnsi="Tahoma"/>
          <w:sz w:val="20"/>
          <w:szCs w:val="20"/>
        </w:rPr>
      </w:pPr>
      <w:r w:rsidRPr="00BF0E14">
        <w:rPr>
          <w:rFonts w:ascii="Tahoma" w:hAnsi="Tahoma"/>
          <w:sz w:val="20"/>
          <w:szCs w:val="20"/>
        </w:rPr>
        <w:t>Στοιχεία ημερομηνίας (π.χ. ημερομηνία καταχώρησης, ημερομηνία πληρωμής, κλπ),</w:t>
      </w:r>
    </w:p>
    <w:p w:rsidR="00BF0E14" w:rsidRPr="00BF0E14" w:rsidRDefault="00BF0E14" w:rsidP="00A64428">
      <w:pPr>
        <w:pStyle w:val="ListParagraph2"/>
        <w:numPr>
          <w:ilvl w:val="1"/>
          <w:numId w:val="8"/>
        </w:numPr>
        <w:spacing w:before="60" w:line="240" w:lineRule="auto"/>
        <w:rPr>
          <w:rFonts w:ascii="Tahoma" w:hAnsi="Tahoma"/>
          <w:sz w:val="20"/>
          <w:szCs w:val="20"/>
        </w:rPr>
      </w:pPr>
      <w:r w:rsidRPr="00BF0E14">
        <w:rPr>
          <w:rFonts w:ascii="Tahoma" w:hAnsi="Tahoma"/>
          <w:sz w:val="20"/>
          <w:szCs w:val="20"/>
        </w:rPr>
        <w:t>Αριθμό Γενικής Λογιστικής ή Δημόσιου Λογιστικού συστήματος</w:t>
      </w:r>
    </w:p>
    <w:p w:rsidR="00BF0E14" w:rsidRPr="00BF0E14" w:rsidRDefault="00BF0E14" w:rsidP="00A64428">
      <w:pPr>
        <w:pStyle w:val="ListParagraph2"/>
        <w:numPr>
          <w:ilvl w:val="1"/>
          <w:numId w:val="8"/>
        </w:numPr>
        <w:spacing w:before="60" w:line="240" w:lineRule="auto"/>
        <w:rPr>
          <w:rFonts w:ascii="Tahoma" w:hAnsi="Tahoma"/>
          <w:sz w:val="20"/>
          <w:szCs w:val="20"/>
        </w:rPr>
      </w:pPr>
      <w:r w:rsidRPr="00BF0E14">
        <w:rPr>
          <w:rFonts w:ascii="Tahoma" w:hAnsi="Tahoma"/>
          <w:sz w:val="20"/>
          <w:szCs w:val="20"/>
        </w:rPr>
        <w:t>Αναζήτηση με λέξεις κλειδιά.</w:t>
      </w:r>
    </w:p>
    <w:p w:rsidR="00BF0E14" w:rsidRPr="00BF0E14" w:rsidRDefault="00BF0E14" w:rsidP="00BF0E14">
      <w:pPr>
        <w:spacing w:before="60"/>
        <w:rPr>
          <w:rFonts w:ascii="Tahoma" w:hAnsi="Tahoma" w:cs="Tahoma"/>
          <w:sz w:val="20"/>
          <w:szCs w:val="20"/>
        </w:rPr>
      </w:pPr>
    </w:p>
    <w:p w:rsidR="00BF0E14" w:rsidRPr="00BF0E14" w:rsidRDefault="00BF0E14" w:rsidP="00BF0E14">
      <w:pPr>
        <w:spacing w:before="60"/>
        <w:rPr>
          <w:rFonts w:ascii="Tahoma" w:hAnsi="Tahoma" w:cs="Tahoma"/>
          <w:sz w:val="20"/>
          <w:szCs w:val="20"/>
        </w:rPr>
      </w:pPr>
      <w:r w:rsidRPr="00BF0E14">
        <w:rPr>
          <w:rFonts w:ascii="Tahoma" w:hAnsi="Tahoma" w:cs="Tahoma"/>
          <w:sz w:val="20"/>
          <w:szCs w:val="20"/>
        </w:rPr>
        <w:t>Τα αποτελέσματα των αναζητήσεων αλλά και των στοιχείων της εφαρμογής θα εξάγονται:</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Στην οθόνη,</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Στον εκτυπωτή (hard copy – προσαρμοσμένη, φιλική μορφή προς εκτύπωση),</w:t>
      </w:r>
    </w:p>
    <w:p w:rsidR="00BF0E14" w:rsidRPr="00BF0E14" w:rsidRDefault="00BF0E14" w:rsidP="00A64428">
      <w:pPr>
        <w:numPr>
          <w:ilvl w:val="0"/>
          <w:numId w:val="8"/>
        </w:numPr>
        <w:spacing w:before="60"/>
        <w:jc w:val="both"/>
        <w:rPr>
          <w:rFonts w:ascii="Tahoma" w:hAnsi="Tahoma" w:cs="Tahoma"/>
          <w:sz w:val="20"/>
          <w:szCs w:val="20"/>
        </w:rPr>
      </w:pPr>
      <w:r w:rsidRPr="00BF0E14">
        <w:rPr>
          <w:rFonts w:ascii="Tahoma" w:hAnsi="Tahoma" w:cs="Tahoma"/>
          <w:sz w:val="20"/>
          <w:szCs w:val="20"/>
        </w:rPr>
        <w:t>Σε αρχεία (soft copy), κατ’ ελάχιστο σε μορφή .txt και Microsoft Excel</w:t>
      </w:r>
    </w:p>
    <w:p w:rsidR="00BF0E14" w:rsidRPr="00BF0E14" w:rsidRDefault="00BF0E14" w:rsidP="00BF0E14">
      <w:pPr>
        <w:spacing w:before="60"/>
        <w:jc w:val="both"/>
        <w:rPr>
          <w:rFonts w:ascii="Tahoma" w:hAnsi="Tahoma" w:cs="Tahoma"/>
          <w:sz w:val="20"/>
          <w:szCs w:val="20"/>
        </w:rPr>
      </w:pPr>
    </w:p>
    <w:p w:rsidR="00BF0E14" w:rsidRPr="00FE39C6" w:rsidRDefault="00BF0E14" w:rsidP="00BF728E">
      <w:pPr>
        <w:spacing w:before="120"/>
        <w:jc w:val="both"/>
        <w:rPr>
          <w:rFonts w:ascii="Tahoma" w:hAnsi="Tahoma" w:cs="Tahoma"/>
          <w:sz w:val="20"/>
          <w:szCs w:val="20"/>
        </w:rPr>
      </w:pPr>
      <w:r w:rsidRPr="00FE39C6">
        <w:rPr>
          <w:rFonts w:ascii="Tahoma" w:hAnsi="Tahoma" w:cs="Tahoma"/>
          <w:sz w:val="20"/>
          <w:szCs w:val="20"/>
        </w:rPr>
        <w:t xml:space="preserve">Τα παραδοτέα του έργου θα πρέπει να μπορούν να αξιοποιηθούν και από άλλα πληροφοριακά συστήματα του Ελληνικού Δημοσίου. Για το λόγο αυτό ο Ανάδοχος οφείλει να παραδώσει τα παραδοτέα του έργου και σε ηλεκτρονική μορφή, σύμφωνα με το Ελληνικό Πλαίσιο Παροχής Υπηρεσιών Ηλεκτρονικής Διακυβέρνησης και Πρότυπα Διαλειτουργικότητας (e-GIF) το οποίο περιγράφεται στην ιστοσελίδα: </w:t>
      </w:r>
      <w:r w:rsidRPr="00FE39C6">
        <w:rPr>
          <w:rFonts w:ascii="Tahoma" w:hAnsi="Tahoma" w:cs="Tahoma"/>
          <w:color w:val="0000FF"/>
          <w:sz w:val="20"/>
          <w:szCs w:val="20"/>
        </w:rPr>
        <w:t>http://www.e-gif.gov.gr/portal/page/portal/egif</w:t>
      </w:r>
      <w:r w:rsidRPr="00FE39C6">
        <w:rPr>
          <w:rFonts w:ascii="Tahoma" w:hAnsi="Tahoma" w:cs="Tahoma"/>
          <w:sz w:val="20"/>
          <w:szCs w:val="20"/>
        </w:rPr>
        <w:t>.</w:t>
      </w:r>
    </w:p>
    <w:p w:rsidR="00BF0E14" w:rsidRPr="00FE39C6" w:rsidRDefault="00BF0E14" w:rsidP="00BF728E">
      <w:pPr>
        <w:spacing w:before="120"/>
        <w:jc w:val="both"/>
        <w:rPr>
          <w:rFonts w:ascii="Tahoma" w:hAnsi="Tahoma" w:cs="Tahoma"/>
          <w:sz w:val="20"/>
          <w:szCs w:val="20"/>
        </w:rPr>
      </w:pPr>
      <w:r w:rsidRPr="00FE39C6">
        <w:rPr>
          <w:rFonts w:ascii="Tahoma" w:hAnsi="Tahoma" w:cs="Tahoma"/>
          <w:sz w:val="20"/>
          <w:szCs w:val="20"/>
        </w:rPr>
        <w:t>Επιπλέον, θα περιλαμβάνεται εκπαίδευση συγκεκριμένων στελεχών του Φορέα προκειμένου να είναι δυνατή η συντήρηση της συγκεκριμένης υπηρεσίας και η διαρκής ενημέρωση της βάσης με καινούργια στοιχεία κλπ.</w:t>
      </w:r>
    </w:p>
    <w:p w:rsidR="00BF0E14" w:rsidRPr="00BF0E14" w:rsidRDefault="00BF0E14" w:rsidP="00BF728E">
      <w:pPr>
        <w:spacing w:before="120"/>
        <w:jc w:val="both"/>
        <w:rPr>
          <w:rFonts w:ascii="Tahoma" w:hAnsi="Tahoma" w:cs="Tahoma"/>
          <w:sz w:val="20"/>
          <w:szCs w:val="20"/>
        </w:rPr>
      </w:pPr>
      <w:r w:rsidRPr="00FE39C6">
        <w:rPr>
          <w:rFonts w:ascii="Tahoma" w:hAnsi="Tahoma" w:cs="Tahoma"/>
          <w:sz w:val="20"/>
          <w:szCs w:val="20"/>
        </w:rPr>
        <w:t xml:space="preserve">Η εφαρμογή καταχώρησης στοιχείων, που θα υλοποιηθεί, θα πληροί τις ελάχιστες προδιαγραφές του Ελληνικού Πλαισίου Διαλειτουργικότητας και Υπηρεσιών Ηλεκτρονικών Συναλλαγών, ενώ θα ληφθεί υπόψη η ανάγκη διασύνδεσής της με το ηλεκτρονικό εργαλείο ενιαίας λογιστικής παρακολούθησης των Φορέων Κοινωνικής Ασφάλισης το οποίο προβλέπεται στο πλαίσιο ενταγμένης πράξης της ΗΔΙΚΑ Α.Ε. στο Ε.Π. Ψηφιακή Σύγκλιση 2007-2013 με τίτλο “Ηλεκτρονικές Υπηρεσίες για τη Στρατηγική Ανάπτυξη της Κοινωνικής Ασφάλισης”. Ο Ανάδοχος θα παράσχει υπηρεσίες καταχώρησης δεδομένων/μετάπτωσης δεδομένων στο </w:t>
      </w:r>
      <w:r w:rsidRPr="00FE39C6">
        <w:rPr>
          <w:rFonts w:ascii="Tahoma" w:hAnsi="Tahoma" w:cs="Tahoma"/>
          <w:sz w:val="20"/>
          <w:szCs w:val="20"/>
          <w:lang w:val="en-US"/>
        </w:rPr>
        <w:t>MIS</w:t>
      </w:r>
      <w:r w:rsidRPr="00FE39C6">
        <w:rPr>
          <w:rFonts w:ascii="Tahoma" w:hAnsi="Tahoma" w:cs="Tahoma"/>
          <w:sz w:val="20"/>
          <w:szCs w:val="20"/>
        </w:rPr>
        <w:t xml:space="preserve"> του υποέργου 1 της πράξης “Ηλεκτρονικές Υπηρεσίες για τη Στρατηγική Ανάπτυξη της Κοινωνικής Ασφάλισης” του Ε.Π. Ψηφιακή Σύγκλιση (2007-2013), σε περίπτωση που κριθεί αναγκαίο από τους ΦΚΑ.</w:t>
      </w:r>
      <w:r w:rsidRPr="00BF0E14">
        <w:rPr>
          <w:rFonts w:ascii="Tahoma" w:hAnsi="Tahoma" w:cs="Tahoma"/>
          <w:sz w:val="20"/>
          <w:szCs w:val="20"/>
        </w:rPr>
        <w:t xml:space="preserve"> </w:t>
      </w:r>
    </w:p>
    <w:p w:rsidR="00BF0E14" w:rsidRPr="00BF0E14" w:rsidRDefault="00BF0E14" w:rsidP="00800442">
      <w:pPr>
        <w:spacing w:before="120"/>
        <w:jc w:val="both"/>
        <w:rPr>
          <w:rFonts w:ascii="Tahoma" w:hAnsi="Tahoma" w:cs="Tahoma"/>
          <w:sz w:val="20"/>
          <w:szCs w:val="20"/>
        </w:rPr>
      </w:pPr>
      <w:r w:rsidRPr="00800442">
        <w:rPr>
          <w:rFonts w:ascii="Tahoma" w:hAnsi="Tahoma" w:cs="Tahoma"/>
          <w:sz w:val="20"/>
          <w:szCs w:val="20"/>
        </w:rPr>
        <w:t>Για το παρόν έργο που αφορά στους ακόλουθους ασφαλιστικούς οργανισμούς</w:t>
      </w:r>
      <w:r w:rsidR="00800442" w:rsidRPr="00800442">
        <w:rPr>
          <w:rFonts w:ascii="Tahoma" w:hAnsi="Tahoma" w:cs="Tahoma"/>
          <w:sz w:val="20"/>
          <w:szCs w:val="20"/>
        </w:rPr>
        <w:t xml:space="preserve"> του Πίνακα της παραγράφου Α2.1 </w:t>
      </w:r>
      <w:r w:rsidR="00F24677">
        <w:rPr>
          <w:rFonts w:ascii="Tahoma" w:hAnsi="Tahoma" w:cs="Tahoma"/>
          <w:sz w:val="20"/>
          <w:szCs w:val="20"/>
        </w:rPr>
        <w:t>«</w:t>
      </w:r>
      <w:r w:rsidR="00800442" w:rsidRPr="00800442">
        <w:rPr>
          <w:rFonts w:ascii="Tahoma" w:hAnsi="Tahoma" w:cs="Tahoma"/>
          <w:sz w:val="20"/>
          <w:szCs w:val="20"/>
        </w:rPr>
        <w:t>Αντικείμενο του Έργου</w:t>
      </w:r>
      <w:r w:rsidR="00F24677">
        <w:rPr>
          <w:rFonts w:ascii="Tahoma" w:hAnsi="Tahoma" w:cs="Tahoma"/>
          <w:sz w:val="20"/>
          <w:szCs w:val="20"/>
        </w:rPr>
        <w:t>»,</w:t>
      </w:r>
      <w:r w:rsidRPr="00BF0E14">
        <w:rPr>
          <w:rFonts w:ascii="Tahoma" w:hAnsi="Tahoma" w:cs="Tahoma"/>
          <w:sz w:val="20"/>
          <w:szCs w:val="20"/>
        </w:rPr>
        <w:t xml:space="preserve"> θα πρέπει να αναπτυχθούν οι κατάλληλες </w:t>
      </w:r>
      <w:r w:rsidRPr="00800442">
        <w:rPr>
          <w:rFonts w:ascii="Tahoma" w:hAnsi="Tahoma" w:cs="Tahoma"/>
          <w:sz w:val="20"/>
          <w:szCs w:val="20"/>
        </w:rPr>
        <w:t>διεπαφές</w:t>
      </w:r>
      <w:r w:rsidRPr="00BF0E14">
        <w:rPr>
          <w:rFonts w:ascii="Tahoma" w:hAnsi="Tahoma" w:cs="Tahoma"/>
          <w:sz w:val="20"/>
          <w:szCs w:val="20"/>
        </w:rPr>
        <w:t xml:space="preserve"> (</w:t>
      </w:r>
      <w:r w:rsidRPr="00800442">
        <w:rPr>
          <w:rFonts w:ascii="Tahoma" w:hAnsi="Tahoma" w:cs="Tahoma"/>
          <w:sz w:val="20"/>
          <w:szCs w:val="20"/>
        </w:rPr>
        <w:t>web</w:t>
      </w:r>
      <w:r w:rsidRPr="00BF0E14">
        <w:rPr>
          <w:rFonts w:ascii="Tahoma" w:hAnsi="Tahoma" w:cs="Tahoma"/>
          <w:sz w:val="20"/>
          <w:szCs w:val="20"/>
        </w:rPr>
        <w:t xml:space="preserve"> </w:t>
      </w:r>
      <w:r w:rsidRPr="00800442">
        <w:rPr>
          <w:rFonts w:ascii="Tahoma" w:hAnsi="Tahoma" w:cs="Tahoma"/>
          <w:sz w:val="20"/>
          <w:szCs w:val="20"/>
        </w:rPr>
        <w:t>services</w:t>
      </w:r>
      <w:r w:rsidRPr="00BF0E14">
        <w:rPr>
          <w:rFonts w:ascii="Tahoma" w:hAnsi="Tahoma" w:cs="Tahoma"/>
          <w:sz w:val="20"/>
          <w:szCs w:val="20"/>
        </w:rPr>
        <w:t xml:space="preserve">): </w:t>
      </w:r>
    </w:p>
    <w:p w:rsidR="00BF0E14" w:rsidRPr="00BF0E14" w:rsidRDefault="00BF0E14" w:rsidP="00BF728E">
      <w:pPr>
        <w:spacing w:before="120"/>
        <w:jc w:val="both"/>
        <w:rPr>
          <w:rFonts w:ascii="Tahoma" w:hAnsi="Tahoma" w:cs="Tahoma"/>
          <w:sz w:val="20"/>
          <w:szCs w:val="20"/>
        </w:rPr>
      </w:pPr>
      <w:r w:rsidRPr="00BF0E14">
        <w:rPr>
          <w:rFonts w:ascii="Tahoma" w:hAnsi="Tahoma" w:cs="Tahoma"/>
          <w:sz w:val="20"/>
          <w:szCs w:val="20"/>
        </w:rPr>
        <w:t>(α) με το πληροφοριακό σύστημα Δημοσιονομικών Αναφορών του Γενικού Λογιστηρίου του Κράτους που υλοποιείται στο πλαίσιο του έργου «Αναμόρφωση Δημοσιονομικής Πληροφόρησης, σύμφωνα με το Ευρωπαϊκό Σύστημα Λογαριασμών “</w:t>
      </w:r>
      <w:r w:rsidRPr="00BF0E14">
        <w:rPr>
          <w:rFonts w:ascii="Tahoma" w:hAnsi="Tahoma" w:cs="Tahoma"/>
          <w:sz w:val="20"/>
          <w:szCs w:val="20"/>
          <w:lang w:val="en-US"/>
        </w:rPr>
        <w:t>ESA</w:t>
      </w:r>
      <w:r w:rsidRPr="00BF0E14">
        <w:rPr>
          <w:rFonts w:ascii="Tahoma" w:hAnsi="Tahoma" w:cs="Tahoma"/>
          <w:sz w:val="20"/>
          <w:szCs w:val="20"/>
        </w:rPr>
        <w:t xml:space="preserve"> </w:t>
      </w:r>
      <w:smartTag w:uri="urn:schemas-microsoft-com:office:smarttags" w:element="metricconverter">
        <w:smartTagPr>
          <w:attr w:name="ProductID" w:val="95”"/>
        </w:smartTagPr>
        <w:r w:rsidRPr="00BF0E14">
          <w:rPr>
            <w:rFonts w:ascii="Tahoma" w:hAnsi="Tahoma" w:cs="Tahoma"/>
            <w:sz w:val="20"/>
            <w:szCs w:val="20"/>
          </w:rPr>
          <w:t>95”</w:t>
        </w:r>
      </w:smartTag>
      <w:r w:rsidRPr="00BF0E14">
        <w:rPr>
          <w:rFonts w:ascii="Tahoma" w:hAnsi="Tahoma" w:cs="Tahoma"/>
          <w:sz w:val="20"/>
          <w:szCs w:val="20"/>
        </w:rPr>
        <w:t xml:space="preserve"> και το εγχειρίδιο Χρηματοοικονομικής Στατιστικής “</w:t>
      </w:r>
      <w:r w:rsidRPr="00BF0E14">
        <w:rPr>
          <w:rFonts w:ascii="Tahoma" w:hAnsi="Tahoma" w:cs="Tahoma"/>
          <w:sz w:val="20"/>
          <w:szCs w:val="20"/>
          <w:lang w:val="en-US"/>
        </w:rPr>
        <w:t>GSFM</w:t>
      </w:r>
      <w:r w:rsidRPr="00BF0E14">
        <w:rPr>
          <w:rFonts w:ascii="Tahoma" w:hAnsi="Tahoma" w:cs="Tahoma"/>
          <w:sz w:val="20"/>
          <w:szCs w:val="20"/>
        </w:rPr>
        <w:t xml:space="preserve"> 2001”» με </w:t>
      </w:r>
      <w:r w:rsidRPr="00BF0E14">
        <w:rPr>
          <w:rFonts w:ascii="Tahoma" w:hAnsi="Tahoma" w:cs="Tahoma"/>
          <w:sz w:val="20"/>
          <w:szCs w:val="20"/>
          <w:lang w:val="en-US"/>
        </w:rPr>
        <w:t>MIS</w:t>
      </w:r>
      <w:r w:rsidRPr="00BF0E14">
        <w:rPr>
          <w:rFonts w:ascii="Tahoma" w:hAnsi="Tahoma" w:cs="Tahoma"/>
          <w:sz w:val="20"/>
          <w:szCs w:val="20"/>
        </w:rPr>
        <w:t xml:space="preserve"> 327068 σύμφωνα με τις προδιαγραφές που τίθενται στο εν λόγω έργο, προκειμένου να επιτυγχάνεται η αυτοματοποιημένη διασύνδεση – διαλειτουργικότητα των φορέων με αυτό, και </w:t>
      </w:r>
    </w:p>
    <w:p w:rsidR="00BF0E14" w:rsidRPr="00BF0E14" w:rsidRDefault="00BF0E14" w:rsidP="00BF0E14">
      <w:pPr>
        <w:spacing w:before="60"/>
        <w:jc w:val="both"/>
        <w:rPr>
          <w:rFonts w:ascii="Tahoma" w:hAnsi="Tahoma" w:cs="Tahoma"/>
          <w:sz w:val="20"/>
          <w:szCs w:val="20"/>
        </w:rPr>
      </w:pPr>
      <w:r w:rsidRPr="00BF0E14">
        <w:rPr>
          <w:rFonts w:ascii="Tahoma" w:hAnsi="Tahoma" w:cs="Tahoma"/>
          <w:sz w:val="20"/>
          <w:szCs w:val="20"/>
        </w:rPr>
        <w:lastRenderedPageBreak/>
        <w:t>(β) με τυχόν συστήματα που χρηματοδοτούνται από το Ε.Π. Ψηφιακή Σύγκλιση.</w:t>
      </w:r>
    </w:p>
    <w:p w:rsidR="00FC731B" w:rsidRPr="00FC731B" w:rsidRDefault="00FC731B" w:rsidP="00FC731B">
      <w:pPr>
        <w:spacing w:before="120"/>
        <w:jc w:val="both"/>
        <w:rPr>
          <w:rFonts w:ascii="Tahoma" w:hAnsi="Tahoma" w:cs="Tahoma"/>
          <w:sz w:val="20"/>
          <w:szCs w:val="20"/>
        </w:rPr>
      </w:pPr>
      <w:r>
        <w:rPr>
          <w:rFonts w:ascii="Tahoma" w:hAnsi="Tahoma" w:cs="Tahoma"/>
          <w:sz w:val="20"/>
          <w:szCs w:val="20"/>
        </w:rPr>
        <w:t>Τα παραδοτέα και ενδιάμεσα παραδοτέα της Δράσης 1, περιλαμβάνουν:</w:t>
      </w:r>
    </w:p>
    <w:p w:rsidR="00BF0E14" w:rsidRPr="00BF0E14" w:rsidRDefault="00BF0E14" w:rsidP="00A64428">
      <w:pPr>
        <w:numPr>
          <w:ilvl w:val="0"/>
          <w:numId w:val="14"/>
        </w:numPr>
        <w:tabs>
          <w:tab w:val="clear" w:pos="360"/>
          <w:tab w:val="num" w:pos="426"/>
        </w:tabs>
        <w:spacing w:before="60"/>
        <w:jc w:val="both"/>
        <w:rPr>
          <w:rFonts w:ascii="Tahoma" w:hAnsi="Tahoma" w:cs="Tahoma"/>
          <w:sz w:val="20"/>
          <w:szCs w:val="20"/>
        </w:rPr>
      </w:pPr>
      <w:r w:rsidRPr="00BF0E14">
        <w:rPr>
          <w:rFonts w:ascii="Tahoma" w:hAnsi="Tahoma" w:cs="Tahoma"/>
          <w:sz w:val="20"/>
          <w:szCs w:val="20"/>
        </w:rPr>
        <w:t>Μελέτη Εφαρμογής Συστήματος καταχώρησης στοιχείων για το κλείσιμο ισολογισμών</w:t>
      </w:r>
      <w:r w:rsidR="00F04A68">
        <w:rPr>
          <w:rFonts w:ascii="Tahoma" w:hAnsi="Tahoma" w:cs="Tahoma"/>
          <w:sz w:val="20"/>
          <w:szCs w:val="20"/>
        </w:rPr>
        <w:t>-απολογισμών, οικονομικών καταστάσεων που προβλέπονται από το π.δ. 80/1997 και ενοποιημένων οικονομικών καταστάσεων</w:t>
      </w:r>
    </w:p>
    <w:p w:rsidR="00BF0E14" w:rsidRPr="00BF0E14" w:rsidRDefault="00BF0E14" w:rsidP="00A64428">
      <w:pPr>
        <w:numPr>
          <w:ilvl w:val="0"/>
          <w:numId w:val="14"/>
        </w:numPr>
        <w:tabs>
          <w:tab w:val="clear" w:pos="360"/>
          <w:tab w:val="num" w:pos="426"/>
        </w:tabs>
        <w:spacing w:before="60"/>
        <w:jc w:val="both"/>
        <w:rPr>
          <w:rFonts w:ascii="Tahoma" w:hAnsi="Tahoma" w:cs="Tahoma"/>
          <w:sz w:val="20"/>
          <w:szCs w:val="20"/>
        </w:rPr>
      </w:pPr>
      <w:r w:rsidRPr="00BF0E14">
        <w:rPr>
          <w:rFonts w:ascii="Tahoma" w:hAnsi="Tahoma" w:cs="Tahoma"/>
          <w:sz w:val="20"/>
          <w:szCs w:val="20"/>
        </w:rPr>
        <w:t>Εφαρμογή υποστήριξης διπλογραφικού συστήματος</w:t>
      </w:r>
      <w:r w:rsidRPr="00BF0E14" w:rsidDel="00CE0164">
        <w:rPr>
          <w:rFonts w:ascii="Tahoma" w:hAnsi="Tahoma" w:cs="Tahoma"/>
          <w:sz w:val="20"/>
          <w:szCs w:val="20"/>
        </w:rPr>
        <w:t xml:space="preserve"> </w:t>
      </w:r>
    </w:p>
    <w:p w:rsidR="00BF0E14" w:rsidRPr="00BF0E14" w:rsidRDefault="00BF0E14" w:rsidP="00A64428">
      <w:pPr>
        <w:numPr>
          <w:ilvl w:val="0"/>
          <w:numId w:val="14"/>
        </w:numPr>
        <w:spacing w:before="60"/>
        <w:jc w:val="both"/>
        <w:rPr>
          <w:rFonts w:ascii="Tahoma" w:hAnsi="Tahoma" w:cs="Tahoma"/>
          <w:sz w:val="20"/>
          <w:szCs w:val="20"/>
        </w:rPr>
      </w:pPr>
      <w:r w:rsidRPr="00BF0E14">
        <w:rPr>
          <w:rFonts w:ascii="Tahoma" w:hAnsi="Tahoma" w:cs="Tahoma"/>
          <w:sz w:val="20"/>
          <w:szCs w:val="20"/>
        </w:rPr>
        <w:t xml:space="preserve">Συλλεγμένα και Καταχωρημένα στοιχεία </w:t>
      </w:r>
      <w:r w:rsidR="00216162">
        <w:rPr>
          <w:rFonts w:ascii="Tahoma" w:hAnsi="Tahoma" w:cs="Tahoma"/>
          <w:sz w:val="20"/>
          <w:szCs w:val="20"/>
        </w:rPr>
        <w:t xml:space="preserve"> από τον Ανάδοχο όλων των λογιστικών συναλλαγών και πράξεων που απαιτούνται για την κατάρτιση των Ισολογισμών-Απολογισμών, των οικονομικών καταστάσεων που προβλέπονται από το π.δ.80/1997 και των ενοποιημένων καταστάσεων.</w:t>
      </w:r>
      <w:r w:rsidRPr="00BF0E14">
        <w:rPr>
          <w:rFonts w:ascii="Tahoma" w:hAnsi="Tahoma" w:cs="Tahoma"/>
          <w:sz w:val="20"/>
          <w:szCs w:val="20"/>
        </w:rPr>
        <w:t xml:space="preserve"> </w:t>
      </w:r>
    </w:p>
    <w:p w:rsidR="002C19F8" w:rsidRPr="00BF728E" w:rsidRDefault="00BF0E14" w:rsidP="00A64428">
      <w:pPr>
        <w:numPr>
          <w:ilvl w:val="0"/>
          <w:numId w:val="14"/>
        </w:numPr>
        <w:spacing w:before="60"/>
        <w:jc w:val="both"/>
        <w:rPr>
          <w:rFonts w:ascii="Tahoma" w:hAnsi="Tahoma" w:cs="Tahoma"/>
          <w:sz w:val="20"/>
          <w:szCs w:val="20"/>
        </w:rPr>
      </w:pPr>
      <w:r w:rsidRPr="00BF0E14">
        <w:rPr>
          <w:rFonts w:ascii="Tahoma" w:hAnsi="Tahoma" w:cs="Tahoma"/>
          <w:sz w:val="20"/>
          <w:szCs w:val="20"/>
        </w:rPr>
        <w:t>Οργανωμένα Φυσικά Αρχεία</w:t>
      </w:r>
    </w:p>
    <w:p w:rsidR="00BF728E" w:rsidRPr="00BF0E14" w:rsidRDefault="00BF728E" w:rsidP="00BF728E">
      <w:pPr>
        <w:spacing w:before="60"/>
        <w:ind w:left="360"/>
        <w:jc w:val="both"/>
        <w:rPr>
          <w:rFonts w:ascii="Tahoma" w:hAnsi="Tahoma" w:cs="Tahoma"/>
          <w:sz w:val="20"/>
          <w:szCs w:val="20"/>
        </w:rPr>
      </w:pPr>
    </w:p>
    <w:p w:rsidR="00744569" w:rsidRPr="00732D8C" w:rsidRDefault="00C70AEC" w:rsidP="00A64428">
      <w:pPr>
        <w:pStyle w:val="2"/>
      </w:pPr>
      <w:bookmarkStart w:id="49" w:name="_Toc358712773"/>
      <w:r>
        <w:t>Α</w:t>
      </w:r>
      <w:r w:rsidR="00B52D7E" w:rsidRPr="00B52D7E">
        <w:t>3</w:t>
      </w:r>
      <w:r>
        <w:t xml:space="preserve">.2 </w:t>
      </w:r>
      <w:r w:rsidR="00BF0E14">
        <w:t>Δράση 2</w:t>
      </w:r>
      <w:r w:rsidR="00BF0E14" w:rsidRPr="00BF0E14">
        <w:t>:</w:t>
      </w:r>
      <w:r w:rsidR="00BF0E14">
        <w:t xml:space="preserve"> Κλείσιμο Βιβλίων</w:t>
      </w:r>
      <w:bookmarkEnd w:id="49"/>
      <w:r w:rsidR="00744569" w:rsidRPr="00732D8C">
        <w:t xml:space="preserve"> </w:t>
      </w:r>
    </w:p>
    <w:p w:rsidR="004B0937" w:rsidRPr="004B0937" w:rsidRDefault="004B0937" w:rsidP="004B0937">
      <w:pPr>
        <w:spacing w:before="60"/>
        <w:jc w:val="both"/>
        <w:rPr>
          <w:rFonts w:ascii="Tahoma" w:hAnsi="Tahoma" w:cs="Tahoma"/>
          <w:sz w:val="20"/>
          <w:szCs w:val="20"/>
        </w:rPr>
      </w:pPr>
      <w:r w:rsidRPr="004B0937">
        <w:rPr>
          <w:rFonts w:ascii="Tahoma" w:hAnsi="Tahoma" w:cs="Tahoma"/>
          <w:sz w:val="20"/>
          <w:szCs w:val="20"/>
        </w:rPr>
        <w:t xml:space="preserve">Την καταχώρηση των στοιχείων θα ακολουθήσει </w:t>
      </w:r>
      <w:r w:rsidRPr="004B0937">
        <w:rPr>
          <w:rFonts w:ascii="Tahoma" w:hAnsi="Tahoma" w:cs="Tahoma"/>
          <w:b/>
          <w:sz w:val="20"/>
          <w:szCs w:val="20"/>
        </w:rPr>
        <w:t>το κλείσιμο των ανέλεγκτων χρήσεων</w:t>
      </w:r>
      <w:r w:rsidRPr="004B0937">
        <w:rPr>
          <w:rFonts w:ascii="Tahoma" w:hAnsi="Tahoma" w:cs="Tahoma"/>
          <w:sz w:val="20"/>
          <w:szCs w:val="20"/>
        </w:rPr>
        <w:t xml:space="preserve"> των ΦΚΑ</w:t>
      </w:r>
      <w:r w:rsidR="00E438E8" w:rsidRPr="00E438E8">
        <w:rPr>
          <w:rFonts w:ascii="Tahoma" w:hAnsi="Tahoma" w:cs="Tahoma"/>
          <w:sz w:val="20"/>
          <w:szCs w:val="20"/>
        </w:rPr>
        <w:t xml:space="preserve">. </w:t>
      </w:r>
      <w:r w:rsidR="00E438E8">
        <w:rPr>
          <w:rFonts w:ascii="Tahoma" w:hAnsi="Tahoma" w:cs="Tahoma"/>
          <w:sz w:val="20"/>
          <w:szCs w:val="20"/>
        </w:rPr>
        <w:t>Ο</w:t>
      </w:r>
      <w:r w:rsidR="00E438E8" w:rsidRPr="004B0937">
        <w:rPr>
          <w:rFonts w:ascii="Tahoma" w:hAnsi="Tahoma" w:cs="Tahoma"/>
          <w:sz w:val="20"/>
          <w:szCs w:val="20"/>
        </w:rPr>
        <w:t xml:space="preserve">ι ανέλεγκτες χρήσεις των </w:t>
      </w:r>
      <w:r w:rsidR="00E438E8" w:rsidRPr="00161693">
        <w:rPr>
          <w:rFonts w:ascii="Tahoma" w:hAnsi="Tahoma" w:cs="Tahoma"/>
          <w:sz w:val="20"/>
          <w:szCs w:val="20"/>
        </w:rPr>
        <w:t>Φορέων Κοινωνικής Ασφάλισης</w:t>
      </w:r>
      <w:r w:rsidRPr="004B0937">
        <w:rPr>
          <w:rFonts w:ascii="Tahoma" w:hAnsi="Tahoma" w:cs="Tahoma"/>
          <w:sz w:val="20"/>
          <w:szCs w:val="20"/>
        </w:rPr>
        <w:t xml:space="preserve"> </w:t>
      </w:r>
      <w:r w:rsidR="00E438E8">
        <w:rPr>
          <w:rFonts w:ascii="Tahoma" w:hAnsi="Tahoma" w:cs="Tahoma"/>
          <w:sz w:val="20"/>
          <w:szCs w:val="20"/>
        </w:rPr>
        <w:t xml:space="preserve">με βάση τα στοιχεία που έχει στη διάθεσή της η Γενική Γραμματεία Κοινωνικών Ασφαλίσεων φαίνονται στο </w:t>
      </w:r>
      <w:r w:rsidR="001F2945" w:rsidRPr="00673975">
        <w:rPr>
          <w:rFonts w:ascii="Tahoma" w:hAnsi="Tahoma" w:cs="Tahoma"/>
          <w:b/>
          <w:sz w:val="20"/>
          <w:szCs w:val="20"/>
        </w:rPr>
        <w:t>Μέρος Γ</w:t>
      </w:r>
      <w:r w:rsidR="001F2945" w:rsidRPr="00673975">
        <w:rPr>
          <w:rFonts w:ascii="Tahoma" w:hAnsi="Tahoma" w:cs="Tahoma"/>
          <w:sz w:val="20"/>
          <w:szCs w:val="20"/>
        </w:rPr>
        <w:t xml:space="preserve">: </w:t>
      </w:r>
      <w:r w:rsidR="001F2945" w:rsidRPr="00673975">
        <w:rPr>
          <w:rFonts w:ascii="Tahoma" w:hAnsi="Tahoma" w:cs="Tahoma"/>
          <w:b/>
          <w:sz w:val="20"/>
          <w:szCs w:val="20"/>
        </w:rPr>
        <w:t>Παράρτημα – Γ</w:t>
      </w:r>
      <w:r w:rsidR="002D1A54">
        <w:rPr>
          <w:rFonts w:ascii="Tahoma" w:hAnsi="Tahoma" w:cs="Tahoma"/>
          <w:b/>
          <w:sz w:val="20"/>
          <w:szCs w:val="20"/>
        </w:rPr>
        <w:t>5</w:t>
      </w:r>
      <w:r w:rsidR="001F2945">
        <w:rPr>
          <w:rFonts w:ascii="Tahoma" w:hAnsi="Tahoma" w:cs="Tahoma"/>
          <w:b/>
          <w:sz w:val="20"/>
          <w:szCs w:val="20"/>
        </w:rPr>
        <w:t>. Πίνακας υπό ένταξη διαχειριστικών χρήσεων ΦΚΑ</w:t>
      </w:r>
      <w:r w:rsidR="00D46BB7" w:rsidRPr="001F2945">
        <w:rPr>
          <w:rFonts w:ascii="Tahoma" w:hAnsi="Tahoma" w:cs="Tahoma"/>
          <w:sz w:val="20"/>
          <w:szCs w:val="20"/>
        </w:rPr>
        <w:t>.</w:t>
      </w:r>
      <w:r w:rsidR="00D46BB7">
        <w:rPr>
          <w:rFonts w:ascii="Tahoma" w:hAnsi="Tahoma" w:cs="Tahoma"/>
          <w:b/>
          <w:sz w:val="20"/>
          <w:szCs w:val="20"/>
        </w:rPr>
        <w:t xml:space="preserve"> </w:t>
      </w:r>
      <w:r w:rsidR="00B062BE">
        <w:rPr>
          <w:rFonts w:ascii="Tahoma" w:hAnsi="Tahoma" w:cs="Tahoma"/>
          <w:sz w:val="20"/>
          <w:szCs w:val="20"/>
        </w:rPr>
        <w:t xml:space="preserve">Σημειώνουμε ότι στο αντικείμενο του έργου περιλαμβάνονται οι ΦΚΑ που αναφέρονται στον πίνακα της παρ. </w:t>
      </w:r>
      <w:r w:rsidR="008C3A75" w:rsidRPr="008C3A75">
        <w:rPr>
          <w:b/>
        </w:rPr>
        <w:t>Α2.1</w:t>
      </w:r>
      <w:r w:rsidR="006774F4">
        <w:t>.</w:t>
      </w:r>
      <w:r w:rsidR="00393A4C">
        <w:rPr>
          <w:rFonts w:ascii="Tahoma" w:hAnsi="Tahoma" w:cs="Tahoma"/>
          <w:sz w:val="20"/>
          <w:szCs w:val="20"/>
        </w:rPr>
        <w:t xml:space="preserve"> </w:t>
      </w:r>
      <w:r w:rsidR="003749AE">
        <w:rPr>
          <w:rFonts w:ascii="Tahoma" w:hAnsi="Tahoma" w:cs="Tahoma"/>
          <w:sz w:val="20"/>
          <w:szCs w:val="20"/>
        </w:rPr>
        <w:t xml:space="preserve"> </w:t>
      </w:r>
    </w:p>
    <w:p w:rsidR="004B0937" w:rsidRPr="004B0937" w:rsidRDefault="004B0937" w:rsidP="004B0937">
      <w:pPr>
        <w:spacing w:before="60"/>
        <w:jc w:val="both"/>
        <w:rPr>
          <w:rFonts w:ascii="Tahoma" w:hAnsi="Tahoma" w:cs="Tahoma"/>
          <w:sz w:val="20"/>
          <w:szCs w:val="20"/>
        </w:rPr>
      </w:pPr>
    </w:p>
    <w:p w:rsidR="004B0937" w:rsidRPr="004B0937" w:rsidRDefault="004B0937" w:rsidP="00BF728E">
      <w:pPr>
        <w:spacing w:before="120"/>
        <w:jc w:val="both"/>
        <w:rPr>
          <w:rFonts w:ascii="Tahoma" w:hAnsi="Tahoma" w:cs="Tahoma"/>
          <w:sz w:val="20"/>
          <w:szCs w:val="20"/>
        </w:rPr>
      </w:pPr>
      <w:r w:rsidRPr="004B0937">
        <w:rPr>
          <w:rFonts w:ascii="Tahoma" w:hAnsi="Tahoma" w:cs="Tahoma"/>
          <w:sz w:val="20"/>
          <w:szCs w:val="20"/>
        </w:rPr>
        <w:t>Για την επιτυχή υλοποίηση της Δράσης του κλεισίματος των ανέλεγκτων χρήσεων, ο Ανάδοχος πρέπει να ανταποκριθεί σε αντικείμενα όπως:</w:t>
      </w:r>
    </w:p>
    <w:p w:rsidR="004B0937" w:rsidRPr="004B0937" w:rsidRDefault="004B0937" w:rsidP="00BF728E">
      <w:pPr>
        <w:spacing w:before="120"/>
        <w:jc w:val="both"/>
        <w:rPr>
          <w:rFonts w:ascii="Tahoma" w:hAnsi="Tahoma" w:cs="Tahoma"/>
          <w:sz w:val="20"/>
          <w:szCs w:val="20"/>
        </w:rPr>
      </w:pPr>
      <w:r w:rsidRPr="004B0937">
        <w:rPr>
          <w:rFonts w:ascii="Tahoma" w:hAnsi="Tahoma" w:cs="Tahoma"/>
          <w:sz w:val="20"/>
          <w:szCs w:val="20"/>
        </w:rPr>
        <w:t xml:space="preserve">α) </w:t>
      </w:r>
      <w:r w:rsidR="00216162">
        <w:rPr>
          <w:rFonts w:ascii="Tahoma" w:hAnsi="Tahoma" w:cs="Tahoma"/>
          <w:sz w:val="20"/>
          <w:szCs w:val="20"/>
        </w:rPr>
        <w:t xml:space="preserve">Ενέργειες </w:t>
      </w:r>
      <w:r w:rsidRPr="004B0937">
        <w:rPr>
          <w:rFonts w:ascii="Tahoma" w:hAnsi="Tahoma" w:cs="Tahoma"/>
          <w:sz w:val="20"/>
          <w:szCs w:val="20"/>
        </w:rPr>
        <w:t>σχετικά με τις διαδικασίες που θα εφαρμοστούν ώστε να αναγνωρισθούν τα μη λογιστικοποιημένα παραστατικά.</w:t>
      </w:r>
    </w:p>
    <w:p w:rsidR="004B0937" w:rsidRPr="004B0937" w:rsidRDefault="004B0937" w:rsidP="00BF728E">
      <w:pPr>
        <w:spacing w:before="120"/>
        <w:jc w:val="both"/>
        <w:rPr>
          <w:rFonts w:ascii="Tahoma" w:hAnsi="Tahoma" w:cs="Tahoma"/>
          <w:sz w:val="20"/>
          <w:szCs w:val="20"/>
        </w:rPr>
      </w:pPr>
      <w:r w:rsidRPr="004B0937">
        <w:rPr>
          <w:rFonts w:ascii="Tahoma" w:hAnsi="Tahoma" w:cs="Tahoma"/>
          <w:sz w:val="20"/>
          <w:szCs w:val="20"/>
        </w:rPr>
        <w:t xml:space="preserve">β) </w:t>
      </w:r>
      <w:r w:rsidR="00216162">
        <w:rPr>
          <w:rFonts w:ascii="Tahoma" w:hAnsi="Tahoma" w:cs="Tahoma"/>
          <w:sz w:val="20"/>
          <w:szCs w:val="20"/>
        </w:rPr>
        <w:t xml:space="preserve">Η </w:t>
      </w:r>
      <w:r w:rsidRPr="004B0937">
        <w:rPr>
          <w:rFonts w:ascii="Tahoma" w:hAnsi="Tahoma" w:cs="Tahoma"/>
          <w:sz w:val="20"/>
          <w:szCs w:val="20"/>
        </w:rPr>
        <w:t>διαδικασία ταυτοποίησης μη καταχωρημέ</w:t>
      </w:r>
      <w:r w:rsidR="00A65D16">
        <w:rPr>
          <w:rFonts w:ascii="Tahoma" w:hAnsi="Tahoma" w:cs="Tahoma"/>
          <w:sz w:val="20"/>
          <w:szCs w:val="20"/>
        </w:rPr>
        <w:t>νων παραστατικών, και αναζήτηση</w:t>
      </w:r>
      <w:r w:rsidRPr="004B0937">
        <w:rPr>
          <w:rFonts w:ascii="Tahoma" w:hAnsi="Tahoma" w:cs="Tahoma"/>
          <w:sz w:val="20"/>
          <w:szCs w:val="20"/>
        </w:rPr>
        <w:t xml:space="preserve"> αυτών. Σημειώνεται ότι η αναζήτηση και καταχώρηση των παραστατικών θα διενεργηθεί από </w:t>
      </w:r>
      <w:r w:rsidR="00216162">
        <w:rPr>
          <w:rFonts w:ascii="Tahoma" w:hAnsi="Tahoma" w:cs="Tahoma"/>
          <w:sz w:val="20"/>
          <w:szCs w:val="20"/>
        </w:rPr>
        <w:t xml:space="preserve">τον Ανάδοχο </w:t>
      </w:r>
      <w:r w:rsidRPr="004B0937">
        <w:rPr>
          <w:rFonts w:ascii="Tahoma" w:hAnsi="Tahoma" w:cs="Tahoma"/>
          <w:sz w:val="20"/>
          <w:szCs w:val="20"/>
        </w:rPr>
        <w:t xml:space="preserve">ι με ευθύνη της Οικονομικής Διεύθυνσης των Ασφαλιστικών Ταμείων. </w:t>
      </w:r>
    </w:p>
    <w:p w:rsidR="004B0937" w:rsidRPr="004B0937" w:rsidRDefault="004B0937" w:rsidP="00BF728E">
      <w:pPr>
        <w:spacing w:before="120"/>
        <w:jc w:val="both"/>
        <w:rPr>
          <w:rFonts w:ascii="Tahoma" w:hAnsi="Tahoma" w:cs="Tahoma"/>
          <w:sz w:val="20"/>
          <w:szCs w:val="20"/>
        </w:rPr>
      </w:pPr>
      <w:r w:rsidRPr="004B0937">
        <w:rPr>
          <w:rFonts w:ascii="Tahoma" w:hAnsi="Tahoma" w:cs="Tahoma"/>
          <w:sz w:val="20"/>
          <w:szCs w:val="20"/>
        </w:rPr>
        <w:t xml:space="preserve">γ) </w:t>
      </w:r>
      <w:r w:rsidR="00216162">
        <w:rPr>
          <w:rFonts w:ascii="Tahoma" w:hAnsi="Tahoma" w:cs="Tahoma"/>
          <w:sz w:val="20"/>
          <w:szCs w:val="20"/>
        </w:rPr>
        <w:t xml:space="preserve">Ενέργειες </w:t>
      </w:r>
      <w:r w:rsidRPr="004B0937">
        <w:rPr>
          <w:rFonts w:ascii="Tahoma" w:hAnsi="Tahoma" w:cs="Tahoma"/>
          <w:sz w:val="20"/>
          <w:szCs w:val="20"/>
        </w:rPr>
        <w:t>σχετικά με τη σχεδίαση συμφωνιών λογαριασμών που θα εξασφαλίζουν την πλήρη και ορθή λογιστικοποίηση όλων των συναλλαγών κατά το κλείσιμο των χρήσεων. Ενδεικτικά αναφέρεται η συμφωνία των παρακάτω στοιχείων/λογαριασμών Ισολογισμού και Αποτελεσμάτων Χρήσεως:</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μητρώου παγίων με Γενική Λογιστική.</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 xml:space="preserve">Συμφωνία ταμειακών διαθεσίμων του Ταμείου, όπως απεικονίζονται στη Γενική Λογιστική με παραστατικά Τραπεζών (π.χ. extrait). </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ενδιάμεσων/προσωρινών λογαριασμών όπου θα αναγνωρισθεί η φύση των κονδυλίων.</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 xml:space="preserve">Συμφωνία λογαριασμών απαιτήσεων από εισφορές (εργοδότη, εργαζομένου, δημοσίου) με τα αναλυτικά μητρώα ασφαλισμένων και εργοδοτών. </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(αξιών και τιμών) χαρτοφυλακίου κινητών αξιών (ομόλογα, μετοχές, αμοιβαία κεφάλαια, τραπεζικά διαθέσιμα, κτλ) με τα αντίστοιχα παραστατικά (π.χ. extrait οίκων εκκαθάρισης, θεματοφύλακα, αποθετηρίων κτλ.).</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δεδουλευμένων εσόδων (εισφορές) με αναλυτικά μητρώα ασφαλισμένων και εργοδοτών ώστε να εξασφαλίζεται ο ορθός διαχωρισμός των χρήσεων.</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 xml:space="preserve">Συμφωνία των ασφαλιστικών προβλέψεων που περιέχονται στους λογαριασμούς κεφαλαίου και ασφαλιστικών οργανισμών (όπως προβλέπεται από το λογιστικό σχέδιο του Π.Δ. 80/ 1997) με την αντίστοιχη αναλογιστική μελέτη που έχει διενεργηθεί. Δεν αποτελεί αντικείμενο του παρόντος έργου η οποιαδήποτε συμβουλή ή υποστήριξη στην κατάρτιση αναλογιστικής μελέτης σε περίπτωση που δεν έχει διενεργηθεί σε ετήσια βάση. </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λογαριασμών προμηθευτών (Ελληνικό Δημόσιο, δημόσια νοσοκομεία, κτλ.) με τα βιβλία των αντίστοιχων προμηθευτών.</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δεδουλευμένων εξόδων (συντάξεις, ιατροφαρμακευτική περίθαλψη) ώστε να εξασφαλίζεται ο ορθός διαχωρισμός των χρήσεων.</w:t>
      </w:r>
    </w:p>
    <w:p w:rsidR="004B0937" w:rsidRPr="004B0937" w:rsidRDefault="004B0937" w:rsidP="00A64428">
      <w:pPr>
        <w:numPr>
          <w:ilvl w:val="0"/>
          <w:numId w:val="8"/>
        </w:numPr>
        <w:spacing w:before="60"/>
        <w:jc w:val="both"/>
        <w:rPr>
          <w:rFonts w:ascii="Tahoma" w:hAnsi="Tahoma" w:cs="Tahoma"/>
          <w:sz w:val="20"/>
          <w:szCs w:val="20"/>
        </w:rPr>
      </w:pPr>
      <w:r w:rsidRPr="004B0937">
        <w:rPr>
          <w:rFonts w:ascii="Tahoma" w:hAnsi="Tahoma" w:cs="Tahoma"/>
          <w:sz w:val="20"/>
          <w:szCs w:val="20"/>
        </w:rPr>
        <w:t>Συμφωνία εξόδου μισθοδοσίας του Ταμείου με το αντίστοιχο λογιστικό άρθρο.</w:t>
      </w:r>
    </w:p>
    <w:p w:rsidR="004B0937" w:rsidRPr="004B0937" w:rsidRDefault="004B0937" w:rsidP="004B0937">
      <w:pPr>
        <w:spacing w:before="60"/>
        <w:jc w:val="both"/>
        <w:rPr>
          <w:rFonts w:ascii="Tahoma" w:hAnsi="Tahoma" w:cs="Tahoma"/>
          <w:sz w:val="20"/>
          <w:szCs w:val="20"/>
        </w:rPr>
      </w:pPr>
      <w:r w:rsidRPr="004B0937">
        <w:rPr>
          <w:rFonts w:ascii="Tahoma" w:hAnsi="Tahoma" w:cs="Tahoma"/>
          <w:sz w:val="20"/>
          <w:szCs w:val="20"/>
        </w:rPr>
        <w:lastRenderedPageBreak/>
        <w:t xml:space="preserve">δ) </w:t>
      </w:r>
      <w:r w:rsidR="00216162">
        <w:rPr>
          <w:rFonts w:ascii="Tahoma" w:hAnsi="Tahoma" w:cs="Tahoma"/>
          <w:sz w:val="20"/>
          <w:szCs w:val="20"/>
        </w:rPr>
        <w:t xml:space="preserve">Ενέργειες </w:t>
      </w:r>
      <w:r w:rsidRPr="004B0937">
        <w:rPr>
          <w:rFonts w:ascii="Tahoma" w:hAnsi="Tahoma" w:cs="Tahoma"/>
          <w:sz w:val="20"/>
          <w:szCs w:val="20"/>
        </w:rPr>
        <w:t xml:space="preserve">και υποστήριξη </w:t>
      </w:r>
      <w:r w:rsidR="00216162">
        <w:rPr>
          <w:rFonts w:ascii="Tahoma" w:hAnsi="Tahoma" w:cs="Tahoma"/>
          <w:sz w:val="20"/>
          <w:szCs w:val="20"/>
        </w:rPr>
        <w:t xml:space="preserve">για τη </w:t>
      </w:r>
      <w:r w:rsidRPr="004B0937">
        <w:rPr>
          <w:rFonts w:ascii="Tahoma" w:hAnsi="Tahoma" w:cs="Tahoma"/>
          <w:sz w:val="20"/>
          <w:szCs w:val="20"/>
        </w:rPr>
        <w:t>τη διενέργεια εγγραφών κλεισίματος χρήσης βάσει των προβλεπόμενων λογιστικών αρχών. Ενδεικτικά αναφέρονται οι παρακάτω εγγραφές κλεισίματος:</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 xml:space="preserve">Διενέργεια αποσβέσεων. </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Αποτίμηση χαρτοφυλακίου κινητών αξιών.</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Λογιστικοποίηση δεδουλευμένων εσόδων, εξόδων.</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Αποτίμηση περιουσιακών στοιχείων και υποχρεώσεων σε ξένο νόμισμα.</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Μεταφορά των αποτελεσματικών λογαριασμών (ομάδα 6,7) με την χρήση αντίθετων λογαριασμών στο λογαριασμό Γενικής Εκμετάλλευσης (80).</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Μεταφορά  των λογαριασμών της ομάδας 8 στα Αποτελέσματα χρήσεως (86).</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Μεταφορά των λογαριασμών από τα Αποτελέσματα χρήσεως στα Αποτελέσματα προς διάθεση (88).</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Μεταφορά των αποτελεσμάτων στους λογαριασμούς 88.98 Έλλειμμα εις νέον ή 88.99 Πλεόνασμα προς διάθεση κατά περίπτωση.</w:t>
      </w:r>
    </w:p>
    <w:p w:rsidR="004B0937" w:rsidRDefault="00E82EC6" w:rsidP="000E60E1">
      <w:pPr>
        <w:spacing w:before="60"/>
        <w:jc w:val="both"/>
        <w:rPr>
          <w:rFonts w:ascii="Tahoma" w:hAnsi="Tahoma" w:cs="Tahoma"/>
          <w:sz w:val="20"/>
          <w:szCs w:val="20"/>
        </w:rPr>
      </w:pPr>
      <w:r>
        <w:rPr>
          <w:rFonts w:ascii="Tahoma" w:hAnsi="Tahoma" w:cs="Tahoma"/>
          <w:sz w:val="20"/>
          <w:szCs w:val="20"/>
        </w:rPr>
        <w:t>Επισημαίνεται ότι περαιτέρω εξειδίκευση των ανωτέρω ενεργειών δύναται να συμπεριληφθεί στην προς υπογραφή σύμβαση με τον Ανάδοχο.</w:t>
      </w:r>
    </w:p>
    <w:p w:rsidR="000E60E1" w:rsidRPr="00FC731B" w:rsidRDefault="000E60E1" w:rsidP="000E60E1">
      <w:pPr>
        <w:spacing w:before="120"/>
        <w:jc w:val="both"/>
        <w:rPr>
          <w:rFonts w:ascii="Tahoma" w:hAnsi="Tahoma" w:cs="Tahoma"/>
          <w:sz w:val="20"/>
          <w:szCs w:val="20"/>
        </w:rPr>
      </w:pPr>
      <w:r>
        <w:rPr>
          <w:rFonts w:ascii="Tahoma" w:hAnsi="Tahoma" w:cs="Tahoma"/>
          <w:sz w:val="20"/>
          <w:szCs w:val="20"/>
        </w:rPr>
        <w:t>Τα παραδοτέα και ενδιάμεσα παραδοτέα της Δράσης 2, περιλαμβάνουν:</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Επικαιροποίηση λογιστικών εγγραφών</w:t>
      </w:r>
    </w:p>
    <w:p w:rsidR="002C19F8"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Συμφωνί</w:t>
      </w:r>
      <w:r w:rsidR="00216162">
        <w:rPr>
          <w:rFonts w:ascii="Tahoma" w:hAnsi="Tahoma" w:cs="Tahoma"/>
          <w:sz w:val="20"/>
          <w:szCs w:val="20"/>
        </w:rPr>
        <w:t>ες</w:t>
      </w:r>
      <w:r w:rsidRPr="004B0937">
        <w:rPr>
          <w:rFonts w:ascii="Tahoma" w:hAnsi="Tahoma" w:cs="Tahoma"/>
          <w:sz w:val="20"/>
          <w:szCs w:val="20"/>
        </w:rPr>
        <w:t xml:space="preserve"> κλεισίματος των ανέλεγκτων χρήσεων των ΦΚΑ</w:t>
      </w:r>
    </w:p>
    <w:p w:rsidR="004B0937" w:rsidRPr="004B0937" w:rsidRDefault="004B0937" w:rsidP="004B0937">
      <w:pPr>
        <w:spacing w:before="60"/>
        <w:ind w:left="720"/>
        <w:jc w:val="both"/>
        <w:rPr>
          <w:rFonts w:ascii="Tahoma" w:hAnsi="Tahoma" w:cs="Tahoma"/>
          <w:sz w:val="20"/>
          <w:szCs w:val="20"/>
        </w:rPr>
      </w:pPr>
    </w:p>
    <w:p w:rsidR="00744569" w:rsidRPr="00732D8C" w:rsidRDefault="00C70AEC" w:rsidP="00A64428">
      <w:pPr>
        <w:pStyle w:val="2"/>
      </w:pPr>
      <w:bookmarkStart w:id="50" w:name="_Toc358712774"/>
      <w:r>
        <w:t>Α</w:t>
      </w:r>
      <w:r w:rsidR="00E4682D" w:rsidRPr="006957D9">
        <w:t>3</w:t>
      </w:r>
      <w:r>
        <w:t xml:space="preserve">.3 </w:t>
      </w:r>
      <w:r w:rsidR="00BF0E14">
        <w:t>Δράση 3</w:t>
      </w:r>
      <w:r w:rsidR="00BF0E14" w:rsidRPr="00BF0E14">
        <w:t>:</w:t>
      </w:r>
      <w:r w:rsidR="00BF0E14">
        <w:t xml:space="preserve"> Σύνταξη </w:t>
      </w:r>
      <w:r w:rsidR="00216162">
        <w:t>Ισολογισμών-Απολογισμών</w:t>
      </w:r>
      <w:r w:rsidR="00BD2464">
        <w:t>,</w:t>
      </w:r>
      <w:r w:rsidR="00216162">
        <w:t xml:space="preserve"> </w:t>
      </w:r>
      <w:r w:rsidR="00BF0E14">
        <w:t xml:space="preserve">Οικονομικών Καταστάσεων </w:t>
      </w:r>
      <w:r w:rsidR="00216162">
        <w:t>(π.δ. 80/1997</w:t>
      </w:r>
      <w:r w:rsidR="00BD2464">
        <w:t xml:space="preserve"> </w:t>
      </w:r>
      <w:r w:rsidR="00216162">
        <w:t xml:space="preserve"> και ενοποιημένων)</w:t>
      </w:r>
      <w:bookmarkEnd w:id="50"/>
    </w:p>
    <w:p w:rsidR="004B0937" w:rsidRPr="004B0937" w:rsidRDefault="004B0937" w:rsidP="00BF728E">
      <w:pPr>
        <w:spacing w:before="60"/>
        <w:jc w:val="both"/>
        <w:rPr>
          <w:rFonts w:ascii="Tahoma" w:hAnsi="Tahoma" w:cs="Tahoma"/>
          <w:sz w:val="20"/>
          <w:szCs w:val="20"/>
        </w:rPr>
      </w:pPr>
      <w:r w:rsidRPr="004B0937">
        <w:rPr>
          <w:rFonts w:ascii="Tahoma" w:hAnsi="Tahoma" w:cs="Tahoma"/>
          <w:sz w:val="20"/>
          <w:szCs w:val="20"/>
        </w:rPr>
        <w:t xml:space="preserve">Για την επιτυχή υλοποίηση της Δράσης της σύνταξης </w:t>
      </w:r>
      <w:r w:rsidR="00BD2464">
        <w:rPr>
          <w:rFonts w:ascii="Tahoma" w:hAnsi="Tahoma" w:cs="Tahoma"/>
          <w:sz w:val="20"/>
          <w:szCs w:val="20"/>
        </w:rPr>
        <w:t xml:space="preserve">Ισολογισμών-Απολογισμών, των οικονομικών καταστάσεων που προβλέπονται από το π.δ.80/1997, καθώς και </w:t>
      </w:r>
      <w:r w:rsidR="00BD2464" w:rsidRPr="00420321">
        <w:rPr>
          <w:rFonts w:ascii="Tahoma" w:hAnsi="Tahoma" w:cs="Tahoma"/>
          <w:sz w:val="20"/>
          <w:szCs w:val="20"/>
        </w:rPr>
        <w:t xml:space="preserve">των </w:t>
      </w:r>
      <w:r w:rsidR="00BD2464">
        <w:rPr>
          <w:rFonts w:ascii="Tahoma" w:hAnsi="Tahoma" w:cs="Tahoma"/>
          <w:sz w:val="20"/>
          <w:szCs w:val="20"/>
        </w:rPr>
        <w:t xml:space="preserve">ενοποιημένων </w:t>
      </w:r>
      <w:r w:rsidR="00BD2464" w:rsidRPr="00420321">
        <w:rPr>
          <w:rFonts w:ascii="Tahoma" w:hAnsi="Tahoma" w:cs="Tahoma"/>
          <w:sz w:val="20"/>
          <w:szCs w:val="20"/>
        </w:rPr>
        <w:t>οικονομικών καταστάσεων</w:t>
      </w:r>
      <w:r w:rsidR="00BD2464">
        <w:rPr>
          <w:rFonts w:ascii="Tahoma" w:hAnsi="Tahoma" w:cs="Tahoma"/>
          <w:sz w:val="20"/>
          <w:szCs w:val="20"/>
        </w:rPr>
        <w:t xml:space="preserve"> </w:t>
      </w:r>
      <w:r w:rsidRPr="004B0937">
        <w:rPr>
          <w:rFonts w:ascii="Tahoma" w:hAnsi="Tahoma" w:cs="Tahoma"/>
          <w:sz w:val="20"/>
          <w:szCs w:val="20"/>
        </w:rPr>
        <w:t>όλων των ΦΚΑ, ο Ανάδοχος πρέπει να ανταποκριθεί σε αντικείμενα όπως:</w:t>
      </w:r>
    </w:p>
    <w:p w:rsidR="00BD2464" w:rsidRDefault="004B0937" w:rsidP="00BF728E">
      <w:pPr>
        <w:spacing w:before="60"/>
        <w:jc w:val="both"/>
        <w:rPr>
          <w:rFonts w:ascii="Tahoma" w:hAnsi="Tahoma" w:cs="Tahoma"/>
          <w:sz w:val="20"/>
          <w:szCs w:val="20"/>
        </w:rPr>
      </w:pPr>
      <w:r w:rsidRPr="004B0937">
        <w:rPr>
          <w:rFonts w:ascii="Tahoma" w:hAnsi="Tahoma" w:cs="Tahoma"/>
          <w:sz w:val="20"/>
          <w:szCs w:val="20"/>
        </w:rPr>
        <w:t xml:space="preserve">α) Η </w:t>
      </w:r>
      <w:r w:rsidR="00FA5A7B">
        <w:rPr>
          <w:rFonts w:ascii="Tahoma" w:hAnsi="Tahoma" w:cs="Tahoma"/>
          <w:sz w:val="20"/>
          <w:szCs w:val="20"/>
        </w:rPr>
        <w:t xml:space="preserve">κατάρτιση </w:t>
      </w:r>
      <w:r w:rsidRPr="004B0937">
        <w:rPr>
          <w:rFonts w:ascii="Tahoma" w:hAnsi="Tahoma" w:cs="Tahoma"/>
          <w:sz w:val="20"/>
          <w:szCs w:val="20"/>
        </w:rPr>
        <w:t xml:space="preserve">των οικονομικών καταστάσεων όπου τα εμφανιζόμενα στοιχεία και η συνδεσμολογία με το ισοζύγιο θα είναι </w:t>
      </w:r>
      <w:r w:rsidR="00FA5A7B">
        <w:rPr>
          <w:rFonts w:ascii="Tahoma" w:hAnsi="Tahoma" w:cs="Tahoma"/>
          <w:sz w:val="20"/>
          <w:szCs w:val="20"/>
        </w:rPr>
        <w:t>για τις χρήσεις 199</w:t>
      </w:r>
      <w:r w:rsidR="00203620">
        <w:rPr>
          <w:rFonts w:ascii="Tahoma" w:hAnsi="Tahoma" w:cs="Tahoma"/>
          <w:sz w:val="20"/>
          <w:szCs w:val="20"/>
        </w:rPr>
        <w:t>9</w:t>
      </w:r>
      <w:r w:rsidR="00FA5A7B">
        <w:rPr>
          <w:rFonts w:ascii="Tahoma" w:hAnsi="Tahoma" w:cs="Tahoma"/>
          <w:sz w:val="20"/>
          <w:szCs w:val="20"/>
        </w:rPr>
        <w:t xml:space="preserve"> μέχρι και 2012 </w:t>
      </w:r>
      <w:r w:rsidRPr="004B0937">
        <w:rPr>
          <w:rFonts w:ascii="Tahoma" w:hAnsi="Tahoma" w:cs="Tahoma"/>
          <w:sz w:val="20"/>
          <w:szCs w:val="20"/>
        </w:rPr>
        <w:t xml:space="preserve">βάση του υποδείγματος του Π.Δ. 80/1997 </w:t>
      </w:r>
      <w:r w:rsidR="00FA5A7B">
        <w:rPr>
          <w:rFonts w:ascii="Tahoma" w:hAnsi="Tahoma" w:cs="Tahoma"/>
          <w:sz w:val="20"/>
          <w:szCs w:val="20"/>
        </w:rPr>
        <w:t>για τις πριν το 199</w:t>
      </w:r>
      <w:r w:rsidR="00203620">
        <w:rPr>
          <w:rFonts w:ascii="Tahoma" w:hAnsi="Tahoma" w:cs="Tahoma"/>
          <w:sz w:val="20"/>
          <w:szCs w:val="20"/>
        </w:rPr>
        <w:t>9</w:t>
      </w:r>
      <w:r w:rsidR="00FA5A7B">
        <w:rPr>
          <w:rFonts w:ascii="Tahoma" w:hAnsi="Tahoma" w:cs="Tahoma"/>
          <w:sz w:val="20"/>
          <w:szCs w:val="20"/>
        </w:rPr>
        <w:t xml:space="preserve"> χρήσεις βάση του τότε ισχύοντος και εφαρμοζόμενο από τους φορείς κοινωνικής ασφάλισης λογιστικού σχεδίου. </w:t>
      </w:r>
    </w:p>
    <w:p w:rsidR="00246ACA" w:rsidRDefault="004B0937" w:rsidP="00BF728E">
      <w:pPr>
        <w:spacing w:before="60"/>
        <w:jc w:val="both"/>
        <w:rPr>
          <w:rFonts w:ascii="Tahoma" w:hAnsi="Tahoma" w:cs="Tahoma"/>
          <w:sz w:val="20"/>
          <w:szCs w:val="20"/>
        </w:rPr>
      </w:pPr>
      <w:r w:rsidRPr="004B0937">
        <w:rPr>
          <w:rFonts w:ascii="Tahoma" w:hAnsi="Tahoma" w:cs="Tahoma"/>
          <w:sz w:val="20"/>
          <w:szCs w:val="20"/>
        </w:rPr>
        <w:t xml:space="preserve">β) </w:t>
      </w:r>
      <w:r w:rsidR="00FA5A7B">
        <w:rPr>
          <w:rFonts w:ascii="Tahoma" w:hAnsi="Tahoma" w:cs="Tahoma"/>
          <w:sz w:val="20"/>
          <w:szCs w:val="20"/>
        </w:rPr>
        <w:t xml:space="preserve">Οι ενέργειες </w:t>
      </w:r>
      <w:r w:rsidRPr="004B0937">
        <w:rPr>
          <w:rFonts w:ascii="Tahoma" w:hAnsi="Tahoma" w:cs="Tahoma"/>
          <w:sz w:val="20"/>
          <w:szCs w:val="20"/>
        </w:rPr>
        <w:t xml:space="preserve">σχετικά με την εφαρμογή </w:t>
      </w:r>
      <w:r w:rsidR="00FA5A7B">
        <w:rPr>
          <w:rFonts w:ascii="Tahoma" w:hAnsi="Tahoma" w:cs="Tahoma"/>
          <w:sz w:val="20"/>
          <w:szCs w:val="20"/>
        </w:rPr>
        <w:t xml:space="preserve">του κλαδικού λογιστικού σχεδίου </w:t>
      </w:r>
      <w:r w:rsidRPr="004B0937">
        <w:rPr>
          <w:rFonts w:ascii="Tahoma" w:hAnsi="Tahoma" w:cs="Tahoma"/>
          <w:sz w:val="20"/>
          <w:szCs w:val="20"/>
        </w:rPr>
        <w:t>(Π.Δ. 80/1997 βάσει τ</w:t>
      </w:r>
      <w:r w:rsidR="00FA5A7B">
        <w:rPr>
          <w:rFonts w:ascii="Tahoma" w:hAnsi="Tahoma" w:cs="Tahoma"/>
          <w:sz w:val="20"/>
          <w:szCs w:val="20"/>
        </w:rPr>
        <w:t>ου</w:t>
      </w:r>
      <w:r w:rsidRPr="004B0937">
        <w:rPr>
          <w:rFonts w:ascii="Tahoma" w:hAnsi="Tahoma" w:cs="Tahoma"/>
          <w:sz w:val="20"/>
          <w:szCs w:val="20"/>
        </w:rPr>
        <w:t xml:space="preserve"> οποί</w:t>
      </w:r>
      <w:r w:rsidR="00FA5A7B">
        <w:rPr>
          <w:rFonts w:ascii="Tahoma" w:hAnsi="Tahoma" w:cs="Tahoma"/>
          <w:sz w:val="20"/>
          <w:szCs w:val="20"/>
        </w:rPr>
        <w:t>ου</w:t>
      </w:r>
      <w:r w:rsidRPr="004B0937">
        <w:rPr>
          <w:rFonts w:ascii="Tahoma" w:hAnsi="Tahoma" w:cs="Tahoma"/>
          <w:sz w:val="20"/>
          <w:szCs w:val="20"/>
        </w:rPr>
        <w:t xml:space="preserve"> πρέπει να καταρτιστούν οι οικονομικές καταστάσεις</w:t>
      </w:r>
      <w:r w:rsidR="00FA5A7B">
        <w:rPr>
          <w:rFonts w:ascii="Tahoma" w:hAnsi="Tahoma" w:cs="Tahoma"/>
          <w:sz w:val="20"/>
          <w:szCs w:val="20"/>
        </w:rPr>
        <w:t xml:space="preserve"> για τις χρήσεις 199</w:t>
      </w:r>
      <w:r w:rsidR="00203620">
        <w:rPr>
          <w:rFonts w:ascii="Tahoma" w:hAnsi="Tahoma" w:cs="Tahoma"/>
          <w:sz w:val="20"/>
          <w:szCs w:val="20"/>
        </w:rPr>
        <w:t>9</w:t>
      </w:r>
      <w:r w:rsidR="00FA5A7B">
        <w:rPr>
          <w:rFonts w:ascii="Tahoma" w:hAnsi="Tahoma" w:cs="Tahoma"/>
          <w:sz w:val="20"/>
          <w:szCs w:val="20"/>
        </w:rPr>
        <w:t xml:space="preserve"> </w:t>
      </w:r>
      <w:r w:rsidR="00246ACA">
        <w:rPr>
          <w:rFonts w:ascii="Tahoma" w:hAnsi="Tahoma" w:cs="Tahoma"/>
          <w:sz w:val="20"/>
          <w:szCs w:val="20"/>
        </w:rPr>
        <w:t>–</w:t>
      </w:r>
      <w:r w:rsidR="00FA5A7B">
        <w:rPr>
          <w:rFonts w:ascii="Tahoma" w:hAnsi="Tahoma" w:cs="Tahoma"/>
          <w:sz w:val="20"/>
          <w:szCs w:val="20"/>
        </w:rPr>
        <w:t xml:space="preserve"> 2012</w:t>
      </w:r>
    </w:p>
    <w:p w:rsidR="00246ACA" w:rsidRDefault="00246ACA" w:rsidP="00246ACA">
      <w:pPr>
        <w:spacing w:before="60"/>
        <w:jc w:val="both"/>
        <w:rPr>
          <w:rFonts w:ascii="Tahoma" w:hAnsi="Tahoma" w:cs="Tahoma"/>
          <w:sz w:val="20"/>
          <w:szCs w:val="20"/>
        </w:rPr>
      </w:pPr>
      <w:r>
        <w:rPr>
          <w:rFonts w:ascii="Tahoma" w:hAnsi="Tahoma" w:cs="Tahoma"/>
          <w:sz w:val="20"/>
          <w:szCs w:val="20"/>
        </w:rPr>
        <w:t>γ) Οι ενέργειες για την κατάρτιση των ενοποιημένων οικονομικών καταστάσεων.</w:t>
      </w:r>
    </w:p>
    <w:p w:rsidR="004B0937" w:rsidRDefault="00246ACA" w:rsidP="00BF728E">
      <w:pPr>
        <w:spacing w:before="60"/>
        <w:jc w:val="both"/>
        <w:rPr>
          <w:rFonts w:ascii="Tahoma" w:hAnsi="Tahoma" w:cs="Tahoma"/>
          <w:sz w:val="20"/>
          <w:szCs w:val="20"/>
        </w:rPr>
      </w:pPr>
      <w:r>
        <w:rPr>
          <w:rFonts w:ascii="Tahoma" w:hAnsi="Tahoma" w:cs="Tahoma"/>
          <w:sz w:val="20"/>
          <w:szCs w:val="20"/>
        </w:rPr>
        <w:t>δ</w:t>
      </w:r>
      <w:r w:rsidR="004B0937" w:rsidRPr="004B0937">
        <w:rPr>
          <w:rFonts w:ascii="Tahoma" w:hAnsi="Tahoma" w:cs="Tahoma"/>
          <w:sz w:val="20"/>
          <w:szCs w:val="20"/>
        </w:rPr>
        <w:t xml:space="preserve">) </w:t>
      </w:r>
      <w:r w:rsidR="00FA5A7B">
        <w:rPr>
          <w:rFonts w:ascii="Tahoma" w:hAnsi="Tahoma" w:cs="Tahoma"/>
          <w:sz w:val="20"/>
          <w:szCs w:val="20"/>
        </w:rPr>
        <w:t xml:space="preserve">Οι ενέργειες  για </w:t>
      </w:r>
      <w:r w:rsidR="004B0937" w:rsidRPr="004B0937">
        <w:rPr>
          <w:rFonts w:ascii="Tahoma" w:hAnsi="Tahoma" w:cs="Tahoma"/>
          <w:sz w:val="20"/>
          <w:szCs w:val="20"/>
        </w:rPr>
        <w:t>την κατάρτιση των σημειώσεων επί των οικονομικών καταστάσεων.</w:t>
      </w:r>
    </w:p>
    <w:p w:rsidR="00FA5A7B" w:rsidRPr="004B0937" w:rsidRDefault="00246ACA" w:rsidP="00BF728E">
      <w:pPr>
        <w:spacing w:before="60"/>
        <w:jc w:val="both"/>
        <w:rPr>
          <w:rFonts w:ascii="Tahoma" w:hAnsi="Tahoma" w:cs="Tahoma"/>
          <w:sz w:val="20"/>
          <w:szCs w:val="20"/>
        </w:rPr>
      </w:pPr>
      <w:r>
        <w:rPr>
          <w:rFonts w:ascii="Tahoma" w:hAnsi="Tahoma" w:cs="Tahoma"/>
          <w:sz w:val="20"/>
          <w:szCs w:val="20"/>
        </w:rPr>
        <w:t>ε</w:t>
      </w:r>
      <w:r w:rsidR="00FA5A7B">
        <w:rPr>
          <w:rFonts w:ascii="Tahoma" w:hAnsi="Tahoma" w:cs="Tahoma"/>
          <w:sz w:val="20"/>
          <w:szCs w:val="20"/>
        </w:rPr>
        <w:t>) Οι ενέργειες για την κατάρτιση των Απολογισμών για όλες τις οικονομικές χρήσεις.</w:t>
      </w:r>
    </w:p>
    <w:p w:rsidR="0096517B" w:rsidRDefault="0096517B" w:rsidP="00C04C5E">
      <w:pPr>
        <w:spacing w:before="120"/>
        <w:jc w:val="both"/>
        <w:rPr>
          <w:rFonts w:ascii="Tahoma" w:hAnsi="Tahoma" w:cs="Tahoma"/>
          <w:sz w:val="20"/>
          <w:szCs w:val="20"/>
        </w:rPr>
      </w:pPr>
      <w:r>
        <w:rPr>
          <w:rFonts w:ascii="Tahoma" w:hAnsi="Tahoma" w:cs="Tahoma"/>
          <w:sz w:val="20"/>
          <w:szCs w:val="20"/>
        </w:rPr>
        <w:t>Επισημαίνεται ότι περαιτέρω εξειδίκευση των ανωτέρω ενεργειών δύναται να συμπεριληφθεί στην προς υπογραφή σύμβαση με τον Ανάδοχο.</w:t>
      </w:r>
    </w:p>
    <w:p w:rsidR="00C04C5E" w:rsidRPr="004B0937" w:rsidRDefault="00C04C5E" w:rsidP="00C04C5E">
      <w:pPr>
        <w:spacing w:before="120"/>
        <w:jc w:val="both"/>
        <w:rPr>
          <w:rFonts w:ascii="Tahoma" w:hAnsi="Tahoma" w:cs="Tahoma"/>
          <w:sz w:val="20"/>
          <w:szCs w:val="20"/>
        </w:rPr>
      </w:pPr>
      <w:r>
        <w:rPr>
          <w:rFonts w:ascii="Tahoma" w:hAnsi="Tahoma" w:cs="Tahoma"/>
          <w:sz w:val="20"/>
          <w:szCs w:val="20"/>
        </w:rPr>
        <w:t xml:space="preserve">Τα παραδοτέο της Δράσης </w:t>
      </w:r>
      <w:r w:rsidR="000F22C7">
        <w:rPr>
          <w:rFonts w:ascii="Tahoma" w:hAnsi="Tahoma" w:cs="Tahoma"/>
          <w:sz w:val="20"/>
          <w:szCs w:val="20"/>
        </w:rPr>
        <w:t>3</w:t>
      </w:r>
      <w:r>
        <w:rPr>
          <w:rFonts w:ascii="Tahoma" w:hAnsi="Tahoma" w:cs="Tahoma"/>
          <w:sz w:val="20"/>
          <w:szCs w:val="20"/>
        </w:rPr>
        <w:t xml:space="preserve"> είναι:</w:t>
      </w:r>
    </w:p>
    <w:p w:rsidR="002C19F8" w:rsidRPr="00246ACA" w:rsidRDefault="004B0937" w:rsidP="00A64428">
      <w:pPr>
        <w:numPr>
          <w:ilvl w:val="0"/>
          <w:numId w:val="15"/>
        </w:numPr>
        <w:spacing w:before="60"/>
        <w:ind w:left="709" w:hanging="425"/>
        <w:jc w:val="both"/>
        <w:rPr>
          <w:rFonts w:ascii="Tahoma" w:hAnsi="Tahoma" w:cs="Tahoma"/>
          <w:sz w:val="22"/>
          <w:szCs w:val="22"/>
        </w:rPr>
      </w:pPr>
      <w:r w:rsidRPr="004B0937">
        <w:rPr>
          <w:rFonts w:ascii="Tahoma" w:hAnsi="Tahoma" w:cs="Tahoma"/>
          <w:sz w:val="20"/>
          <w:szCs w:val="20"/>
        </w:rPr>
        <w:t>Οικονομικές καταστάσεις για</w:t>
      </w:r>
      <w:r w:rsidR="005F6182">
        <w:rPr>
          <w:rFonts w:ascii="Tahoma" w:hAnsi="Tahoma" w:cs="Tahoma"/>
          <w:sz w:val="20"/>
          <w:szCs w:val="20"/>
        </w:rPr>
        <w:t xml:space="preserve"> τις οικονομικές χρήσεις </w:t>
      </w:r>
      <w:r w:rsidR="00FA5A7B">
        <w:rPr>
          <w:rFonts w:ascii="Tahoma" w:hAnsi="Tahoma" w:cs="Tahoma"/>
          <w:sz w:val="20"/>
          <w:szCs w:val="20"/>
        </w:rPr>
        <w:t>199</w:t>
      </w:r>
      <w:r w:rsidR="00203620">
        <w:rPr>
          <w:rFonts w:ascii="Tahoma" w:hAnsi="Tahoma" w:cs="Tahoma"/>
          <w:sz w:val="20"/>
          <w:szCs w:val="20"/>
        </w:rPr>
        <w:t>9</w:t>
      </w:r>
      <w:r w:rsidR="00FA5A7B">
        <w:rPr>
          <w:rFonts w:ascii="Tahoma" w:hAnsi="Tahoma" w:cs="Tahoma"/>
          <w:sz w:val="20"/>
          <w:szCs w:val="20"/>
        </w:rPr>
        <w:t xml:space="preserve"> – 2012 </w:t>
      </w:r>
      <w:r w:rsidR="005F6182">
        <w:rPr>
          <w:rFonts w:ascii="Tahoma" w:hAnsi="Tahoma" w:cs="Tahoma"/>
          <w:sz w:val="20"/>
          <w:szCs w:val="20"/>
        </w:rPr>
        <w:t>των Τομέων και Κλάδων των Φορέων</w:t>
      </w:r>
      <w:r w:rsidRPr="004B0937">
        <w:rPr>
          <w:rFonts w:ascii="Tahoma" w:hAnsi="Tahoma" w:cs="Tahoma"/>
          <w:sz w:val="20"/>
          <w:szCs w:val="20"/>
        </w:rPr>
        <w:t xml:space="preserve"> Κοινωνικής Ασφάλισης, όπως αυτές προβλέπονται από το (ΠΔ 80/1997)</w:t>
      </w:r>
      <w:r w:rsidR="00E657A3" w:rsidRPr="004B0937">
        <w:rPr>
          <w:rFonts w:ascii="Tahoma" w:hAnsi="Tahoma" w:cs="Tahoma"/>
          <w:sz w:val="20"/>
          <w:szCs w:val="20"/>
        </w:rPr>
        <w:t xml:space="preserve"> </w:t>
      </w:r>
    </w:p>
    <w:p w:rsidR="00246ACA" w:rsidRPr="00FA5A7B" w:rsidRDefault="00246ACA" w:rsidP="00A64428">
      <w:pPr>
        <w:numPr>
          <w:ilvl w:val="0"/>
          <w:numId w:val="15"/>
        </w:numPr>
        <w:spacing w:before="60"/>
        <w:ind w:left="709" w:hanging="425"/>
        <w:jc w:val="both"/>
        <w:rPr>
          <w:rFonts w:ascii="Tahoma" w:hAnsi="Tahoma" w:cs="Tahoma"/>
          <w:sz w:val="22"/>
          <w:szCs w:val="22"/>
        </w:rPr>
      </w:pPr>
      <w:r>
        <w:rPr>
          <w:rFonts w:ascii="Tahoma" w:hAnsi="Tahoma" w:cs="Tahoma"/>
          <w:sz w:val="20"/>
          <w:szCs w:val="20"/>
        </w:rPr>
        <w:t>Ενοποιημένες οικονομικές καταστάσεις, όπως προβλέπονται από τον ν.3655/2008.</w:t>
      </w:r>
    </w:p>
    <w:p w:rsidR="00FA5A7B" w:rsidRPr="00203620" w:rsidRDefault="00FA5A7B" w:rsidP="00A64428">
      <w:pPr>
        <w:numPr>
          <w:ilvl w:val="0"/>
          <w:numId w:val="15"/>
        </w:numPr>
        <w:spacing w:before="60"/>
        <w:ind w:left="709" w:hanging="425"/>
        <w:jc w:val="both"/>
        <w:rPr>
          <w:rFonts w:ascii="Tahoma" w:hAnsi="Tahoma" w:cs="Tahoma"/>
          <w:sz w:val="22"/>
          <w:szCs w:val="22"/>
        </w:rPr>
      </w:pPr>
      <w:r>
        <w:rPr>
          <w:rFonts w:ascii="Tahoma" w:hAnsi="Tahoma" w:cs="Tahoma"/>
          <w:sz w:val="20"/>
          <w:szCs w:val="20"/>
        </w:rPr>
        <w:t xml:space="preserve">Απολογισμούς για όλες τις οικονομικές χρήσεις των Τομέων και Κλάδων </w:t>
      </w:r>
      <w:r w:rsidR="00203620">
        <w:rPr>
          <w:rFonts w:ascii="Tahoma" w:hAnsi="Tahoma" w:cs="Tahoma"/>
          <w:sz w:val="20"/>
          <w:szCs w:val="20"/>
        </w:rPr>
        <w:t>των Φορέων Κοινωνικής Ασφάλισης</w:t>
      </w:r>
    </w:p>
    <w:p w:rsidR="00203620" w:rsidRPr="004B0937" w:rsidRDefault="00203620" w:rsidP="00A64428">
      <w:pPr>
        <w:numPr>
          <w:ilvl w:val="0"/>
          <w:numId w:val="15"/>
        </w:numPr>
        <w:spacing w:before="60"/>
        <w:ind w:left="709" w:hanging="425"/>
        <w:jc w:val="both"/>
        <w:rPr>
          <w:rFonts w:ascii="Tahoma" w:hAnsi="Tahoma" w:cs="Tahoma"/>
          <w:sz w:val="22"/>
          <w:szCs w:val="22"/>
        </w:rPr>
      </w:pPr>
      <w:r>
        <w:rPr>
          <w:rFonts w:ascii="Tahoma" w:hAnsi="Tahoma" w:cs="Tahoma"/>
          <w:sz w:val="20"/>
          <w:szCs w:val="20"/>
        </w:rPr>
        <w:t>Ισολογισμοί για τις πριν το 1999 χρήσεις βάση του τότε ισχύοντος και εφαρμοζόμενου από τους φορείς κοινωνικής ασφάλισης λογιστικού σχεδίου.</w:t>
      </w:r>
    </w:p>
    <w:p w:rsidR="00BF0E14" w:rsidRDefault="00BF0E14" w:rsidP="00732D8C">
      <w:pPr>
        <w:tabs>
          <w:tab w:val="left" w:pos="-284"/>
          <w:tab w:val="right" w:pos="8953"/>
        </w:tabs>
        <w:spacing w:before="120"/>
        <w:jc w:val="both"/>
        <w:rPr>
          <w:rFonts w:ascii="Tahoma" w:hAnsi="Tahoma" w:cs="Tahoma"/>
          <w:sz w:val="20"/>
          <w:szCs w:val="20"/>
        </w:rPr>
      </w:pPr>
    </w:p>
    <w:p w:rsidR="00BF0E14" w:rsidRPr="00732D8C" w:rsidRDefault="00C70AEC" w:rsidP="00A64428">
      <w:pPr>
        <w:pStyle w:val="2"/>
        <w:rPr>
          <w:lang w:eastAsia="en-US"/>
        </w:rPr>
      </w:pPr>
      <w:bookmarkStart w:id="51" w:name="_Toc358712775"/>
      <w:r>
        <w:t>Α</w:t>
      </w:r>
      <w:r w:rsidR="00E4682D" w:rsidRPr="00E4682D">
        <w:t>3</w:t>
      </w:r>
      <w:r>
        <w:t xml:space="preserve">.4 </w:t>
      </w:r>
      <w:r w:rsidR="00BF0E14">
        <w:t>Δράση 4</w:t>
      </w:r>
      <w:r w:rsidR="00BF0E14" w:rsidRPr="00BF0E14">
        <w:t>:</w:t>
      </w:r>
      <w:r w:rsidR="00BF0E14">
        <w:t xml:space="preserve"> Προμήθεια και εγκατάσταση εξοπλισμού και λογισμικού</w:t>
      </w:r>
      <w:bookmarkEnd w:id="51"/>
    </w:p>
    <w:p w:rsidR="004B0937" w:rsidRPr="004B0937" w:rsidRDefault="004B0937" w:rsidP="00EF7892">
      <w:pPr>
        <w:spacing w:before="120"/>
        <w:jc w:val="both"/>
        <w:rPr>
          <w:rFonts w:ascii="Tahoma" w:hAnsi="Tahoma" w:cs="Tahoma"/>
          <w:sz w:val="20"/>
          <w:szCs w:val="20"/>
        </w:rPr>
      </w:pPr>
      <w:r w:rsidRPr="004B0937">
        <w:rPr>
          <w:rFonts w:ascii="Tahoma" w:hAnsi="Tahoma" w:cs="Tahoma"/>
          <w:sz w:val="20"/>
          <w:szCs w:val="20"/>
        </w:rPr>
        <w:t xml:space="preserve">Για την υλοποίηση των Δράσεων 1 -3 και συγκεκριμένα για την ανάπτυξη και λειτουργία του Συστήματος (Βάση Δεδομένων) Καταχώρησης των στοιχείων θα απαιτηθεί προμήθεια του κατάλληλου εξοπλισμού και </w:t>
      </w:r>
      <w:r w:rsidRPr="004B0937">
        <w:rPr>
          <w:rFonts w:ascii="Tahoma" w:hAnsi="Tahoma" w:cs="Tahoma"/>
          <w:sz w:val="20"/>
          <w:szCs w:val="20"/>
        </w:rPr>
        <w:lastRenderedPageBreak/>
        <w:t xml:space="preserve">λογισμικού. Συγκεκριμένα, θα απαιτηθούν εξυπηρετητές </w:t>
      </w:r>
      <w:r w:rsidR="006B6319" w:rsidRPr="006B6319">
        <w:rPr>
          <w:rFonts w:ascii="Tahoma" w:hAnsi="Tahoma" w:cs="Tahoma"/>
          <w:sz w:val="20"/>
          <w:szCs w:val="20"/>
        </w:rPr>
        <w:t>για τους</w:t>
      </w:r>
      <w:r w:rsidRPr="006B6319">
        <w:rPr>
          <w:rFonts w:ascii="Tahoma" w:hAnsi="Tahoma" w:cs="Tahoma"/>
          <w:sz w:val="20"/>
          <w:szCs w:val="20"/>
        </w:rPr>
        <w:t xml:space="preserve"> ΦΚΑ</w:t>
      </w:r>
      <w:r w:rsidRPr="004B0937">
        <w:rPr>
          <w:rFonts w:ascii="Tahoma" w:hAnsi="Tahoma" w:cs="Tahoma"/>
          <w:sz w:val="20"/>
          <w:szCs w:val="20"/>
        </w:rPr>
        <w:t xml:space="preserve">, άδειες χρήσης </w:t>
      </w:r>
      <w:r w:rsidRPr="004B0937">
        <w:rPr>
          <w:rFonts w:ascii="Tahoma" w:hAnsi="Tahoma" w:cs="Tahoma"/>
          <w:sz w:val="20"/>
          <w:szCs w:val="20"/>
          <w:lang w:val="en-US"/>
        </w:rPr>
        <w:t>RDBMS</w:t>
      </w:r>
      <w:r w:rsidRPr="004B0937">
        <w:rPr>
          <w:rFonts w:ascii="Tahoma" w:hAnsi="Tahoma" w:cs="Tahoma"/>
          <w:sz w:val="20"/>
          <w:szCs w:val="20"/>
        </w:rPr>
        <w:t xml:space="preserve">, σταθμοί εργασίας και εκτυπωτές, προκειμένου να λειτουργήσει το Σύστημα Καταχώρισης.  </w:t>
      </w:r>
    </w:p>
    <w:p w:rsidR="004B0937" w:rsidRDefault="004B0937" w:rsidP="004B0937">
      <w:pPr>
        <w:spacing w:before="60"/>
        <w:jc w:val="both"/>
        <w:rPr>
          <w:rFonts w:ascii="Tahoma" w:hAnsi="Tahoma" w:cs="Tahoma"/>
          <w:sz w:val="20"/>
          <w:szCs w:val="20"/>
        </w:rPr>
      </w:pPr>
    </w:p>
    <w:p w:rsidR="00DA0FFD" w:rsidRPr="004B0937" w:rsidRDefault="00DA0FFD" w:rsidP="00DA0FFD">
      <w:pPr>
        <w:spacing w:before="120"/>
        <w:jc w:val="both"/>
        <w:rPr>
          <w:rFonts w:ascii="Tahoma" w:hAnsi="Tahoma" w:cs="Tahoma"/>
          <w:sz w:val="20"/>
          <w:szCs w:val="20"/>
        </w:rPr>
      </w:pPr>
      <w:r>
        <w:rPr>
          <w:rFonts w:ascii="Tahoma" w:hAnsi="Tahoma" w:cs="Tahoma"/>
          <w:sz w:val="20"/>
          <w:szCs w:val="20"/>
        </w:rPr>
        <w:t>Τα παραδοτέα και ενδιάμεσα παραδοτέα της Δράσης 4, περιλαμβάνουν:</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Προμήθεια &amp; Εγκατάσταση Εξοπλισμού (π.χ. Εξυπηρετητές (servers), switches, network attached storage, workstations (με προεγκατεστημένο λογισμικό λειτουργίας), κλπ)</w:t>
      </w:r>
    </w:p>
    <w:p w:rsidR="004B0937" w:rsidRPr="004B0937" w:rsidRDefault="004B0937" w:rsidP="00A64428">
      <w:pPr>
        <w:numPr>
          <w:ilvl w:val="0"/>
          <w:numId w:val="15"/>
        </w:numPr>
        <w:spacing w:before="60"/>
        <w:jc w:val="both"/>
        <w:rPr>
          <w:rFonts w:ascii="Tahoma" w:hAnsi="Tahoma" w:cs="Tahoma"/>
          <w:sz w:val="20"/>
          <w:szCs w:val="20"/>
        </w:rPr>
      </w:pPr>
      <w:r w:rsidRPr="004B0937">
        <w:rPr>
          <w:rFonts w:ascii="Tahoma" w:hAnsi="Tahoma" w:cs="Tahoma"/>
          <w:sz w:val="20"/>
          <w:szCs w:val="20"/>
        </w:rPr>
        <w:t>Προμήθεια &amp; Εγκατάσταση Λογισμικού (π.χ. Λογισμικό Διαχείρισης Σχεσιακής Βάσης Δεδομένων, Λειτουργικά Συστήματα Εξυπηρετητών)</w:t>
      </w:r>
    </w:p>
    <w:p w:rsidR="00744569" w:rsidRPr="00AB23ED" w:rsidRDefault="00744569" w:rsidP="00732D8C">
      <w:pPr>
        <w:tabs>
          <w:tab w:val="left" w:pos="-284"/>
          <w:tab w:val="right" w:pos="8953"/>
        </w:tabs>
        <w:spacing w:before="120"/>
        <w:jc w:val="both"/>
        <w:rPr>
          <w:rFonts w:ascii="Tahoma" w:hAnsi="Tahoma" w:cs="Tahoma"/>
          <w:sz w:val="20"/>
          <w:szCs w:val="20"/>
        </w:rPr>
      </w:pPr>
    </w:p>
    <w:p w:rsidR="002C3A28" w:rsidRPr="00AB23ED" w:rsidRDefault="002C3A28" w:rsidP="00A64428">
      <w:pPr>
        <w:pStyle w:val="2"/>
      </w:pPr>
      <w:bookmarkStart w:id="52" w:name="_Toc358712776"/>
      <w:r w:rsidRPr="002C3A28">
        <w:t>Α.3.5 Λειτουργικά Χαρακτηριστικά Εξοπλισμού</w:t>
      </w:r>
      <w:bookmarkEnd w:id="52"/>
    </w:p>
    <w:p w:rsidR="00D94212" w:rsidRPr="00D37550" w:rsidRDefault="00D94212" w:rsidP="00D94212">
      <w:pPr>
        <w:autoSpaceDE w:val="0"/>
        <w:autoSpaceDN w:val="0"/>
        <w:adjustRightInd w:val="0"/>
        <w:rPr>
          <w:rFonts w:ascii="Tahoma" w:hAnsi="Tahoma" w:cs="Tahoma"/>
          <w:b/>
          <w:bCs/>
          <w:sz w:val="20"/>
          <w:szCs w:val="20"/>
        </w:rPr>
      </w:pPr>
      <w:r w:rsidRPr="00D37550">
        <w:rPr>
          <w:rFonts w:ascii="Tahoma" w:hAnsi="Tahoma" w:cs="Tahoma"/>
          <w:b/>
          <w:bCs/>
          <w:sz w:val="20"/>
          <w:szCs w:val="20"/>
        </w:rPr>
        <w:t>1. Εξοπλισμός (Hardware):</w:t>
      </w:r>
    </w:p>
    <w:p w:rsidR="00D94212" w:rsidRPr="00D94212" w:rsidRDefault="00D94212" w:rsidP="00A64428">
      <w:pPr>
        <w:numPr>
          <w:ilvl w:val="0"/>
          <w:numId w:val="15"/>
        </w:numPr>
        <w:spacing w:before="60"/>
        <w:jc w:val="both"/>
        <w:rPr>
          <w:rFonts w:ascii="Tahoma" w:hAnsi="Tahoma" w:cs="Tahoma"/>
          <w:sz w:val="20"/>
          <w:szCs w:val="20"/>
        </w:rPr>
      </w:pPr>
      <w:r w:rsidRPr="00D94212">
        <w:rPr>
          <w:rFonts w:ascii="Tahoma" w:hAnsi="Tahoma" w:cs="Tahoma"/>
          <w:sz w:val="20"/>
          <w:szCs w:val="20"/>
        </w:rPr>
        <w:t>Προμήθεια εξυπηρετητών κατηγορίας Blade Servers με το (ή τα) βασικό(ά) σασί τους</w:t>
      </w:r>
    </w:p>
    <w:p w:rsidR="00D94212" w:rsidRPr="00D94212" w:rsidRDefault="00D94212" w:rsidP="00A64428">
      <w:pPr>
        <w:numPr>
          <w:ilvl w:val="0"/>
          <w:numId w:val="15"/>
        </w:numPr>
        <w:spacing w:before="60"/>
        <w:jc w:val="both"/>
        <w:rPr>
          <w:rFonts w:ascii="Tahoma" w:hAnsi="Tahoma" w:cs="Tahoma"/>
          <w:sz w:val="20"/>
          <w:szCs w:val="20"/>
        </w:rPr>
      </w:pPr>
      <w:r w:rsidRPr="00D94212">
        <w:rPr>
          <w:rFonts w:ascii="Tahoma" w:hAnsi="Tahoma" w:cs="Tahoma"/>
          <w:sz w:val="20"/>
          <w:szCs w:val="20"/>
        </w:rPr>
        <w:t>Προμήθεια συστήματος Storage με τα υποσυστήματα του, και το(ή τα) βασικό(ά) σασί του το οποίο θα έχει χαρακτηριστικά ώστε να λειτουργεί σε διάταξη υψηλής διαθεσιμότητας και εφεδρείας στο οποίο θα τηρούνται τα δεδομένα των εφαρμογών.</w:t>
      </w:r>
    </w:p>
    <w:p w:rsidR="00D94212" w:rsidRPr="00FF475E" w:rsidRDefault="00D94212" w:rsidP="00A64428">
      <w:pPr>
        <w:numPr>
          <w:ilvl w:val="0"/>
          <w:numId w:val="15"/>
        </w:numPr>
        <w:spacing w:before="60"/>
        <w:jc w:val="both"/>
        <w:rPr>
          <w:rFonts w:ascii="Tahoma" w:hAnsi="Tahoma" w:cs="Tahoma"/>
          <w:sz w:val="20"/>
          <w:szCs w:val="20"/>
        </w:rPr>
      </w:pPr>
      <w:r w:rsidRPr="00D94212">
        <w:rPr>
          <w:rFonts w:ascii="Tahoma" w:hAnsi="Tahoma" w:cs="Tahoma"/>
          <w:sz w:val="20"/>
          <w:szCs w:val="20"/>
        </w:rPr>
        <w:t>Η προμήθεια ικριώματος/ων ύψους 42U (Racks), ικανό/α να φιλοξενήσει/σουν, όλο τον προσφερόμενο εξοπλισμό.</w:t>
      </w:r>
    </w:p>
    <w:p w:rsidR="00FF475E" w:rsidRPr="00D94212" w:rsidRDefault="00FF475E" w:rsidP="00A64428">
      <w:pPr>
        <w:numPr>
          <w:ilvl w:val="0"/>
          <w:numId w:val="15"/>
        </w:numPr>
        <w:spacing w:before="60"/>
        <w:jc w:val="both"/>
        <w:rPr>
          <w:rFonts w:ascii="Tahoma" w:hAnsi="Tahoma" w:cs="Tahoma"/>
          <w:sz w:val="20"/>
          <w:szCs w:val="20"/>
        </w:rPr>
      </w:pPr>
      <w:r>
        <w:rPr>
          <w:rFonts w:ascii="Tahoma" w:hAnsi="Tahoma" w:cs="Tahoma"/>
          <w:sz w:val="20"/>
          <w:szCs w:val="20"/>
        </w:rPr>
        <w:t xml:space="preserve">Προμήθεια </w:t>
      </w:r>
      <w:r>
        <w:rPr>
          <w:rFonts w:ascii="Tahoma" w:hAnsi="Tahoma" w:cs="Tahoma"/>
          <w:sz w:val="20"/>
          <w:szCs w:val="20"/>
          <w:lang w:val="en-US"/>
        </w:rPr>
        <w:t>workstations</w:t>
      </w:r>
    </w:p>
    <w:p w:rsidR="00D94212" w:rsidRPr="00D37550" w:rsidRDefault="00D94212" w:rsidP="00D94212">
      <w:pPr>
        <w:autoSpaceDE w:val="0"/>
        <w:autoSpaceDN w:val="0"/>
        <w:adjustRightInd w:val="0"/>
        <w:rPr>
          <w:rFonts w:ascii="Tahoma" w:hAnsi="Tahoma" w:cs="Tahoma"/>
          <w:b/>
          <w:bCs/>
          <w:sz w:val="20"/>
          <w:szCs w:val="20"/>
        </w:rPr>
      </w:pPr>
      <w:r w:rsidRPr="00D37550">
        <w:rPr>
          <w:rFonts w:ascii="Tahoma" w:hAnsi="Tahoma" w:cs="Tahoma"/>
          <w:b/>
          <w:bCs/>
          <w:sz w:val="20"/>
          <w:szCs w:val="20"/>
        </w:rPr>
        <w:t>2. Χαρακτηριστικά εξοπλισμού προτεινόμενης λύσης</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Ο στόχος της προτεινόμενης λύσης είναι η εφαρμογή και υλοποίηση ενός ιδιωτικού Cloud στο οποίο θα ενταχθεί το σύνολο των πόρων που θα διατεθούν για την παροχή ηλεκτρονικών υπηρεσιών που αφορούν στη στρατηγική ανάπτυξη της κοινωνικής ασφάλισης.</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Μερικά από τα βασικά οφέλη τα οποία προσφέρει η λύση είναι τα παρακάτω:</w:t>
      </w:r>
    </w:p>
    <w:p w:rsidR="00FF475E" w:rsidRPr="00EC6103" w:rsidRDefault="00FF475E" w:rsidP="00A64428">
      <w:pPr>
        <w:numPr>
          <w:ilvl w:val="0"/>
          <w:numId w:val="15"/>
        </w:numPr>
        <w:spacing w:before="60"/>
        <w:jc w:val="both"/>
        <w:rPr>
          <w:rFonts w:ascii="Tahoma" w:hAnsi="Tahoma" w:cs="Tahoma"/>
          <w:sz w:val="20"/>
          <w:szCs w:val="20"/>
        </w:rPr>
      </w:pPr>
      <w:r w:rsidRPr="00EC6103">
        <w:rPr>
          <w:rFonts w:ascii="Tahoma" w:hAnsi="Tahoma" w:cs="Tahoma"/>
          <w:sz w:val="20"/>
          <w:szCs w:val="20"/>
        </w:rPr>
        <w:t>Σημαντικά υψηλότερη αξιοποίηση των διαθέσιμων πόρων και δημιουργίας μια δυναμικής δομής που θα προσαρμόζεται εύκολα στις εκάστοτε ανάγκες του οργανισμού.</w:t>
      </w:r>
    </w:p>
    <w:p w:rsidR="00FF475E" w:rsidRPr="00EC6103" w:rsidRDefault="00FF475E" w:rsidP="00A64428">
      <w:pPr>
        <w:numPr>
          <w:ilvl w:val="0"/>
          <w:numId w:val="15"/>
        </w:numPr>
        <w:spacing w:before="60"/>
        <w:jc w:val="both"/>
        <w:rPr>
          <w:rFonts w:ascii="Tahoma" w:hAnsi="Tahoma" w:cs="Tahoma"/>
          <w:sz w:val="20"/>
          <w:szCs w:val="20"/>
        </w:rPr>
      </w:pPr>
      <w:r w:rsidRPr="00EC6103">
        <w:rPr>
          <w:rFonts w:ascii="Tahoma" w:hAnsi="Tahoma" w:cs="Tahoma"/>
          <w:sz w:val="20"/>
          <w:szCs w:val="20"/>
        </w:rPr>
        <w:t>Μείωση του συνολικού κόστους της φυσικής υποδομής (TCO).</w:t>
      </w:r>
    </w:p>
    <w:p w:rsidR="00FF475E" w:rsidRPr="00EC6103" w:rsidRDefault="00FF475E" w:rsidP="00A64428">
      <w:pPr>
        <w:numPr>
          <w:ilvl w:val="0"/>
          <w:numId w:val="15"/>
        </w:numPr>
        <w:spacing w:before="60"/>
        <w:jc w:val="both"/>
        <w:rPr>
          <w:rFonts w:ascii="Tahoma" w:hAnsi="Tahoma" w:cs="Tahoma"/>
          <w:sz w:val="20"/>
          <w:szCs w:val="20"/>
        </w:rPr>
      </w:pPr>
      <w:r w:rsidRPr="00EC6103">
        <w:rPr>
          <w:rFonts w:ascii="Tahoma" w:hAnsi="Tahoma" w:cs="Tahoma"/>
          <w:sz w:val="20"/>
          <w:szCs w:val="20"/>
        </w:rPr>
        <w:t>Μείωση της απαιτούμενης διαχείρισης του περιβάλλοντος.</w:t>
      </w:r>
    </w:p>
    <w:p w:rsidR="00FF475E" w:rsidRPr="00EC6103" w:rsidRDefault="00FF475E" w:rsidP="00A64428">
      <w:pPr>
        <w:numPr>
          <w:ilvl w:val="0"/>
          <w:numId w:val="15"/>
        </w:numPr>
        <w:spacing w:before="60"/>
        <w:jc w:val="both"/>
        <w:rPr>
          <w:rFonts w:ascii="Tahoma" w:hAnsi="Tahoma" w:cs="Tahoma"/>
          <w:sz w:val="20"/>
          <w:szCs w:val="20"/>
        </w:rPr>
      </w:pPr>
      <w:r w:rsidRPr="00EC6103">
        <w:rPr>
          <w:rFonts w:ascii="Tahoma" w:hAnsi="Tahoma" w:cs="Tahoma"/>
          <w:sz w:val="20"/>
          <w:szCs w:val="20"/>
        </w:rPr>
        <w:t>Αύξηση διαθεσιμότητας των εφαρμογών και τις υποδομής.</w:t>
      </w:r>
    </w:p>
    <w:p w:rsidR="00FF475E" w:rsidRPr="00EC6103" w:rsidRDefault="00FF475E" w:rsidP="00A64428">
      <w:pPr>
        <w:numPr>
          <w:ilvl w:val="0"/>
          <w:numId w:val="15"/>
        </w:numPr>
        <w:spacing w:before="60"/>
        <w:jc w:val="both"/>
        <w:rPr>
          <w:rFonts w:ascii="Tahoma" w:hAnsi="Tahoma" w:cs="Tahoma"/>
          <w:sz w:val="20"/>
          <w:szCs w:val="20"/>
        </w:rPr>
      </w:pPr>
      <w:r w:rsidRPr="00EC6103">
        <w:rPr>
          <w:rFonts w:ascii="Tahoma" w:hAnsi="Tahoma" w:cs="Tahoma"/>
          <w:sz w:val="20"/>
          <w:szCs w:val="20"/>
        </w:rPr>
        <w:t>Εύκολη και διάφανη αναβάθμιση ή επέκταση χωρίς να επηρεάζεται η λειτουργία του οργανισμού.</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 xml:space="preserve">Για την υλοποίηση του έργου θα χρειαστούν μία σειρά από προϊόντα και υπηρεσίες που θα συμβάλουν στην δημιουργία ενός σταθερού, ευέλικτου και εύκολου στην διαχείριση συστήματος. Η προτεινόμενη λύση πέρα από τα απαιτούμενα χαρακτηριστικά διαθέτει μοναδική ευελιξία και ευκολία στην διαχείριση καθώς και αξιοπιστία. Άρα, για την υλοποίηση κρίνεται απαραίτητο ότι θα χρειαστούν εξυπηρετητές τύπου </w:t>
      </w:r>
      <w:r w:rsidRPr="00EC6103">
        <w:rPr>
          <w:rFonts w:ascii="Tahoma" w:hAnsi="Tahoma" w:cs="Tahoma"/>
          <w:sz w:val="20"/>
          <w:szCs w:val="20"/>
          <w:lang w:val="en-US"/>
        </w:rPr>
        <w:t>blade</w:t>
      </w:r>
      <w:r w:rsidRPr="00EC6103">
        <w:rPr>
          <w:rFonts w:ascii="Tahoma" w:hAnsi="Tahoma" w:cs="Tahoma"/>
          <w:sz w:val="20"/>
          <w:szCs w:val="20"/>
        </w:rPr>
        <w:t xml:space="preserve"> </w:t>
      </w:r>
      <w:r w:rsidRPr="00EC6103">
        <w:rPr>
          <w:rFonts w:ascii="Tahoma" w:hAnsi="Tahoma" w:cs="Tahoma"/>
          <w:sz w:val="20"/>
          <w:szCs w:val="20"/>
          <w:lang w:val="en-US"/>
        </w:rPr>
        <w:t>server</w:t>
      </w:r>
      <w:r w:rsidRPr="00EC6103">
        <w:rPr>
          <w:rFonts w:ascii="Tahoma" w:hAnsi="Tahoma" w:cs="Tahoma"/>
          <w:sz w:val="20"/>
          <w:szCs w:val="20"/>
        </w:rPr>
        <w:t xml:space="preserve">, σε blade chassis και ένα κεντρικό σύστημα αποθήκευσης για τις καθημερινές ανάγκες της υπηρεσίας (On Line Storage). </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Οι προσφερόμενοι εξυπηρετητές θα διαθέτουν τουλάχιστον δύο (2) επεξεργαστές με τουλάχιστον έξι πυρήνες έκαστος. Η μνήμη θα είναι σύμφωνα με τις προδιαγραφές του μέρους Γ’ για κάθε επίπεδο της λύσης και θα έχει δύο (2) εσωτερικούς δίσκους των τουλάχιστον 140GB σε RAID 1.</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 xml:space="preserve">Το κεντρικό αποθηκευτικό σύστημα υποστηρίζει FC διασύνδεση και </w:t>
      </w:r>
      <w:r w:rsidRPr="00EC6103">
        <w:rPr>
          <w:rFonts w:ascii="Tahoma" w:hAnsi="Tahoma" w:cs="Tahoma"/>
          <w:sz w:val="20"/>
          <w:szCs w:val="20"/>
          <w:lang w:val="en-US"/>
        </w:rPr>
        <w:t>o</w:t>
      </w:r>
      <w:r w:rsidRPr="00EC6103">
        <w:rPr>
          <w:rFonts w:ascii="Tahoma" w:hAnsi="Tahoma" w:cs="Tahoma"/>
          <w:sz w:val="20"/>
          <w:szCs w:val="20"/>
        </w:rPr>
        <w:t xml:space="preserve"> συνολικός προσφερόμενος χώρος στο </w:t>
      </w:r>
      <w:r w:rsidRPr="00EC6103">
        <w:rPr>
          <w:rFonts w:ascii="Tahoma" w:hAnsi="Tahoma" w:cs="Tahoma"/>
          <w:sz w:val="20"/>
          <w:szCs w:val="20"/>
          <w:lang w:val="en-US"/>
        </w:rPr>
        <w:t>On</w:t>
      </w:r>
      <w:r w:rsidRPr="00EC6103">
        <w:rPr>
          <w:rFonts w:ascii="Tahoma" w:hAnsi="Tahoma" w:cs="Tahoma"/>
          <w:sz w:val="20"/>
          <w:szCs w:val="20"/>
        </w:rPr>
        <w:t xml:space="preserve"> </w:t>
      </w:r>
      <w:r w:rsidRPr="00EC6103">
        <w:rPr>
          <w:rFonts w:ascii="Tahoma" w:hAnsi="Tahoma" w:cs="Tahoma"/>
          <w:sz w:val="20"/>
          <w:szCs w:val="20"/>
          <w:lang w:val="en-US"/>
        </w:rPr>
        <w:t>Line</w:t>
      </w:r>
      <w:r w:rsidRPr="00EC6103">
        <w:rPr>
          <w:rFonts w:ascii="Tahoma" w:hAnsi="Tahoma" w:cs="Tahoma"/>
          <w:sz w:val="20"/>
          <w:szCs w:val="20"/>
        </w:rPr>
        <w:t xml:space="preserve"> </w:t>
      </w:r>
      <w:r w:rsidRPr="00EC6103">
        <w:rPr>
          <w:rFonts w:ascii="Tahoma" w:hAnsi="Tahoma" w:cs="Tahoma"/>
          <w:sz w:val="20"/>
          <w:szCs w:val="20"/>
          <w:lang w:val="en-US"/>
        </w:rPr>
        <w:t>Storage</w:t>
      </w:r>
      <w:r w:rsidRPr="00EC6103">
        <w:rPr>
          <w:rFonts w:ascii="Tahoma" w:hAnsi="Tahoma" w:cs="Tahoma"/>
          <w:sz w:val="20"/>
          <w:szCs w:val="20"/>
        </w:rPr>
        <w:t xml:space="preserve"> θα είναι σύμφωνα με τις προδιαγραφές του μέρους Γ’ και ο διαμοιρασμός του γίνεται με το βασικό πρωτόκολλο 8Gbps FC.</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Οι εξυπηρετητές στεγάζονται σε ένα σύστημα blade chassis, διαθέτουν κοινή διαχείριση ενώ εκμεταλλεύονται όλες τις δυνατότητες της υποδομής. Τα blade chassis συγκεντρώνουν μία ολοκληρωμένη υποδομή Datacenter μέσα σε ένα σασί, ολοκληρώνοντας τους εξυπηρετητές, όλες τις διασυνδέσεις τους και τα ενεργά στοιχεία των δικτύων και της διαχείρισης σε  μία δομή. Επιπλέον η ομογενοποίηση της δομής επιτρέπει τη χρήση εξειδικευμένων λογισμικών πακέτων που διευκολύνουν τη διαχείριση και εισάγουν μία σειρά από καινοτομίες αυξάνοντας την δυναμικότητα και τη διαθεσιμότητα της υποδομής.</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Όλοι οι</w:t>
      </w:r>
      <w:r w:rsidR="00594236" w:rsidRPr="00EC6103">
        <w:rPr>
          <w:rFonts w:ascii="Tahoma" w:hAnsi="Tahoma" w:cs="Tahoma"/>
          <w:sz w:val="20"/>
          <w:szCs w:val="20"/>
        </w:rPr>
        <w:t xml:space="preserve"> προσφερόμενοι</w:t>
      </w:r>
      <w:r w:rsidRPr="00EC6103">
        <w:rPr>
          <w:rFonts w:ascii="Tahoma" w:hAnsi="Tahoma" w:cs="Tahoma"/>
          <w:sz w:val="20"/>
          <w:szCs w:val="20"/>
        </w:rPr>
        <w:t xml:space="preserve"> εξυπηρετητές έχουν το λειτουργικό σύστημα στους τοπικούς δίσκους και συνδέονται με το κοινό σύστημα αποθήκευσης μέσω συνδέσεων 8Gbps FC, επιπλέον η επικοινωνία με το εξωτερικό </w:t>
      </w:r>
      <w:r w:rsidRPr="00EC6103">
        <w:rPr>
          <w:rFonts w:ascii="Tahoma" w:hAnsi="Tahoma" w:cs="Tahoma"/>
          <w:sz w:val="20"/>
          <w:szCs w:val="20"/>
        </w:rPr>
        <w:lastRenderedPageBreak/>
        <w:t>δίκτυο γίνεται μέσα από θύρες GE. Τα συστήματα βρίσκονται εντός ενός blade chassis διαμορφωμένα ώστε να παρέχουν την μεγίστη επεκτασιμότητα και ευελιξία.</w:t>
      </w:r>
    </w:p>
    <w:p w:rsidR="00FF475E" w:rsidRPr="00EC6103" w:rsidRDefault="00FF475E" w:rsidP="00FF475E">
      <w:pPr>
        <w:spacing w:before="60"/>
        <w:jc w:val="both"/>
        <w:rPr>
          <w:rFonts w:ascii="Tahoma" w:hAnsi="Tahoma" w:cs="Tahoma"/>
          <w:sz w:val="20"/>
          <w:szCs w:val="20"/>
        </w:rPr>
      </w:pPr>
      <w:r w:rsidRPr="00EC6103">
        <w:rPr>
          <w:rFonts w:ascii="Tahoma" w:hAnsi="Tahoma" w:cs="Tahoma"/>
          <w:sz w:val="20"/>
          <w:szCs w:val="20"/>
        </w:rPr>
        <w:t xml:space="preserve">Τα λοιπά χαρακτηρηστικά παρουσιάζονται στους πίνακες Συμμόρφωσης. </w:t>
      </w:r>
    </w:p>
    <w:p w:rsidR="00D94212" w:rsidRPr="00AB23ED" w:rsidRDefault="00D94212" w:rsidP="00D94212"/>
    <w:p w:rsidR="002C3A28" w:rsidRDefault="002C3A28" w:rsidP="00A64428">
      <w:pPr>
        <w:pStyle w:val="2"/>
      </w:pPr>
      <w:bookmarkStart w:id="53" w:name="_Toc358712777"/>
      <w:r>
        <w:rPr>
          <w:lang w:val="en-US"/>
        </w:rPr>
        <w:t>A</w:t>
      </w:r>
      <w:r w:rsidRPr="002C3A28">
        <w:t>.3.6 Διαλειτουργικότητα</w:t>
      </w:r>
      <w:bookmarkEnd w:id="53"/>
    </w:p>
    <w:p w:rsidR="004F12C1" w:rsidRPr="00EC6103" w:rsidRDefault="004F12C1" w:rsidP="004F12C1">
      <w:pPr>
        <w:spacing w:before="60"/>
        <w:jc w:val="both"/>
        <w:rPr>
          <w:rFonts w:ascii="Tahoma" w:hAnsi="Tahoma" w:cs="Tahoma"/>
          <w:sz w:val="20"/>
          <w:szCs w:val="20"/>
        </w:rPr>
      </w:pPr>
      <w:r w:rsidRPr="00EC6103">
        <w:rPr>
          <w:rFonts w:ascii="Tahoma" w:hAnsi="Tahoma" w:cs="Tahoma"/>
          <w:sz w:val="20"/>
          <w:szCs w:val="20"/>
        </w:rPr>
        <w:t>Λόγ</w:t>
      </w:r>
      <w:r w:rsidR="00930C2E" w:rsidRPr="00EC6103">
        <w:rPr>
          <w:rFonts w:ascii="Tahoma" w:hAnsi="Tahoma" w:cs="Tahoma"/>
          <w:sz w:val="20"/>
          <w:szCs w:val="20"/>
        </w:rPr>
        <w:t>ω</w:t>
      </w:r>
      <w:r w:rsidRPr="00EC6103">
        <w:rPr>
          <w:rFonts w:ascii="Tahoma" w:hAnsi="Tahoma" w:cs="Tahoma"/>
          <w:sz w:val="20"/>
          <w:szCs w:val="20"/>
        </w:rPr>
        <w:t xml:space="preserve"> της ιδιαιτερότητας του συστήματος, η Διαλειτουργικότητα είναι βασικό συστατικό  του συστήματος, που περιγράφεται ως λογισμικό παραπάνω.</w:t>
      </w:r>
    </w:p>
    <w:p w:rsidR="004F12C1" w:rsidRPr="00EC6103" w:rsidRDefault="004F12C1" w:rsidP="004F12C1">
      <w:pPr>
        <w:spacing w:before="60"/>
        <w:jc w:val="both"/>
        <w:rPr>
          <w:rFonts w:ascii="Tahoma" w:hAnsi="Tahoma" w:cs="Tahoma"/>
          <w:sz w:val="20"/>
          <w:szCs w:val="20"/>
        </w:rPr>
      </w:pPr>
      <w:r w:rsidRPr="00EC6103">
        <w:rPr>
          <w:rFonts w:ascii="Tahoma" w:hAnsi="Tahoma" w:cs="Tahoma"/>
          <w:sz w:val="20"/>
          <w:szCs w:val="20"/>
        </w:rPr>
        <w:t>Σε κάθε περίπτωση οι προδιαγραφές διαλειτουργικότητας εναρμονίζονται ή οφείλουν να ακολουθούν τις απαιτήσεις του Ελληνικού Πλαισίου Παροχής Υπηρεσιών Ηλεκτρονικής Διακυβέρνησης και τα Πρότυπα Διαλειτουργικότητας (e-gif), τα οποία έχουν καταρτιστεί από το Υπουργείο Εσωτερικών &amp; την Γενική Γραμματεία Δημόσιας Διοίκησης &amp; Ηλεκτρονικής Διακυβέρνησης.</w:t>
      </w:r>
    </w:p>
    <w:p w:rsidR="004F12C1" w:rsidRPr="00EC6103" w:rsidRDefault="004F12C1" w:rsidP="004F12C1">
      <w:pPr>
        <w:spacing w:before="60"/>
        <w:jc w:val="both"/>
        <w:rPr>
          <w:rFonts w:ascii="Tahoma" w:hAnsi="Tahoma" w:cs="Tahoma"/>
          <w:sz w:val="20"/>
          <w:szCs w:val="20"/>
        </w:rPr>
      </w:pPr>
      <w:r w:rsidRPr="00EC6103">
        <w:rPr>
          <w:rFonts w:ascii="Tahoma" w:hAnsi="Tahoma" w:cs="Tahoma"/>
          <w:sz w:val="20"/>
          <w:szCs w:val="20"/>
        </w:rPr>
        <w:t xml:space="preserve">Ο Ανάδοχος θα πρέπει να τεκμηριώσει τη συμβατότητα της λύσης που προτείνει με το Πλαίσιο Διαλειτουργικότητας &amp; Υπηρεσιών Ηλεκτρονικών Συναλλαγών (ΠΔ&amp;ΥΗΣ). </w:t>
      </w:r>
    </w:p>
    <w:p w:rsidR="004F12C1" w:rsidRPr="00EC6103" w:rsidRDefault="004F12C1" w:rsidP="004F12C1">
      <w:pPr>
        <w:spacing w:before="60"/>
        <w:jc w:val="both"/>
        <w:rPr>
          <w:rFonts w:ascii="Tahoma" w:hAnsi="Tahoma" w:cs="Tahoma"/>
          <w:sz w:val="20"/>
          <w:szCs w:val="20"/>
        </w:rPr>
      </w:pPr>
      <w:r w:rsidRPr="00EC6103">
        <w:rPr>
          <w:rFonts w:ascii="Tahoma" w:hAnsi="Tahoma" w:cs="Tahoma"/>
          <w:sz w:val="20"/>
          <w:szCs w:val="20"/>
        </w:rPr>
        <w:t xml:space="preserve">Από το Πλαίσιο αυτό αναφέρονται ενδεικτικά οι παρακάτω έννοιες και ορισμοί: </w:t>
      </w:r>
    </w:p>
    <w:p w:rsidR="004F12C1" w:rsidRPr="000D6417" w:rsidRDefault="004F12C1" w:rsidP="004F12C1">
      <w:pPr>
        <w:pStyle w:val="4"/>
      </w:pPr>
      <w:bookmarkStart w:id="54" w:name="_Toc298427029"/>
      <w:bookmarkStart w:id="55" w:name="_Toc302668848"/>
      <w:bookmarkStart w:id="56" w:name="_Toc302668920"/>
      <w:bookmarkStart w:id="57" w:name="_Toc302668992"/>
      <w:bookmarkStart w:id="58" w:name="_Toc325701550"/>
      <w:bookmarkStart w:id="59" w:name="_Toc358712778"/>
      <w:r>
        <w:rPr>
          <w:iCs/>
        </w:rPr>
        <w:t>Α</w:t>
      </w:r>
      <w:r w:rsidRPr="002C3A28">
        <w:rPr>
          <w:iCs/>
        </w:rPr>
        <w:t>.3.6</w:t>
      </w:r>
      <w:r>
        <w:rPr>
          <w:iCs/>
        </w:rPr>
        <w:t xml:space="preserve">.1 </w:t>
      </w:r>
      <w:r w:rsidRPr="000D6417">
        <w:t>Απαιτήσεις Χρηστών Υπηρεσιών Ηλεκτρονικής Διακυβέρνησης</w:t>
      </w:r>
      <w:bookmarkEnd w:id="54"/>
      <w:bookmarkEnd w:id="55"/>
      <w:bookmarkEnd w:id="56"/>
      <w:bookmarkEnd w:id="57"/>
      <w:bookmarkEnd w:id="58"/>
      <w:bookmarkEnd w:id="59"/>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Ο πιθανός χρήστης, πολίτης ή επιχείρηση, μιας ηλεκτρονικής υπηρεσίας ενός Φορέα της Δημόσιας Διοίκησης κατά την αλληλεπίδρασή του με την “Ηλεκτρονική Δημόσια Διοίκηση”:</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 xml:space="preserve">δε χρειάζεται να γνωρίζει τον τρόπο λειτουργίας, τη δομή και τις αρμοδιότητες των οργανωτικών μονάδων της Δημόσιας Διοίκησης που εμπλέκονται στην εξυπηρέτησή του,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πρέπει να έρχεται σε επαφή αποκλειστικά με το σημείο εκκίνησης της υπηρεσίας (κέντρο εξυπηρέτησης, δημόσιο πληροφοριακό σύστημα) και να παραλαμβάνει το αποτέλεσμα της υπηρεσίας από ένα σημείο εξόδου, χωρίς να εμπλέκεται σε ενδιάμεσα στάδια εξυπηρέτησης (one-stop shop), και</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πρέπει να έχει συνεχή (online) ενημέρωση για τη ροή της πληροφορίας και τη λήψη των αποφάσεων που αφορούν την υπόθεση που διεκπεραιώνει ηλεκτρονικά.</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Για να ικανοποιηθούν οι απαιτήσεις των χρηστών από τις ηλεκτρονικές υπηρεσίες που παρέχουν οι φορείς της Δημόσιας Διοίκησης, είναι φανερό ότι οι υπηρεσίες θα πρέπει να παρέχονται από ένα πληροφοριακό σύστημα που υπερβαίνει τα όρια ενός φορέα. Το σύστημα αυτό θα πρέπει να μπορεί να συνδυάζει περιεχόμενο και λειτουργίες από τις επιμέρους διαδικτυακές υπηρεσίες των εμπλεκόμενων φορέων, με τρόπο διαφανή για τον τελικό χρήστη κάθε υπηρεσίας. Προς την κατεύθυνση αυτή κινούνται οι προσπάθειες για την ανάπτυξη διαδικτυακών πυλών ενημέρωσης &amp; εξυπηρέτησης που καλύπτουν ένα ευρύ φάσμα φορέων της Δημόσιας Διοίκησης (π.χ. Οικονομικές Υπηρεσίες) ή στη βέλτιστη περίπτωση το σύνολο της Δημόσιας Διοίκησης. Οι διαδικτυακές αυτές πύλες είναι γνωστές με τον όρο Κυβερνητικές Διαδικτυακές Πύλες (Government Portals).</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Ωστόσο για να επιτευχθεί η δυναμική σύνθεση ετερογενών δεδομένων, λειτουργιών και υπηρεσιών που προέρχονται από διαφορετικούς Φορείς της Δημόσιας Διοίκησης και να καταστεί εφικτή η διάθεσή τους στους ενδιαφερόμενους, απαιτείται η ολοκλήρωση και η διαλειτουργικότητα όλων των εμπλεκόμενων πληροφοριακών συστημάτων, τα οποία εκτελούν τμήματα των διαφορετικών αυτών λειτουργιών, δεδομένου ότι μια συναλλαγή σε ένα δημόσιο οργανισμό μπορεί να οδηγήσει ή/ και να απαιτεί αυτόματους ελέγχους στα δεδομένα άλλων οργανισμών. </w:t>
      </w:r>
    </w:p>
    <w:p w:rsidR="004F12C1" w:rsidRPr="000D6417" w:rsidRDefault="004F12C1" w:rsidP="004F12C1">
      <w:pPr>
        <w:pStyle w:val="4"/>
      </w:pPr>
      <w:bookmarkStart w:id="60" w:name="_Toc298427030"/>
      <w:bookmarkStart w:id="61" w:name="_Toc302668849"/>
      <w:bookmarkStart w:id="62" w:name="_Toc302668921"/>
      <w:bookmarkStart w:id="63" w:name="_Toc302668993"/>
      <w:bookmarkStart w:id="64" w:name="_Toc325701551"/>
      <w:bookmarkStart w:id="65" w:name="_Toc358712779"/>
      <w:r>
        <w:rPr>
          <w:iCs/>
        </w:rPr>
        <w:t>Α</w:t>
      </w:r>
      <w:r w:rsidRPr="002C3A28">
        <w:rPr>
          <w:iCs/>
        </w:rPr>
        <w:t>.3.6</w:t>
      </w:r>
      <w:r>
        <w:rPr>
          <w:iCs/>
        </w:rPr>
        <w:t xml:space="preserve">.2 </w:t>
      </w:r>
      <w:r w:rsidRPr="000D6417">
        <w:t>Ορισμός Διαλειτουργικότητας</w:t>
      </w:r>
      <w:bookmarkEnd w:id="60"/>
      <w:bookmarkEnd w:id="61"/>
      <w:bookmarkEnd w:id="62"/>
      <w:bookmarkEnd w:id="63"/>
      <w:bookmarkEnd w:id="64"/>
      <w:bookmarkEnd w:id="65"/>
    </w:p>
    <w:p w:rsidR="004F12C1" w:rsidRPr="00EC6103" w:rsidRDefault="004F12C1" w:rsidP="004F12C1">
      <w:pPr>
        <w:pStyle w:val="4"/>
        <w:spacing w:before="60" w:after="0"/>
        <w:rPr>
          <w:rFonts w:cs="Tahoma"/>
          <w:szCs w:val="20"/>
        </w:rPr>
      </w:pPr>
      <w:bookmarkStart w:id="66" w:name="_Toc358712780"/>
      <w:r w:rsidRPr="00EC6103">
        <w:rPr>
          <w:rFonts w:cs="Tahoma"/>
          <w:szCs w:val="20"/>
        </w:rPr>
        <w:t>Ορισμός Διαλειτουργικότητας</w:t>
      </w:r>
      <w:bookmarkEnd w:id="66"/>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Σύμφωνα με το Ευρωπαϊκό Πλαίσιο Διαλειτουργικότητας, ως διαλειτουργικότητα ορίζεται η ικανότητα των συστημάτων πληροφορικής και επικοινωνιών και των επιχειρησιακών διαδικασιών που υποστηρίζονται από αυτά να ανταλλάσσουν δεδομένα και να μοιράζονται πληροφορία και γνώση (“Interoperability means the ability of information and communication technology (ICT) systems and of the business processes they support to exchange data and to enable the sharing of information and knowledge”). Αντίστοιχος ορισμός για τη διαλειτουργικότητα δίνεται και από μία μελέτη που εκπονήθηκε στο πλαίσιο της Ιρλανδικής Προεδρίας</w:t>
      </w:r>
      <w:r w:rsidRPr="00EC6103">
        <w:rPr>
          <w:rFonts w:ascii="Tahoma" w:hAnsi="Tahoma" w:cs="Tahoma"/>
          <w:sz w:val="20"/>
          <w:szCs w:val="20"/>
          <w:lang w:eastAsia="ja-JP"/>
        </w:rPr>
        <w:footnoteReference w:id="1"/>
      </w:r>
      <w:r w:rsidRPr="00EC6103">
        <w:rPr>
          <w:rFonts w:ascii="Tahoma" w:hAnsi="Tahoma" w:cs="Tahoma"/>
          <w:sz w:val="20"/>
          <w:szCs w:val="20"/>
          <w:lang w:eastAsia="ja-JP"/>
        </w:rPr>
        <w:t xml:space="preserve">, όπου ως διαλειτουργικότητα ορίζεται η ικανότητα ενός συστήματος ή μιας διαδικασίας να </w:t>
      </w:r>
      <w:r w:rsidRPr="00EC6103">
        <w:rPr>
          <w:rFonts w:ascii="Tahoma" w:hAnsi="Tahoma" w:cs="Tahoma"/>
          <w:sz w:val="20"/>
          <w:szCs w:val="20"/>
          <w:lang w:eastAsia="ja-JP"/>
        </w:rPr>
        <w:lastRenderedPageBreak/>
        <w:t>μοιράζεται και να χρησιμοποιεί πληροφορίες ή/ και λειτουργίες ενός άλλου συστήματος ή διαδικασίας (“Ability of a system or process to share and use the information and/or functionality of another system or process”).</w:t>
      </w:r>
    </w:p>
    <w:p w:rsidR="004F12C1" w:rsidRPr="000D6417" w:rsidRDefault="004F12C1" w:rsidP="004F12C1">
      <w:pPr>
        <w:pStyle w:val="4"/>
      </w:pPr>
      <w:bookmarkStart w:id="67" w:name="_Toc298427031"/>
      <w:bookmarkStart w:id="68" w:name="_Toc302668850"/>
      <w:bookmarkStart w:id="69" w:name="_Toc302668922"/>
      <w:bookmarkStart w:id="70" w:name="_Toc302668994"/>
      <w:bookmarkStart w:id="71" w:name="_Toc325701552"/>
      <w:bookmarkStart w:id="72" w:name="_Toc358712781"/>
      <w:r>
        <w:rPr>
          <w:iCs/>
        </w:rPr>
        <w:t>Α</w:t>
      </w:r>
      <w:r w:rsidRPr="002C3A28">
        <w:rPr>
          <w:iCs/>
        </w:rPr>
        <w:t>.3.6</w:t>
      </w:r>
      <w:r>
        <w:rPr>
          <w:iCs/>
        </w:rPr>
        <w:t xml:space="preserve">.3 </w:t>
      </w:r>
      <w:r w:rsidRPr="000D6417">
        <w:t>Σκοπός Ελληνικού Πλαισίου Διαλειτουργικότητας και Υπηρεσιών Ηλεκτρονικής Διακυβέρνησης (ΠΔ&amp;ΥΗΣ)</w:t>
      </w:r>
      <w:bookmarkEnd w:id="67"/>
      <w:bookmarkEnd w:id="68"/>
      <w:bookmarkEnd w:id="69"/>
      <w:bookmarkEnd w:id="70"/>
      <w:bookmarkEnd w:id="71"/>
      <w:bookmarkEnd w:id="72"/>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Το Ελληνικό Πλαίσιο Διαλειτουργικότητας και Υπηρεσιών Ηλεκτρονικής Διακυβέρνησης σκοπεύει: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 xml:space="preserve">στη διασφάλιση της Διαλειτουργικότητας μεταξύ των υφιστάμενων πληροφοριακών συστημάτων της Δημόσιας Διοίκησης, η οποία εγγυάται μία συνεχή ροή πληροφοριών μεταξύ πολιτών, επιχειρήσεων και φορέων της Δημόσιας Διοίκησης,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στην Ανοικτή Φιλοσοφία των πληροφοριακών συστημάτων της Δημόσιας Διοίκησης, η οποία συνίσταται στην υιοθέτηση ανοικτών τεχνολογικών προτύπων και προδιαγραφών</w:t>
      </w:r>
      <w:r w:rsidRPr="00EC6103">
        <w:rPr>
          <w:rFonts w:ascii="Tahoma" w:hAnsi="Tahoma" w:cs="Tahoma"/>
          <w:sz w:val="20"/>
          <w:szCs w:val="20"/>
        </w:rPr>
        <w:footnoteReference w:id="2"/>
      </w:r>
      <w:r w:rsidRPr="00EC6103">
        <w:rPr>
          <w:rFonts w:ascii="Tahoma" w:hAnsi="Tahoma" w:cs="Tahoma"/>
          <w:sz w:val="20"/>
          <w:szCs w:val="20"/>
        </w:rPr>
        <w:t xml:space="preserve"> κατά το σχεδιασμό και την ανάπτυξη εφαρμογών, συστημάτων και διαδικτυακών πυλών της Δημόσιας Διοίκησης, και</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στην Ευρωπαϊκή Διάσταση του Ελληνικού ΠΔ&amp;ΥΗΣ, το οποίο συμμορφώνεται με τις προσπάθειες της Ευρωπαϊκής Ένωσης και προετοιμάζει τη Δημόσια Διοίκηση στην Ελλάδα να αναπτύξει και να υποστηρίξει Πανευρωπαϊκές Υπηρεσίες Ηλεκτρονικής Διακυβέρνησης</w:t>
      </w:r>
      <w:r w:rsidRPr="00EC6103">
        <w:rPr>
          <w:rFonts w:ascii="Tahoma" w:hAnsi="Tahoma" w:cs="Tahoma"/>
          <w:sz w:val="20"/>
          <w:szCs w:val="20"/>
        </w:rPr>
        <w:footnoteReference w:id="3"/>
      </w:r>
      <w:r w:rsidRPr="00EC6103">
        <w:rPr>
          <w:rFonts w:ascii="Tahoma" w:hAnsi="Tahoma" w:cs="Tahoma"/>
          <w:sz w:val="20"/>
          <w:szCs w:val="20"/>
        </w:rPr>
        <w:t xml:space="preserve">. </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Οι υπηρεσίες Ηλεκτρονικής Διακυβέρνησης στις οποίες στοχεύει το ΠΔ&amp;ΥΗΣ ομαδοποιούνται ως προς το χρήστη της Ηλεκτρονικής Υπηρεσίας στις εξής τρεις (3) κατηγορίες:</w:t>
      </w:r>
    </w:p>
    <w:p w:rsidR="004F12C1" w:rsidRPr="00EC6103" w:rsidRDefault="004F12C1" w:rsidP="00A64428">
      <w:pPr>
        <w:numPr>
          <w:ilvl w:val="0"/>
          <w:numId w:val="26"/>
        </w:numPr>
        <w:suppressAutoHyphens/>
        <w:ind w:left="714" w:hanging="357"/>
        <w:jc w:val="both"/>
        <w:rPr>
          <w:rFonts w:ascii="Tahoma" w:hAnsi="Tahoma" w:cs="Tahoma"/>
          <w:sz w:val="20"/>
          <w:szCs w:val="20"/>
        </w:rPr>
      </w:pPr>
      <w:r w:rsidRPr="00EC6103">
        <w:rPr>
          <w:rFonts w:ascii="Tahoma" w:hAnsi="Tahoma" w:cs="Tahoma"/>
          <w:b/>
          <w:sz w:val="20"/>
          <w:szCs w:val="20"/>
        </w:rPr>
        <w:t xml:space="preserve">Κυβέρνηση-προς-Κυβέρνηση </w:t>
      </w:r>
      <w:r w:rsidRPr="00EC6103">
        <w:rPr>
          <w:rFonts w:ascii="Tahoma" w:hAnsi="Tahoma" w:cs="Tahoma"/>
          <w:sz w:val="20"/>
          <w:szCs w:val="20"/>
        </w:rPr>
        <w:t>(</w:t>
      </w:r>
      <w:r w:rsidRPr="00EC6103">
        <w:rPr>
          <w:rFonts w:ascii="Tahoma" w:hAnsi="Tahoma" w:cs="Tahoma"/>
          <w:sz w:val="20"/>
          <w:szCs w:val="20"/>
          <w:lang w:val="en-US"/>
        </w:rPr>
        <w:t>Government</w:t>
      </w:r>
      <w:r w:rsidRPr="00EC6103">
        <w:rPr>
          <w:rFonts w:ascii="Tahoma" w:hAnsi="Tahoma" w:cs="Tahoma"/>
          <w:sz w:val="20"/>
          <w:szCs w:val="20"/>
        </w:rPr>
        <w:t xml:space="preserve"> </w:t>
      </w:r>
      <w:r w:rsidRPr="00EC6103">
        <w:rPr>
          <w:rFonts w:ascii="Tahoma" w:hAnsi="Tahoma" w:cs="Tahoma"/>
          <w:sz w:val="20"/>
          <w:szCs w:val="20"/>
          <w:lang w:val="en-US"/>
        </w:rPr>
        <w:t>to</w:t>
      </w:r>
      <w:r w:rsidRPr="00EC6103">
        <w:rPr>
          <w:rFonts w:ascii="Tahoma" w:hAnsi="Tahoma" w:cs="Tahoma"/>
          <w:sz w:val="20"/>
          <w:szCs w:val="20"/>
        </w:rPr>
        <w:t xml:space="preserve"> </w:t>
      </w:r>
      <w:r w:rsidRPr="00EC6103">
        <w:rPr>
          <w:rFonts w:ascii="Tahoma" w:hAnsi="Tahoma" w:cs="Tahoma"/>
          <w:sz w:val="20"/>
          <w:szCs w:val="20"/>
          <w:lang w:val="en-US"/>
        </w:rPr>
        <w:t>Government</w:t>
      </w:r>
      <w:r w:rsidRPr="00EC6103">
        <w:rPr>
          <w:rFonts w:ascii="Tahoma" w:hAnsi="Tahoma" w:cs="Tahoma"/>
          <w:sz w:val="20"/>
          <w:szCs w:val="20"/>
        </w:rPr>
        <w:t xml:space="preserve"> - G2G): διαδικασίες που αφορούν στις σχέσεις αλληλεπίδρασης μεταξύ των δημόσιων οργανισμών (εδώ ο χρήστης είναι κάποιος Φορέας ή Οργανισμός της Δημόσιας Διοίκησης). </w:t>
      </w:r>
    </w:p>
    <w:p w:rsidR="004F12C1" w:rsidRPr="00EC6103" w:rsidRDefault="004F12C1" w:rsidP="00A64428">
      <w:pPr>
        <w:numPr>
          <w:ilvl w:val="0"/>
          <w:numId w:val="26"/>
        </w:numPr>
        <w:suppressAutoHyphens/>
        <w:ind w:left="714" w:hanging="357"/>
        <w:jc w:val="both"/>
        <w:rPr>
          <w:rFonts w:ascii="Tahoma" w:hAnsi="Tahoma" w:cs="Tahoma"/>
          <w:sz w:val="20"/>
          <w:szCs w:val="20"/>
        </w:rPr>
      </w:pPr>
      <w:r w:rsidRPr="00EC6103">
        <w:rPr>
          <w:rFonts w:ascii="Tahoma" w:hAnsi="Tahoma" w:cs="Tahoma"/>
          <w:b/>
          <w:sz w:val="20"/>
          <w:szCs w:val="20"/>
        </w:rPr>
        <w:t xml:space="preserve">Κυβέρνηση-προς-Πολίτες </w:t>
      </w:r>
      <w:r w:rsidRPr="00EC6103">
        <w:rPr>
          <w:rFonts w:ascii="Tahoma" w:hAnsi="Tahoma" w:cs="Tahoma"/>
          <w:sz w:val="20"/>
          <w:szCs w:val="20"/>
        </w:rPr>
        <w:t>(</w:t>
      </w:r>
      <w:r w:rsidRPr="00EC6103">
        <w:rPr>
          <w:rFonts w:ascii="Tahoma" w:hAnsi="Tahoma" w:cs="Tahoma"/>
          <w:sz w:val="20"/>
          <w:szCs w:val="20"/>
          <w:lang w:val="en-US"/>
        </w:rPr>
        <w:t>Government</w:t>
      </w:r>
      <w:r w:rsidRPr="00EC6103">
        <w:rPr>
          <w:rFonts w:ascii="Tahoma" w:hAnsi="Tahoma" w:cs="Tahoma"/>
          <w:sz w:val="20"/>
          <w:szCs w:val="20"/>
        </w:rPr>
        <w:t xml:space="preserve"> </w:t>
      </w:r>
      <w:r w:rsidRPr="00EC6103">
        <w:rPr>
          <w:rFonts w:ascii="Tahoma" w:hAnsi="Tahoma" w:cs="Tahoma"/>
          <w:sz w:val="20"/>
          <w:szCs w:val="20"/>
          <w:lang w:val="en-US"/>
        </w:rPr>
        <w:t>to</w:t>
      </w:r>
      <w:r w:rsidRPr="00EC6103">
        <w:rPr>
          <w:rFonts w:ascii="Tahoma" w:hAnsi="Tahoma" w:cs="Tahoma"/>
          <w:sz w:val="20"/>
          <w:szCs w:val="20"/>
        </w:rPr>
        <w:t xml:space="preserve"> </w:t>
      </w:r>
      <w:r w:rsidRPr="00EC6103">
        <w:rPr>
          <w:rFonts w:ascii="Tahoma" w:hAnsi="Tahoma" w:cs="Tahoma"/>
          <w:sz w:val="20"/>
          <w:szCs w:val="20"/>
          <w:lang w:val="en-US"/>
        </w:rPr>
        <w:t>Citizen</w:t>
      </w:r>
      <w:r w:rsidRPr="00EC6103">
        <w:rPr>
          <w:rFonts w:ascii="Tahoma" w:hAnsi="Tahoma" w:cs="Tahoma"/>
          <w:sz w:val="20"/>
          <w:szCs w:val="20"/>
        </w:rPr>
        <w:t xml:space="preserve"> - G2C): διαδικασίες που αφορούν στις σχέσεις αλληλεπίδρασης μεταξύ των δημόσιων οργανισμών και των πολιτών (οι οποίοι αποτελούν και τους χρήστες των υπηρεσιών αυτής της κατηγορίας). </w:t>
      </w:r>
    </w:p>
    <w:p w:rsidR="004F12C1" w:rsidRPr="00EC6103" w:rsidRDefault="004F12C1" w:rsidP="00A64428">
      <w:pPr>
        <w:numPr>
          <w:ilvl w:val="0"/>
          <w:numId w:val="26"/>
        </w:numPr>
        <w:suppressAutoHyphens/>
        <w:ind w:left="714" w:hanging="357"/>
        <w:jc w:val="both"/>
        <w:rPr>
          <w:rFonts w:ascii="Tahoma" w:hAnsi="Tahoma" w:cs="Tahoma"/>
          <w:sz w:val="20"/>
          <w:szCs w:val="20"/>
        </w:rPr>
      </w:pPr>
      <w:r w:rsidRPr="00EC6103">
        <w:rPr>
          <w:rFonts w:ascii="Tahoma" w:hAnsi="Tahoma" w:cs="Tahoma"/>
          <w:b/>
          <w:sz w:val="20"/>
          <w:szCs w:val="20"/>
        </w:rPr>
        <w:t xml:space="preserve">Κυβέρνηση-προς-Επιχειρήσεις </w:t>
      </w:r>
      <w:r w:rsidRPr="00EC6103">
        <w:rPr>
          <w:rFonts w:ascii="Tahoma" w:hAnsi="Tahoma" w:cs="Tahoma"/>
          <w:sz w:val="20"/>
          <w:szCs w:val="20"/>
        </w:rPr>
        <w:t>(</w:t>
      </w:r>
      <w:r w:rsidRPr="00EC6103">
        <w:rPr>
          <w:rFonts w:ascii="Tahoma" w:hAnsi="Tahoma" w:cs="Tahoma"/>
          <w:sz w:val="20"/>
          <w:szCs w:val="20"/>
          <w:lang w:val="en-US"/>
        </w:rPr>
        <w:t>Government</w:t>
      </w:r>
      <w:r w:rsidRPr="00EC6103">
        <w:rPr>
          <w:rFonts w:ascii="Tahoma" w:hAnsi="Tahoma" w:cs="Tahoma"/>
          <w:sz w:val="20"/>
          <w:szCs w:val="20"/>
        </w:rPr>
        <w:t xml:space="preserve"> </w:t>
      </w:r>
      <w:r w:rsidRPr="00EC6103">
        <w:rPr>
          <w:rFonts w:ascii="Tahoma" w:hAnsi="Tahoma" w:cs="Tahoma"/>
          <w:sz w:val="20"/>
          <w:szCs w:val="20"/>
          <w:lang w:val="en-US"/>
        </w:rPr>
        <w:t>to</w:t>
      </w:r>
      <w:r w:rsidRPr="00EC6103">
        <w:rPr>
          <w:rFonts w:ascii="Tahoma" w:hAnsi="Tahoma" w:cs="Tahoma"/>
          <w:sz w:val="20"/>
          <w:szCs w:val="20"/>
        </w:rPr>
        <w:t xml:space="preserve"> </w:t>
      </w:r>
      <w:r w:rsidRPr="00EC6103">
        <w:rPr>
          <w:rFonts w:ascii="Tahoma" w:hAnsi="Tahoma" w:cs="Tahoma"/>
          <w:sz w:val="20"/>
          <w:szCs w:val="20"/>
          <w:lang w:val="en-US"/>
        </w:rPr>
        <w:t>Business</w:t>
      </w:r>
      <w:r w:rsidRPr="00EC6103">
        <w:rPr>
          <w:rFonts w:ascii="Tahoma" w:hAnsi="Tahoma" w:cs="Tahoma"/>
          <w:sz w:val="20"/>
          <w:szCs w:val="20"/>
        </w:rPr>
        <w:t xml:space="preserve"> - G2B):</w:t>
      </w:r>
      <w:r w:rsidRPr="00EC6103">
        <w:rPr>
          <w:rFonts w:ascii="Tahoma" w:hAnsi="Tahoma" w:cs="Tahoma"/>
          <w:b/>
          <w:sz w:val="20"/>
          <w:szCs w:val="20"/>
        </w:rPr>
        <w:t xml:space="preserve"> </w:t>
      </w:r>
      <w:r w:rsidRPr="00EC6103">
        <w:rPr>
          <w:rFonts w:ascii="Tahoma" w:hAnsi="Tahoma" w:cs="Tahoma"/>
          <w:sz w:val="20"/>
          <w:szCs w:val="20"/>
        </w:rPr>
        <w:t xml:space="preserve">υπηρεσίες των δημόσιων οργανισμών με τελικούς αποδέκτες (χρήστες υπηρεσίας) τις ιδιωτικές επιχειρήσεις. </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 xml:space="preserve">Η παροχή ηλεκτρονικών υπηρεσιών από τους φορείς της Δημόσιας Διοίκησης προς πολίτες, επιχειρήσεις και άλλους φορείς ή οργανισμούς της Δημόσιας Διοίκησης, προαπαιτεί τη διαλειτουργικότητα των πληροφοριακών συστημάτων των εν λόγω φορέων. </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Βασικά σημεία διαλειτουργικότητας αποτελούν τα εξής: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 xml:space="preserve">ανάμεσα σε φορείς της κεντρικής διοίκησης (υπουργεία και γενικές γραμματείες),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 xml:space="preserve">ανάμεσα σε φορείς της κεντρικής διοίκησης και σε φορείς και οργανισμούς της Περιφερειακής Διοίκησης και της Τοπικής Αυτοδιοίκησης (ΟΤΑ Α’ και Β’ βαθμού),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 xml:space="preserve">ανάμεσα σε φορείς της Δημόσιας Διοίκησης (κεντρικής διοίκησης, περιφερειακής διοίκησης και τοπικής αυτοδιοίκησης) και </w:t>
      </w:r>
    </w:p>
    <w:p w:rsidR="004F12C1" w:rsidRPr="00EC6103" w:rsidRDefault="004F12C1" w:rsidP="00A64428">
      <w:pPr>
        <w:pStyle w:val="23"/>
        <w:numPr>
          <w:ilvl w:val="2"/>
          <w:numId w:val="27"/>
        </w:numPr>
        <w:ind w:left="1259" w:hanging="357"/>
        <w:jc w:val="both"/>
        <w:rPr>
          <w:rFonts w:ascii="Tahoma" w:hAnsi="Tahoma" w:cs="Tahoma"/>
          <w:sz w:val="20"/>
          <w:szCs w:val="20"/>
        </w:rPr>
      </w:pPr>
      <w:r w:rsidRPr="00EC6103">
        <w:rPr>
          <w:rFonts w:ascii="Tahoma" w:hAnsi="Tahoma" w:cs="Tahoma"/>
          <w:sz w:val="20"/>
          <w:szCs w:val="20"/>
        </w:rPr>
        <w:t>σε εποπτευόμενους φορείς και οργανισμούς του ευρύτερου Δημοσίου Τομέα (π.χ. ασφαλιστικά ιδρύματα και ελεγκτικοί φορείς)</w:t>
      </w:r>
    </w:p>
    <w:p w:rsidR="004F12C1" w:rsidRPr="00EC6103" w:rsidRDefault="004F12C1" w:rsidP="00A64428">
      <w:pPr>
        <w:pStyle w:val="23"/>
        <w:numPr>
          <w:ilvl w:val="2"/>
          <w:numId w:val="27"/>
        </w:numPr>
        <w:ind w:left="1259" w:hanging="357"/>
        <w:jc w:val="both"/>
        <w:rPr>
          <w:rFonts w:ascii="Tahoma" w:hAnsi="Tahoma" w:cs="Tahoma"/>
          <w:sz w:val="20"/>
          <w:szCs w:val="20"/>
        </w:rPr>
      </w:pPr>
      <w:r w:rsidRPr="00EC6103">
        <w:rPr>
          <w:rFonts w:ascii="Tahoma" w:hAnsi="Tahoma" w:cs="Tahoma"/>
          <w:sz w:val="20"/>
          <w:szCs w:val="20"/>
        </w:rPr>
        <w:t xml:space="preserve">σε ενδιάμεσους φορείς και οργανισμούς (π.χ. τράπεζες και χρηματοπιστωτικά ιδρύματα), και </w:t>
      </w:r>
    </w:p>
    <w:p w:rsidR="004F12C1" w:rsidRPr="00EC6103" w:rsidRDefault="004F12C1" w:rsidP="00A64428">
      <w:pPr>
        <w:pStyle w:val="23"/>
        <w:numPr>
          <w:ilvl w:val="2"/>
          <w:numId w:val="27"/>
        </w:numPr>
        <w:ind w:left="1259" w:hanging="357"/>
        <w:jc w:val="both"/>
        <w:rPr>
          <w:rFonts w:ascii="Tahoma" w:hAnsi="Tahoma" w:cs="Tahoma"/>
          <w:sz w:val="20"/>
          <w:szCs w:val="20"/>
        </w:rPr>
      </w:pPr>
      <w:r w:rsidRPr="00EC6103">
        <w:rPr>
          <w:rFonts w:ascii="Tahoma" w:hAnsi="Tahoma" w:cs="Tahoma"/>
          <w:sz w:val="20"/>
          <w:szCs w:val="20"/>
        </w:rPr>
        <w:t xml:space="preserve">σε άλλες κυβερνήσεις και διεθνείς φορείς και οργανισμούς </w:t>
      </w:r>
    </w:p>
    <w:p w:rsidR="004F12C1" w:rsidRPr="00EC6103" w:rsidRDefault="004F12C1" w:rsidP="00A64428">
      <w:pPr>
        <w:numPr>
          <w:ilvl w:val="0"/>
          <w:numId w:val="5"/>
        </w:numPr>
        <w:tabs>
          <w:tab w:val="clear" w:pos="360"/>
          <w:tab w:val="num" w:pos="567"/>
        </w:tabs>
        <w:ind w:left="567"/>
        <w:jc w:val="both"/>
        <w:rPr>
          <w:rFonts w:ascii="Tahoma" w:hAnsi="Tahoma" w:cs="Tahoma"/>
          <w:sz w:val="20"/>
          <w:szCs w:val="20"/>
        </w:rPr>
      </w:pPr>
      <w:r w:rsidRPr="00EC6103">
        <w:rPr>
          <w:rFonts w:ascii="Tahoma" w:hAnsi="Tahoma" w:cs="Tahoma"/>
          <w:sz w:val="20"/>
          <w:szCs w:val="20"/>
        </w:rPr>
        <w:t>ανάμεσα σε φορείς της Δημόσιας Διοίκησης (κεντρικής διοίκησης, περιφερειακής διοίκησης, τοπικής αυτοδιοίκησης και εποπτευόμενους οργανισμούς) και στα Κέντρα Εξυπηρέτησης Πολιτών (ΚΕΠ)</w:t>
      </w:r>
      <w:r w:rsidRPr="00EC6103">
        <w:rPr>
          <w:rFonts w:ascii="Tahoma" w:hAnsi="Tahoma" w:cs="Tahoma"/>
          <w:sz w:val="20"/>
          <w:szCs w:val="20"/>
        </w:rPr>
        <w:footnoteReference w:id="4"/>
      </w:r>
      <w:r w:rsidRPr="00EC6103">
        <w:rPr>
          <w:rFonts w:ascii="Tahoma" w:hAnsi="Tahoma" w:cs="Tahoma"/>
          <w:sz w:val="20"/>
          <w:szCs w:val="20"/>
        </w:rPr>
        <w:t>.</w:t>
      </w:r>
    </w:p>
    <w:p w:rsidR="004F12C1" w:rsidRPr="000D6417" w:rsidRDefault="004F12C1" w:rsidP="004F12C1">
      <w:pPr>
        <w:pStyle w:val="4"/>
      </w:pPr>
      <w:bookmarkStart w:id="73" w:name="_Toc298427032"/>
      <w:bookmarkStart w:id="74" w:name="_Toc302668851"/>
      <w:bookmarkStart w:id="75" w:name="_Toc302668923"/>
      <w:bookmarkStart w:id="76" w:name="_Toc302668995"/>
      <w:bookmarkStart w:id="77" w:name="_Toc325701553"/>
      <w:bookmarkStart w:id="78" w:name="_Toc358712782"/>
      <w:r>
        <w:rPr>
          <w:iCs/>
        </w:rPr>
        <w:t>Α</w:t>
      </w:r>
      <w:r w:rsidRPr="002C3A28">
        <w:rPr>
          <w:iCs/>
        </w:rPr>
        <w:t>.3.6</w:t>
      </w:r>
      <w:r>
        <w:rPr>
          <w:iCs/>
        </w:rPr>
        <w:t xml:space="preserve">.4 </w:t>
      </w:r>
      <w:r w:rsidRPr="000D6417">
        <w:t>Διαστάσεις και Επίπεδα Διαλειτουργικότητας</w:t>
      </w:r>
      <w:bookmarkEnd w:id="73"/>
      <w:bookmarkEnd w:id="74"/>
      <w:bookmarkEnd w:id="75"/>
      <w:bookmarkEnd w:id="76"/>
      <w:bookmarkEnd w:id="77"/>
      <w:bookmarkEnd w:id="78"/>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Η διαλειτουργικότητα μεταξύ των πληροφοριακών συστημάτων των Φορέων της Δημόσιας Διοίκησης εξετάζεται και αναλύεται υπό τέσσερα (4) διαφορετικά πρίσματα: </w:t>
      </w:r>
    </w:p>
    <w:p w:rsidR="004F12C1" w:rsidRPr="00EC6103" w:rsidRDefault="004F12C1" w:rsidP="00A64428">
      <w:pPr>
        <w:pStyle w:val="af4"/>
        <w:numPr>
          <w:ilvl w:val="0"/>
          <w:numId w:val="25"/>
        </w:numPr>
        <w:spacing w:after="0"/>
        <w:ind w:left="357" w:hanging="357"/>
        <w:rPr>
          <w:sz w:val="20"/>
          <w:szCs w:val="20"/>
        </w:rPr>
      </w:pPr>
      <w:r w:rsidRPr="00EC6103">
        <w:rPr>
          <w:sz w:val="20"/>
          <w:szCs w:val="20"/>
        </w:rPr>
        <w:lastRenderedPageBreak/>
        <w:t xml:space="preserve">τη </w:t>
      </w:r>
      <w:r w:rsidRPr="00EC6103">
        <w:rPr>
          <w:b/>
          <w:sz w:val="20"/>
          <w:szCs w:val="20"/>
        </w:rPr>
        <w:t>Θεσμική Διαλειτουργικότητα</w:t>
      </w:r>
      <w:r w:rsidRPr="00EC6103">
        <w:rPr>
          <w:sz w:val="20"/>
          <w:szCs w:val="20"/>
        </w:rPr>
        <w:t>, η οποία αναφέρεται στην εναρμόνιση των νομοθετικών διατάξεων που διέπουν τη λειτουργία δύο ή περισσοτέρων φορέων που επιθυμούν να συνεργαστούν για τη μεταξύ τους ανταλλαγή πληροφοριών ή/ και την παροχή ολοκληρωμένων ηλεκτρονικών υπηρεσιών προς πολίτες, επιχειρήσεις και άλλους φορείς. Επιπλέον αποσκοπεί στο να διασφαλίσει ότι οι ηλεκτρονικά ανταλλασσόμενες πληροφορίες έχουν την ίδια νομική ισχύ για όλους τους εμπλεκόμενους φορείς. Η Θεσμική Διαλειτουργικότητα διασφαλίζεται μέσω νομοθετικών ρυθμίσεων και διατάξεων.</w:t>
      </w:r>
    </w:p>
    <w:p w:rsidR="004F12C1" w:rsidRPr="00EC6103" w:rsidRDefault="004F12C1" w:rsidP="00A64428">
      <w:pPr>
        <w:pStyle w:val="af4"/>
        <w:numPr>
          <w:ilvl w:val="0"/>
          <w:numId w:val="25"/>
        </w:numPr>
        <w:spacing w:after="0"/>
        <w:ind w:left="357" w:hanging="357"/>
        <w:rPr>
          <w:sz w:val="20"/>
          <w:szCs w:val="20"/>
        </w:rPr>
      </w:pPr>
      <w:r w:rsidRPr="00EC6103">
        <w:rPr>
          <w:sz w:val="20"/>
          <w:szCs w:val="20"/>
        </w:rPr>
        <w:t xml:space="preserve">την </w:t>
      </w:r>
      <w:r w:rsidRPr="00EC6103">
        <w:rPr>
          <w:b/>
          <w:sz w:val="20"/>
          <w:szCs w:val="20"/>
        </w:rPr>
        <w:t>Οργανωσιακή Διαλειτουργικότητα</w:t>
      </w:r>
      <w:r w:rsidRPr="00EC6103">
        <w:rPr>
          <w:sz w:val="20"/>
          <w:szCs w:val="20"/>
        </w:rPr>
        <w:t xml:space="preserve">, η οποία αναφέρεται στον καθορισμό στόχων, τη διαμόρφωση διαδικασιών και την επίτευξη συνεργασίας των φορέων που επιδιώκουν ανταλλαγή πληροφοριών και ίσως έχουν διαφορετικές εσωτερικές δομές και διαδικασίες. Επιπλέον στοχεύει στην ικανοποίηση των απαιτήσεων της κοινότητας των χρηστών προσφέροντας υπηρεσίες αναγνωρίσιμες, προσβάσιμες και επικεντρωμένες στις ανάγκες του χρήστη. Η Οργανωσιακή Διαλειτουργικότητα διασφαλίζεται μέσω νομοθετικών ρυθμίσεων και διατάξεων και μέσω γενικών συμφωνιών μεταξύ των εμπλεκόμενων φορέων. </w:t>
      </w:r>
    </w:p>
    <w:p w:rsidR="004F12C1" w:rsidRPr="00EC6103" w:rsidRDefault="004F12C1" w:rsidP="00A64428">
      <w:pPr>
        <w:pStyle w:val="af4"/>
        <w:numPr>
          <w:ilvl w:val="0"/>
          <w:numId w:val="25"/>
        </w:numPr>
        <w:spacing w:after="0"/>
        <w:ind w:left="357" w:hanging="357"/>
        <w:rPr>
          <w:sz w:val="20"/>
          <w:szCs w:val="20"/>
        </w:rPr>
      </w:pPr>
      <w:r w:rsidRPr="00EC6103">
        <w:rPr>
          <w:sz w:val="20"/>
          <w:szCs w:val="20"/>
        </w:rPr>
        <w:t xml:space="preserve">τη </w:t>
      </w:r>
      <w:r w:rsidRPr="00EC6103">
        <w:rPr>
          <w:b/>
          <w:sz w:val="20"/>
          <w:szCs w:val="20"/>
        </w:rPr>
        <w:t>Σημασιολογική Διαλειτουργικότητα</w:t>
      </w:r>
      <w:r w:rsidRPr="00EC6103">
        <w:rPr>
          <w:sz w:val="20"/>
          <w:szCs w:val="20"/>
        </w:rPr>
        <w:t>, η οποία αφορά στη διασφάλιση ότι η ακριβής έννοια/ σημασία των ανταλλασσόμενων πληροφοριών είναι κατανοητή από οποιαδήποτε εφαρμογή. Η επίτευξη διαλειτουργικότητας σε σημασιολογικό επίπεδο επιτρέπει στα συστήματα να συνδυάζουν τις πληροφορίες με εκείνες από άλλες πηγές και να τις επεξεργάζονται αποτελεσματικά. Η Σημασιολογική Διαλειτουργικότητα επιτυγχάνεται ορίζοντας και υιοθετώντας κοινό λεξιλόγιο και ορολογία σε όλα τα συστήματα και υπηρεσίες. Ο ορισμός και η συντήρηση ενός τέτοιου «λεξικού» γίνεται συνήθως από μια κεντρική υπηρεσία.</w:t>
      </w:r>
    </w:p>
    <w:p w:rsidR="004F12C1" w:rsidRPr="00EC6103" w:rsidRDefault="004F12C1" w:rsidP="00A64428">
      <w:pPr>
        <w:pStyle w:val="af4"/>
        <w:numPr>
          <w:ilvl w:val="0"/>
          <w:numId w:val="25"/>
        </w:numPr>
        <w:spacing w:after="0"/>
        <w:ind w:left="357" w:hanging="357"/>
        <w:rPr>
          <w:sz w:val="20"/>
          <w:szCs w:val="20"/>
        </w:rPr>
      </w:pPr>
      <w:r w:rsidRPr="00EC6103">
        <w:rPr>
          <w:sz w:val="20"/>
          <w:szCs w:val="20"/>
        </w:rPr>
        <w:t xml:space="preserve">την </w:t>
      </w:r>
      <w:r w:rsidRPr="00EC6103">
        <w:rPr>
          <w:b/>
          <w:sz w:val="20"/>
          <w:szCs w:val="20"/>
        </w:rPr>
        <w:t>Τεχνική Διαλειτουργικότητα</w:t>
      </w:r>
      <w:r w:rsidRPr="00EC6103">
        <w:rPr>
          <w:sz w:val="20"/>
          <w:szCs w:val="20"/>
        </w:rPr>
        <w:t xml:space="preserve">, η οποία ορίζεται ως η ικανότητα μεταφοράς και χρησιμοποίησης της πληροφορίας με ομοιογενή και αποτελεσματικό τρόπο μεταξύ συστημάτων πληροφορικής και οργανισμών. Το επίπεδο αυτό αφορά σε τεχνικές προδιαγραφές για την αποθήκευση, δόμηση, μεταφορά, παρουσίαση και ασφάλεια δεδομένων και υπηρεσιών. Η Τεχνική Διαλειτουργικότητα αντιπροσωπεύει τη διαλειτουργικότητα των υποδομών και του λογισμικού. </w:t>
      </w:r>
    </w:p>
    <w:p w:rsidR="004F12C1" w:rsidRPr="000D6417" w:rsidRDefault="004F12C1" w:rsidP="004F12C1">
      <w:pPr>
        <w:pStyle w:val="4"/>
      </w:pPr>
      <w:bookmarkStart w:id="79" w:name="_Toc298427033"/>
      <w:bookmarkStart w:id="80" w:name="_Toc302668852"/>
      <w:bookmarkStart w:id="81" w:name="_Toc302668924"/>
      <w:bookmarkStart w:id="82" w:name="_Toc302668996"/>
      <w:bookmarkStart w:id="83" w:name="_Toc325701554"/>
      <w:bookmarkStart w:id="84" w:name="_Toc358712783"/>
      <w:r>
        <w:rPr>
          <w:iCs/>
        </w:rPr>
        <w:t>Α</w:t>
      </w:r>
      <w:r w:rsidRPr="002C3A28">
        <w:rPr>
          <w:iCs/>
        </w:rPr>
        <w:t>.3.6</w:t>
      </w:r>
      <w:r>
        <w:rPr>
          <w:iCs/>
        </w:rPr>
        <w:t xml:space="preserve">.5 </w:t>
      </w:r>
      <w:r w:rsidRPr="000D6417">
        <w:t>Επίπεδα Κατάταξης Κανόνων &amp; Τεχνολογικών Προτύπων</w:t>
      </w:r>
      <w:bookmarkEnd w:id="79"/>
      <w:bookmarkEnd w:id="80"/>
      <w:bookmarkEnd w:id="81"/>
      <w:bookmarkEnd w:id="82"/>
      <w:bookmarkEnd w:id="83"/>
      <w:bookmarkEnd w:id="84"/>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Το Πλαίσιο Διαλειτουργικότητας &amp; Υπηρεσιών Ηλεκτρονικών Συναλλαγών έχει υιοθετήσει τρία (3) επίπεδα κατάταξης κανόνων και προτύπων ως προς τις απαιτήσεις συμμόρφωσης. </w:t>
      </w:r>
    </w:p>
    <w:p w:rsidR="004F12C1" w:rsidRPr="00EC6103" w:rsidRDefault="004F12C1" w:rsidP="00A64428">
      <w:pPr>
        <w:numPr>
          <w:ilvl w:val="0"/>
          <w:numId w:val="24"/>
        </w:numPr>
        <w:tabs>
          <w:tab w:val="clear" w:pos="720"/>
          <w:tab w:val="num" w:pos="284"/>
        </w:tabs>
        <w:suppressAutoHyphens/>
        <w:ind w:left="284" w:hanging="284"/>
        <w:jc w:val="both"/>
        <w:rPr>
          <w:rFonts w:ascii="Tahoma" w:hAnsi="Tahoma" w:cs="Tahoma"/>
          <w:b/>
          <w:sz w:val="20"/>
          <w:szCs w:val="20"/>
        </w:rPr>
      </w:pPr>
      <w:r w:rsidRPr="00EC6103">
        <w:rPr>
          <w:rFonts w:ascii="Tahoma" w:hAnsi="Tahoma" w:cs="Tahoma"/>
          <w:b/>
          <w:sz w:val="20"/>
          <w:szCs w:val="20"/>
        </w:rPr>
        <w:t>Υποχρεωτικό</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 xml:space="preserve">Ένα τεχνολογικό πρότυπο είναι Υποχρεωτικό ή αποτελεί Πρότυπο Υποχρεωτικό (ΠΥ) αν έχει εφαρμοστεί και δοκιμαστεί σε πρακτικές εφαρμογές και αποτελεί την πλέον ενδεδειγμένη και επιβεβλημένη τεχνολογική λύση. Τα τεχνολογικά πρότυπα αυτά είναι ευρέως γνωστά και αποδεκτά στην αγορά πληροφορικής και σύμφωνα με το σκοπό και τους στόχους του ΠΔ&amp;ΥΗΣ. Τέτοια πρότυπα θα πρέπει να υιοθετούνται και να εφαρμόζονται κατά προτεραιότητα. </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Ανταγωνιστικά πρότυπα μπορεί να είναι συγχρόνως υποχρεωτικά στην περίπτωση που καλύπτουν εξ’ ολοκλήρου τις απαιτήσεις του ΠΔ&amp;ΥΗΣ και δεν προκαλούν ανακολουθίες με τα υπόλοιπα τεχνολογικά πρότυπα του ΠΔ&amp;ΥΗΣ. </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Στην περίπτωση που υφίστανται συγχρόνως Πρότυπα Υποχρεωτικά και Πρότυπα Προαιρετικά ή Πρότυπα Υπό Διαμόρφωση, τα Προαιρετικά ή Υπό Διαμόρφωση Πρότυπα θα μπορούν να υιοθετούνται μόνο σε δικαιολογημένες, εξαιρετικές περιπτώσεις. </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Ένα πρότυπο το οποίο κατατάσσεται ως Υποχρεωτικό, δεν θα πρέπει απαραίτητα να χρησιμοποιείται σε κάθε εφαρμογή Ηλεκτρονικής Διακυβέρνησης. Ένα Πρότυπο Υποχρεωτικό θα πρέπει να υιοθετείται αν η χρήση της τεχνολογίας ή της λειτουργικότητας που σχετίζεται με αυτό είναι απαραίτητη ή δικαιολογείται από τις απαιτήσεις της συγκεκριμένης εφαρμογής.</w:t>
      </w:r>
    </w:p>
    <w:p w:rsidR="004F12C1" w:rsidRPr="00EC6103" w:rsidRDefault="004F12C1" w:rsidP="00A64428">
      <w:pPr>
        <w:numPr>
          <w:ilvl w:val="0"/>
          <w:numId w:val="24"/>
        </w:numPr>
        <w:tabs>
          <w:tab w:val="clear" w:pos="720"/>
          <w:tab w:val="num" w:pos="284"/>
        </w:tabs>
        <w:suppressAutoHyphens/>
        <w:ind w:left="284" w:hanging="284"/>
        <w:jc w:val="both"/>
        <w:rPr>
          <w:rFonts w:ascii="Tahoma" w:hAnsi="Tahoma" w:cs="Tahoma"/>
          <w:b/>
          <w:sz w:val="20"/>
          <w:szCs w:val="20"/>
        </w:rPr>
      </w:pPr>
      <w:r w:rsidRPr="00EC6103">
        <w:rPr>
          <w:rFonts w:ascii="Tahoma" w:hAnsi="Tahoma" w:cs="Tahoma"/>
          <w:b/>
          <w:sz w:val="20"/>
          <w:szCs w:val="20"/>
        </w:rPr>
        <w:t>Προαιρετικό</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 xml:space="preserve">Ένα τεχνολογικό πρότυπο είναι Προαιρετικό ή αποτελεί Πρότυπο Προαιρετικό (ΠΠ) στην περίπτωση που έχει εφαρμοστεί και δοκιμαστεί σε πρακτικές εφαρμογές αλλά υφίσταται ένα πιο κατάλληλο Πρότυπο Υποχρεωτικό ή δεν συμμορφώνεται πλήρως με το σκοπό και τους στόχους του ΠΔ&amp;ΥΗΣ. </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Στην περίπτωση όπου δεν υφίσταται ανταγωνιστικό Υποχρεωτικό Πρότυπο, αποκλίσεις από τα Προαιρετικά Πρότυπα επιτρέπονται μόνο σε δικαιολογημένες, εξαιρετικές περιπτώσεις.</w:t>
      </w:r>
    </w:p>
    <w:p w:rsidR="004F12C1" w:rsidRPr="00EC6103" w:rsidRDefault="004F12C1" w:rsidP="00A64428">
      <w:pPr>
        <w:numPr>
          <w:ilvl w:val="0"/>
          <w:numId w:val="24"/>
        </w:numPr>
        <w:tabs>
          <w:tab w:val="clear" w:pos="720"/>
          <w:tab w:val="num" w:pos="284"/>
        </w:tabs>
        <w:suppressAutoHyphens/>
        <w:ind w:left="284" w:hanging="284"/>
        <w:jc w:val="both"/>
        <w:rPr>
          <w:rFonts w:ascii="Tahoma" w:hAnsi="Tahoma" w:cs="Tahoma"/>
          <w:b/>
          <w:sz w:val="20"/>
          <w:szCs w:val="20"/>
        </w:rPr>
      </w:pPr>
      <w:r w:rsidRPr="00EC6103">
        <w:rPr>
          <w:rFonts w:ascii="Tahoma" w:hAnsi="Tahoma" w:cs="Tahoma"/>
          <w:b/>
          <w:sz w:val="20"/>
          <w:szCs w:val="20"/>
        </w:rPr>
        <w:t>Υπό Διαμόρφωση</w:t>
      </w:r>
    </w:p>
    <w:p w:rsidR="004F12C1" w:rsidRPr="00EC6103" w:rsidRDefault="004F12C1" w:rsidP="004F12C1">
      <w:pPr>
        <w:jc w:val="both"/>
        <w:rPr>
          <w:rFonts w:ascii="Tahoma" w:hAnsi="Tahoma" w:cs="Tahoma"/>
          <w:sz w:val="20"/>
          <w:szCs w:val="20"/>
          <w:lang w:eastAsia="ja-JP"/>
        </w:rPr>
      </w:pPr>
      <w:r w:rsidRPr="00EC6103">
        <w:rPr>
          <w:rFonts w:ascii="Tahoma" w:hAnsi="Tahoma" w:cs="Tahoma"/>
          <w:sz w:val="20"/>
          <w:szCs w:val="20"/>
          <w:lang w:eastAsia="ja-JP"/>
        </w:rPr>
        <w:t xml:space="preserve">Ένα τεχνολογικό πρότυπο είναι Υπό Διαμόρφωση ή αποτελεί Πρότυπο υπό Διαμόρφωση (ΠΔ) αν συμμορφώνεται με τις τρέχουσες τάσεις ανάπτυξης και καλύπτει τις ελάχιστες απαιτήσεις περί «Ανοικτής Φιλοσοφίας» των τεχνολογικών προτύπων. Τα πρότυπα αυτής της κατηγορίας μπορεί ακόμα να μην έχουν </w:t>
      </w:r>
      <w:r w:rsidRPr="00EC6103">
        <w:rPr>
          <w:rFonts w:ascii="Tahoma" w:hAnsi="Tahoma" w:cs="Tahoma"/>
          <w:sz w:val="20"/>
          <w:szCs w:val="20"/>
          <w:lang w:eastAsia="ja-JP"/>
        </w:rPr>
        <w:lastRenderedPageBreak/>
        <w:t>αποδείξει την αξία τους σε πρακτικές εφαρμογές ή να μην ανταποκρίνονται πλήρως στο σκοπό και τους στόχους του ΠΔ&amp;ΥΗΣ, ωστόσο αναμένονται σημαντικά οφέλη από τη μελλοντική εξέλιξη και υιοθέτησή τους. Το Πλαίσιο εξετάζει τα πρότυπα αυτής της κατηγορίας και ενδέχεται να τα υιοθετήσει σε επόμενη έκδοσή του, ως Υποχρεωτικά ή Προαιρετικά Πρότυπα.</w:t>
      </w:r>
    </w:p>
    <w:p w:rsidR="004F12C1" w:rsidRPr="00EC6103"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 xml:space="preserve">Στην περίπτωση μη ύπαρξης ανταγωνιστικού Υποχρεωτικού ή Προαιρετικού προτύπου, τα Πρότυπα Υπό Διαμόρφωση είναι δυνατόν να χρησιμοποιηθούν σε εφαρμογές Ηλεκτρονικής Διακυβέρνησης. Μόνο σε δικαιολογημένες, εξαιρετικές περιπτώσεις θα πρέπει να δίνεται προτεραιότητα σε Πρότυπα υπό Διαμόρφωση έναντι των εναλλακτικών προτύπων υψηλότερου επιπέδου κατάταξης. </w:t>
      </w:r>
    </w:p>
    <w:p w:rsidR="004F12C1" w:rsidRPr="00AB23ED" w:rsidRDefault="004F12C1" w:rsidP="004F12C1">
      <w:pPr>
        <w:spacing w:before="60"/>
        <w:jc w:val="both"/>
        <w:rPr>
          <w:rFonts w:ascii="Tahoma" w:hAnsi="Tahoma" w:cs="Tahoma"/>
          <w:sz w:val="20"/>
          <w:szCs w:val="20"/>
          <w:lang w:eastAsia="ja-JP"/>
        </w:rPr>
      </w:pPr>
      <w:r w:rsidRPr="00EC6103">
        <w:rPr>
          <w:rFonts w:ascii="Tahoma" w:hAnsi="Tahoma" w:cs="Tahoma"/>
          <w:sz w:val="20"/>
          <w:szCs w:val="20"/>
          <w:lang w:eastAsia="ja-JP"/>
        </w:rPr>
        <w:t>Ο υποψήφιος Ανάδοχος θα πρέπει να αναλύσει στην προσφορά του με ποιούς από τους παραπάνω κανόνες και πρότυπα συμμορφώνεται η λύση που προτείνει. Επίσης ο Ανάδοχος θα πρέπει να αναλύσει τον τρόπο με τον οποίο θα επιτευχθεί η συμμόρφωση αυτή.</w:t>
      </w:r>
    </w:p>
    <w:p w:rsidR="004F12C1" w:rsidRPr="002C3A28" w:rsidRDefault="004F12C1" w:rsidP="002C3A28">
      <w:pPr>
        <w:rPr>
          <w:rFonts w:ascii="Tahoma" w:hAnsi="Tahoma" w:cs="Tahoma"/>
          <w:b/>
          <w:bCs/>
          <w:iCs/>
          <w:sz w:val="20"/>
          <w:szCs w:val="20"/>
        </w:rPr>
      </w:pPr>
    </w:p>
    <w:p w:rsidR="0077442A" w:rsidRPr="00AB23ED" w:rsidRDefault="002C3A28" w:rsidP="00A64428">
      <w:pPr>
        <w:pStyle w:val="2"/>
      </w:pPr>
      <w:bookmarkStart w:id="85" w:name="_Toc358712784"/>
      <w:r w:rsidRPr="002C3A28">
        <w:t>Α.3.7 Πολυκαναλική Προσέγγιση</w:t>
      </w:r>
      <w:bookmarkEnd w:id="85"/>
    </w:p>
    <w:p w:rsidR="002C3A28" w:rsidRDefault="002C3A28" w:rsidP="0077442A">
      <w:pPr>
        <w:spacing w:before="60"/>
        <w:jc w:val="both"/>
        <w:rPr>
          <w:rFonts w:ascii="Tahoma" w:hAnsi="Tahoma" w:cs="Tahoma"/>
          <w:sz w:val="20"/>
          <w:szCs w:val="20"/>
          <w:lang w:eastAsia="ja-JP"/>
        </w:rPr>
      </w:pPr>
      <w:r w:rsidRPr="0077442A">
        <w:rPr>
          <w:rFonts w:ascii="Tahoma" w:hAnsi="Tahoma" w:cs="Tahoma"/>
          <w:sz w:val="20"/>
          <w:szCs w:val="20"/>
          <w:lang w:eastAsia="ja-JP"/>
        </w:rPr>
        <w:t xml:space="preserve"> </w:t>
      </w:r>
      <w:r w:rsidR="0077442A" w:rsidRPr="0077442A">
        <w:rPr>
          <w:rFonts w:ascii="Tahoma" w:hAnsi="Tahoma" w:cs="Tahoma"/>
          <w:sz w:val="20"/>
          <w:szCs w:val="20"/>
          <w:lang w:eastAsia="ja-JP"/>
        </w:rPr>
        <w:t>Η συνεργατικότητα μεταξύ των εμπλεκομένων απαιτεί τη χρήση μιας σύγχρονης πλατφόρμας, η οποία</w:t>
      </w:r>
      <w:r w:rsidR="0077442A">
        <w:rPr>
          <w:rFonts w:ascii="Tahoma" w:hAnsi="Tahoma" w:cs="Tahoma"/>
          <w:sz w:val="20"/>
          <w:szCs w:val="20"/>
          <w:lang w:eastAsia="ja-JP"/>
        </w:rPr>
        <w:t xml:space="preserve"> </w:t>
      </w:r>
      <w:r w:rsidR="0077442A" w:rsidRPr="0077442A">
        <w:rPr>
          <w:rFonts w:ascii="Tahoma" w:hAnsi="Tahoma" w:cs="Tahoma"/>
          <w:sz w:val="20"/>
          <w:szCs w:val="20"/>
          <w:lang w:eastAsia="ja-JP"/>
        </w:rPr>
        <w:t>ενσωματώνει διάφορα εργαλεία που ενισχύουν την ανταλλαγή απόψεων, εμπειριών και γνώσεων</w:t>
      </w:r>
      <w:r w:rsidR="0077442A">
        <w:rPr>
          <w:rFonts w:ascii="Tahoma" w:hAnsi="Tahoma" w:cs="Tahoma"/>
          <w:sz w:val="20"/>
          <w:szCs w:val="20"/>
          <w:lang w:eastAsia="ja-JP"/>
        </w:rPr>
        <w:t>.</w:t>
      </w:r>
    </w:p>
    <w:p w:rsidR="00EF38F2" w:rsidRPr="0077442A" w:rsidRDefault="00EF38F2" w:rsidP="0077442A">
      <w:pPr>
        <w:spacing w:before="60"/>
        <w:jc w:val="both"/>
        <w:rPr>
          <w:rFonts w:ascii="Tahoma" w:hAnsi="Tahoma" w:cs="Tahoma"/>
          <w:sz w:val="20"/>
          <w:szCs w:val="20"/>
          <w:lang w:eastAsia="ja-JP"/>
        </w:rPr>
      </w:pPr>
    </w:p>
    <w:p w:rsidR="002C3A28" w:rsidRDefault="002C3A28" w:rsidP="00A64428">
      <w:pPr>
        <w:pStyle w:val="2"/>
      </w:pPr>
      <w:bookmarkStart w:id="86" w:name="_Toc358712785"/>
      <w:r w:rsidRPr="002C3A28">
        <w:t>Α.3.8 Ανοιχτά Δεδομένα</w:t>
      </w:r>
      <w:bookmarkEnd w:id="86"/>
      <w:r w:rsidRPr="002C3A28">
        <w:t xml:space="preserve"> </w:t>
      </w:r>
    </w:p>
    <w:p w:rsidR="0034288C" w:rsidRPr="0034288C" w:rsidRDefault="0034288C" w:rsidP="0034288C">
      <w:pPr>
        <w:spacing w:before="60"/>
        <w:jc w:val="both"/>
        <w:rPr>
          <w:rFonts w:ascii="Tahoma" w:hAnsi="Tahoma" w:cs="Tahoma"/>
          <w:sz w:val="20"/>
          <w:szCs w:val="20"/>
          <w:lang w:eastAsia="ja-JP"/>
        </w:rPr>
      </w:pPr>
      <w:r w:rsidRPr="0034288C">
        <w:rPr>
          <w:rFonts w:ascii="Tahoma" w:hAnsi="Tahoma" w:cs="Tahoma"/>
          <w:sz w:val="20"/>
          <w:szCs w:val="20"/>
          <w:lang w:eastAsia="ja-JP"/>
        </w:rPr>
        <w:t>Η γενική φιλοσοφία των προτεινομένων συστημάτων θα πρέπει να ακολουθεί τις σύγχρονες τάσεις για «Ανοικτή Αρχιτεκτονική» (Open Architecture) και «Ανοικτά Συστήματα» (Open Systems). Ο όρος «ανοικτό» υποδηλώνει κατά βάση την ανεξαρτησία από συγκεκριμένο προμηθευτή και την υποχρεωτική χρήση προτύπων (Standards), τα οποία διασφαλίζουν:</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την αρμονική συνεργασία και λειτουργία μεταξύ συστημάτων και λειτουργικών εφαρμογών διαφορετικών προμηθευτών,</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τη διαδικτυακή συνεργασία εφαρμογών που βρίσκονται σε διαφορετικά υπολογιστικά συστήματα,</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την φορητότητα (portability) των εφαρμογών,</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την δυνατότητα αύξησης του μεγέθους των μηχανογραφικών συστημάτων χωρίς αλλαγές στη δομή και τη φιλοσοφία,</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την εύκολη επέμβαση στη λειτουργικότητα των εφαρμογών.</w:t>
      </w:r>
    </w:p>
    <w:p w:rsidR="0034288C" w:rsidRPr="0034288C" w:rsidRDefault="0034288C" w:rsidP="0034288C">
      <w:pPr>
        <w:jc w:val="both"/>
        <w:rPr>
          <w:rFonts w:ascii="Tahoma" w:hAnsi="Tahoma" w:cs="Tahoma"/>
          <w:sz w:val="20"/>
          <w:szCs w:val="20"/>
        </w:rPr>
      </w:pPr>
      <w:r w:rsidRPr="0034288C">
        <w:rPr>
          <w:rFonts w:ascii="Tahoma" w:hAnsi="Tahoma" w:cs="Tahoma"/>
          <w:sz w:val="20"/>
          <w:szCs w:val="20"/>
        </w:rPr>
        <w:t>Για την υλοποίηση του έργου θα υιοθετηθεί η χρήση Ανοικτών Προτύπων (Open Standards) για το λογισμικό και τις διαδικασίες και ανοιχτών μορφών (Open Formats) για τα δεδομένα και το περιεχόμενο. Πιο συγκεκριμένα τα Ανοιχτά Πρότυπα θα πρέπει:</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Να είναι διαθέσιμα σε όλους για ανάγνωση και εφαρμογή σε λογισμικό,</w:t>
      </w:r>
    </w:p>
    <w:p w:rsidR="0034288C" w:rsidRPr="0034288C" w:rsidRDefault="0034288C" w:rsidP="00A64428">
      <w:pPr>
        <w:numPr>
          <w:ilvl w:val="0"/>
          <w:numId w:val="5"/>
        </w:numPr>
        <w:tabs>
          <w:tab w:val="clear" w:pos="360"/>
          <w:tab w:val="num" w:pos="567"/>
        </w:tabs>
        <w:ind w:left="567"/>
        <w:jc w:val="both"/>
        <w:rPr>
          <w:rFonts w:ascii="Tahoma" w:hAnsi="Tahoma" w:cs="Tahoma"/>
          <w:sz w:val="20"/>
          <w:szCs w:val="20"/>
        </w:rPr>
      </w:pPr>
      <w:r w:rsidRPr="0034288C">
        <w:rPr>
          <w:rFonts w:ascii="Tahoma" w:hAnsi="Tahoma" w:cs="Tahoma"/>
          <w:sz w:val="20"/>
          <w:szCs w:val="20"/>
        </w:rPr>
        <w:t>Να επιτρέπεται η δημιουργία επεκτάσεων στο ανοιχτό πρότυπο με την προϋπόθεση της δημοσίευσης της σχετικής τεκμηρίωσης, εφόσον αυτή απαιτείται για λόγους διαλειτουργικότητας μεταξύ των εφαρμογών του προτύπου.</w:t>
      </w:r>
    </w:p>
    <w:p w:rsidR="0034288C" w:rsidRPr="0034288C" w:rsidRDefault="0034288C" w:rsidP="0034288C"/>
    <w:p w:rsidR="002C3A28" w:rsidRPr="00AB23ED" w:rsidRDefault="002C3A28" w:rsidP="00A64428">
      <w:pPr>
        <w:pStyle w:val="2"/>
      </w:pPr>
      <w:bookmarkStart w:id="87" w:name="_Toc358712786"/>
      <w:r w:rsidRPr="002C3A28">
        <w:t>Α.3.9 Απαιτήσεις Ασφάλειας</w:t>
      </w:r>
      <w:bookmarkEnd w:id="87"/>
      <w:r w:rsidRPr="002C3A28">
        <w:t xml:space="preserve"> </w:t>
      </w:r>
    </w:p>
    <w:p w:rsidR="00A53283" w:rsidRPr="00A53283" w:rsidRDefault="00A53283" w:rsidP="00A53283">
      <w:pPr>
        <w:spacing w:before="60"/>
        <w:jc w:val="both"/>
        <w:rPr>
          <w:rFonts w:ascii="Tahoma" w:hAnsi="Tahoma" w:cs="Tahoma"/>
          <w:sz w:val="20"/>
          <w:szCs w:val="20"/>
          <w:lang w:eastAsia="ja-JP"/>
        </w:rPr>
      </w:pPr>
      <w:r w:rsidRPr="00A53283">
        <w:rPr>
          <w:rFonts w:ascii="Tahoma" w:hAnsi="Tahoma" w:cs="Tahoma"/>
          <w:sz w:val="20"/>
          <w:szCs w:val="20"/>
          <w:lang w:eastAsia="ja-JP"/>
        </w:rPr>
        <w:t>Κατά το σχεδιασμό του Έργου ο Ανάδοχος θα πρέπει να λάβει ειδική μέριμνα και να δρομολογήσει τις κατάλληλες δράσεις για:</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την Ασφάλεια των Πληροφοριακών Συστημάτων, Εφαρμογών, Μέσων και Υποδομών.</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την προστασία της ακεραιότητας και της διαθεσιμότητας των πληροφοριών.</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την προστασία των προς επεξεργασία και αποθηκευμένων προσωπικών δεδομένων.</w:t>
      </w:r>
    </w:p>
    <w:p w:rsidR="00A53283" w:rsidRPr="00A53283" w:rsidRDefault="00A53283" w:rsidP="00A53283">
      <w:pPr>
        <w:jc w:val="both"/>
        <w:rPr>
          <w:rFonts w:ascii="Tahoma" w:hAnsi="Tahoma" w:cs="Tahoma"/>
          <w:sz w:val="20"/>
          <w:szCs w:val="20"/>
          <w:lang w:eastAsia="ja-JP"/>
        </w:rPr>
      </w:pPr>
      <w:r w:rsidRPr="00A53283">
        <w:rPr>
          <w:rFonts w:ascii="Tahoma" w:hAnsi="Tahoma" w:cs="Tahoma"/>
          <w:sz w:val="20"/>
          <w:szCs w:val="20"/>
          <w:lang w:eastAsia="ja-JP"/>
        </w:rPr>
        <w:t>αναζητώντας και εντοπίζοντας με μεθοδικό τρόπο τα τεχνικά μέτρα και τις οργανωτικο-διοικητικές διαδικασίες.</w:t>
      </w:r>
    </w:p>
    <w:p w:rsidR="00A53283" w:rsidRPr="00A53283" w:rsidRDefault="00A53283" w:rsidP="00A53283">
      <w:pPr>
        <w:spacing w:before="60"/>
        <w:jc w:val="both"/>
        <w:rPr>
          <w:rFonts w:ascii="Tahoma" w:hAnsi="Tahoma" w:cs="Tahoma"/>
          <w:sz w:val="20"/>
          <w:szCs w:val="20"/>
          <w:lang w:eastAsia="ja-JP"/>
        </w:rPr>
      </w:pPr>
      <w:r w:rsidRPr="00A53283">
        <w:rPr>
          <w:rFonts w:ascii="Tahoma" w:hAnsi="Tahoma" w:cs="Tahoma"/>
          <w:sz w:val="20"/>
          <w:szCs w:val="20"/>
          <w:lang w:eastAsia="ja-JP"/>
        </w:rPr>
        <w:t>Για τον σχεδιασμό και την υλοποίηση των τεχνικών μέτρων ασφαλείας του Έργου, ο Ανάδοχος πρέπει να λάβει υπόψη του:</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το θεσμικό και νομικό πλαίσιο που ισχύει (π.χ. προστασία των προσωπικών δεδομένων Ν. 2472/97, προστασία των προσωπικών δεδομένων στον τηλεπικοινωνιακό τομέα Ν. 2774/99).</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τις σύγχρονες εξελίξεις στις ΤΠΕ.</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τις βέλτιστες πρακτικές στο χώρο της Ασφάλειας στις ΤΠΕ (best practices).</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τα επαρκέστερα διατιθέμενα προϊόντα λογισμικού και υλικού.</w:t>
      </w:r>
    </w:p>
    <w:p w:rsidR="00A53283" w:rsidRPr="00A53283" w:rsidRDefault="00A53283" w:rsidP="00A64428">
      <w:pPr>
        <w:numPr>
          <w:ilvl w:val="0"/>
          <w:numId w:val="5"/>
        </w:numPr>
        <w:tabs>
          <w:tab w:val="clear" w:pos="360"/>
          <w:tab w:val="num" w:pos="567"/>
        </w:tabs>
        <w:ind w:left="567"/>
        <w:jc w:val="both"/>
        <w:rPr>
          <w:rFonts w:ascii="Tahoma" w:hAnsi="Tahoma" w:cs="Tahoma"/>
          <w:sz w:val="20"/>
          <w:szCs w:val="20"/>
        </w:rPr>
      </w:pPr>
      <w:r w:rsidRPr="00A53283">
        <w:rPr>
          <w:rFonts w:ascii="Tahoma" w:hAnsi="Tahoma" w:cs="Tahoma"/>
          <w:sz w:val="20"/>
          <w:szCs w:val="20"/>
        </w:rPr>
        <w:t>τυχόν διεθνή de facto ή de jure σχετικά πρότυπα.</w:t>
      </w:r>
    </w:p>
    <w:p w:rsidR="00A53283" w:rsidRPr="00A53283" w:rsidRDefault="00A53283" w:rsidP="00A53283">
      <w:pPr>
        <w:jc w:val="both"/>
        <w:rPr>
          <w:rFonts w:ascii="Tahoma" w:hAnsi="Tahoma" w:cs="Tahoma"/>
          <w:sz w:val="20"/>
          <w:szCs w:val="20"/>
          <w:lang w:eastAsia="ja-JP"/>
        </w:rPr>
      </w:pPr>
      <w:r w:rsidRPr="00A53283">
        <w:rPr>
          <w:rFonts w:ascii="Tahoma" w:hAnsi="Tahoma" w:cs="Tahoma"/>
          <w:sz w:val="20"/>
          <w:szCs w:val="20"/>
          <w:lang w:eastAsia="ja-JP"/>
        </w:rPr>
        <w:lastRenderedPageBreak/>
        <w:t>τα οποία θα περιλαμβάνονται στο Πλάνο Ενεργειών για την Ασφάλεια του Συστήματος που θα παραδοθεί από τον Ανάδοχο.</w:t>
      </w:r>
    </w:p>
    <w:p w:rsidR="00A53283" w:rsidRPr="00A53283" w:rsidRDefault="00A53283" w:rsidP="00A53283">
      <w:pPr>
        <w:spacing w:before="60"/>
        <w:jc w:val="both"/>
        <w:rPr>
          <w:rFonts w:ascii="Tahoma" w:hAnsi="Tahoma" w:cs="Tahoma"/>
          <w:sz w:val="20"/>
          <w:szCs w:val="20"/>
          <w:lang w:eastAsia="ja-JP"/>
        </w:rPr>
      </w:pPr>
      <w:r w:rsidRPr="00A53283">
        <w:rPr>
          <w:rFonts w:ascii="Tahoma" w:hAnsi="Tahoma" w:cs="Tahoma"/>
          <w:sz w:val="20"/>
          <w:szCs w:val="20"/>
          <w:lang w:eastAsia="ja-JP"/>
        </w:rPr>
        <w:t>Τα τεχνικά μέτρα ασφάλειας θα υλοποιούνται από τον Ανάδοχο στα πλαίσια των προϊόντων και υπηρεσιών που θα προσφέρει.</w:t>
      </w:r>
    </w:p>
    <w:p w:rsidR="00A53283" w:rsidRPr="00A53283" w:rsidRDefault="00A53283" w:rsidP="00A53283"/>
    <w:p w:rsidR="00A53283" w:rsidRPr="00AB23ED" w:rsidRDefault="002C3A28" w:rsidP="00A64428">
      <w:pPr>
        <w:pStyle w:val="2"/>
      </w:pPr>
      <w:bookmarkStart w:id="88" w:name="_Toc358712787"/>
      <w:r w:rsidRPr="002C3A28">
        <w:t>Α.3.10 Απαιτήσεις Ευχρηστίας Συστήματος</w:t>
      </w:r>
      <w:bookmarkEnd w:id="88"/>
    </w:p>
    <w:p w:rsidR="00A53283" w:rsidRPr="00A53283" w:rsidRDefault="00A53283" w:rsidP="00A53283">
      <w:pPr>
        <w:spacing w:before="60"/>
        <w:jc w:val="both"/>
        <w:rPr>
          <w:rFonts w:ascii="Tahoma" w:hAnsi="Tahoma" w:cs="Tahoma"/>
          <w:sz w:val="20"/>
          <w:szCs w:val="20"/>
        </w:rPr>
      </w:pPr>
      <w:r w:rsidRPr="00A53283">
        <w:rPr>
          <w:rFonts w:ascii="Tahoma" w:hAnsi="Tahoma" w:cs="Tahoma"/>
          <w:sz w:val="20"/>
          <w:szCs w:val="20"/>
        </w:rPr>
        <w:t>Το παρόν σύστημα χαρακτηρίζεται από τυπικές απαιτήσεις που έχει για υψηλό επίπεδο χρηστικότητας στην οργάνωση και παρουσίαση των υπηρεσιών του. Ο Ανάδοχος, θα πρέπει να λάβει υπόψη κατά τον σχεδιασμό, την ευαισθησία και κρισιμότητα των διακινούμενων πληροφοριών και την ενδεχόμενη διαφοροποίηση των χρηστών σε εξοικείωση με τις δικτυακές εφαρμογές.</w:t>
      </w:r>
    </w:p>
    <w:p w:rsidR="00A53283" w:rsidRPr="00A53283" w:rsidRDefault="00A53283" w:rsidP="00A53283">
      <w:pPr>
        <w:spacing w:before="60"/>
        <w:jc w:val="both"/>
        <w:rPr>
          <w:rFonts w:ascii="Tahoma" w:hAnsi="Tahoma" w:cs="Tahoma"/>
          <w:sz w:val="20"/>
          <w:szCs w:val="20"/>
        </w:rPr>
      </w:pPr>
      <w:r w:rsidRPr="00A53283">
        <w:rPr>
          <w:rFonts w:ascii="Tahoma" w:hAnsi="Tahoma" w:cs="Tahoma"/>
          <w:sz w:val="20"/>
          <w:szCs w:val="20"/>
        </w:rPr>
        <w:t>Οι βασικές αρχές προς την κατεύθυνση επίτευξης υψηλού βαθμού χρηστικότητας περιλαμβάνουν:</w:t>
      </w:r>
    </w:p>
    <w:p w:rsidR="00A53283" w:rsidRPr="00A53283" w:rsidRDefault="00A53283" w:rsidP="00A64428">
      <w:pPr>
        <w:numPr>
          <w:ilvl w:val="0"/>
          <w:numId w:val="28"/>
        </w:numPr>
        <w:spacing w:before="60"/>
        <w:jc w:val="both"/>
        <w:rPr>
          <w:rFonts w:ascii="Tahoma" w:hAnsi="Tahoma" w:cs="Tahoma"/>
          <w:sz w:val="20"/>
          <w:szCs w:val="20"/>
          <w:lang w:eastAsia="ja-JP"/>
        </w:rPr>
      </w:pPr>
      <w:r w:rsidRPr="00A53283">
        <w:rPr>
          <w:rFonts w:ascii="Tahoma" w:hAnsi="Tahoma" w:cs="Tahoma"/>
          <w:sz w:val="20"/>
          <w:szCs w:val="20"/>
          <w:lang w:eastAsia="ja-JP"/>
        </w:rPr>
        <w:t>Πελατοκεντρική Αντίληψη: Οι παρεχόμενες πληροφορίες και λειτουργίες πρέπει να είναι προσανατολισμένες στις ανάγκες του χρήστη.</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eastAsia="ja-JP"/>
        </w:rPr>
        <w:t>Διαφάνεια: Κατά τη χρήση του συστήματος, ο χρήστης πρέπει να διεκπεραιώνει τις εργασίες του, χωρίς να αντιλαμβάνεται τεχνικές λεπτομέρειες ή εσωτερικές διεργασίες του συστήματος που υποστηρίζουν την ολοκλήρωση των συναλλαγών.</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eastAsia="ja-JP"/>
        </w:rPr>
        <w:t xml:space="preserve">Συνέπεια: Οι εφαρμογές θα πρέπει να έχουν, όσο το συνατόν, ομοιόμορφη εμφάνιση και να υπάρχει συνέπεια στα λεκτικά και τα σύμβολα που χρησιμοποιούνται σε κάθε </w:t>
      </w:r>
      <w:r w:rsidRPr="00A53283">
        <w:rPr>
          <w:rFonts w:ascii="Tahoma" w:hAnsi="Tahoma" w:cs="Tahoma"/>
          <w:sz w:val="20"/>
          <w:szCs w:val="20"/>
        </w:rPr>
        <w:t>μέρος του έργου</w:t>
      </w:r>
      <w:r w:rsidRPr="00A53283">
        <w:rPr>
          <w:rFonts w:ascii="Tahoma" w:hAnsi="Tahoma" w:cs="Tahoma"/>
          <w:sz w:val="20"/>
          <w:szCs w:val="20"/>
          <w:lang w:eastAsia="ja-JP"/>
        </w:rPr>
        <w:t>. Το λεξιλόγιο που χρησιμοποιείται για την περιγραφή εννοιών και λειτουργιών σε όλο το εύρος των εφαρμογών του συστήματος πρέπει να είναι συνεπές. Αντίστοιχη συνέπεια πρέπει να τηρείται και κατά τη χρήση γραφικών απεικονίσεων και τη διαμόρφωση των σελίδων/ διεπαφών του συστήματος.</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eastAsia="ja-JP"/>
        </w:rPr>
        <w:t xml:space="preserve">Αποφυγή επαναλαμβανόμενων ενεργειών: Η καταχώρηση στοιχείων θα γίνεται μόνο μια φορά. </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eastAsia="ja-JP"/>
        </w:rPr>
        <w:t>Υποστήριξη έξυπνης αναζήτησης: Σε κάθε περίπτωση ο χρήστης θα έχει στη διάθεσή του έξυπνους και πολύμορφους τρόπους αναζήτησης.</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eastAsia="ja-JP"/>
        </w:rPr>
        <w:t>Υποστήριξη από το σύστημα: Το σύστημα θα πρέπει να υποστηρίζει και να καθοδηγεί κατάλληλα τους χρήστες  για αποφυγή λαθών κλπ.</w:t>
      </w:r>
    </w:p>
    <w:p w:rsidR="00A53283" w:rsidRPr="00A53283" w:rsidRDefault="00A53283" w:rsidP="00A64428">
      <w:pPr>
        <w:numPr>
          <w:ilvl w:val="0"/>
          <w:numId w:val="28"/>
        </w:numPr>
        <w:jc w:val="both"/>
        <w:rPr>
          <w:rFonts w:ascii="Tahoma" w:hAnsi="Tahoma" w:cs="Tahoma"/>
          <w:sz w:val="20"/>
          <w:szCs w:val="20"/>
          <w:lang w:eastAsia="ja-JP"/>
        </w:rPr>
      </w:pPr>
      <w:r w:rsidRPr="00A53283">
        <w:rPr>
          <w:rFonts w:ascii="Tahoma" w:hAnsi="Tahoma" w:cs="Tahoma"/>
          <w:sz w:val="20"/>
          <w:szCs w:val="20"/>
          <w:lang w:val="en-US" w:eastAsia="ja-JP"/>
        </w:rPr>
        <w:t>On</w:t>
      </w:r>
      <w:r w:rsidRPr="00A53283">
        <w:rPr>
          <w:rFonts w:ascii="Tahoma" w:hAnsi="Tahoma" w:cs="Tahoma"/>
          <w:sz w:val="20"/>
          <w:szCs w:val="20"/>
          <w:lang w:eastAsia="ja-JP"/>
        </w:rPr>
        <w:t xml:space="preserve"> </w:t>
      </w:r>
      <w:r w:rsidRPr="00A53283">
        <w:rPr>
          <w:rFonts w:ascii="Tahoma" w:hAnsi="Tahoma" w:cs="Tahoma"/>
          <w:sz w:val="20"/>
          <w:szCs w:val="20"/>
          <w:lang w:val="en-US" w:eastAsia="ja-JP"/>
        </w:rPr>
        <w:t>line</w:t>
      </w:r>
      <w:r w:rsidRPr="00A53283">
        <w:rPr>
          <w:rFonts w:ascii="Tahoma" w:hAnsi="Tahoma" w:cs="Tahoma"/>
          <w:sz w:val="20"/>
          <w:szCs w:val="20"/>
          <w:lang w:eastAsia="ja-JP"/>
        </w:rPr>
        <w:t xml:space="preserve"> </w:t>
      </w:r>
      <w:r w:rsidRPr="00A53283">
        <w:rPr>
          <w:rFonts w:ascii="Tahoma" w:hAnsi="Tahoma" w:cs="Tahoma"/>
          <w:sz w:val="20"/>
          <w:szCs w:val="20"/>
          <w:lang w:val="en-US" w:eastAsia="ja-JP"/>
        </w:rPr>
        <w:t>help</w:t>
      </w:r>
      <w:r w:rsidRPr="00A53283">
        <w:rPr>
          <w:rFonts w:ascii="Tahoma" w:hAnsi="Tahoma" w:cs="Tahoma"/>
          <w:sz w:val="20"/>
          <w:szCs w:val="20"/>
          <w:lang w:eastAsia="ja-JP"/>
        </w:rPr>
        <w:t xml:space="preserve"> σε κάθε βήμα εκτέλεσης του προγράμματος.</w:t>
      </w:r>
    </w:p>
    <w:p w:rsidR="00FE39C6" w:rsidRPr="00AB23ED" w:rsidRDefault="002C3A28" w:rsidP="00A64428">
      <w:pPr>
        <w:pStyle w:val="2"/>
      </w:pPr>
      <w:r w:rsidRPr="002C3A28">
        <w:t xml:space="preserve"> </w:t>
      </w:r>
    </w:p>
    <w:p w:rsidR="002C3A28" w:rsidRPr="002C3A28" w:rsidRDefault="002C3A28" w:rsidP="00A64428">
      <w:pPr>
        <w:pStyle w:val="2"/>
      </w:pPr>
      <w:bookmarkStart w:id="89" w:name="_Toc358712788"/>
      <w:r w:rsidRPr="002C3A28">
        <w:t>Α</w:t>
      </w:r>
      <w:r>
        <w:t>.3.1</w:t>
      </w:r>
      <w:r w:rsidRPr="003878C5">
        <w:t>1</w:t>
      </w:r>
      <w:r w:rsidRPr="002C3A28">
        <w:t xml:space="preserve"> Απαιτήσεις Προσβασιμότητας</w:t>
      </w:r>
      <w:bookmarkEnd w:id="89"/>
      <w:r w:rsidRPr="002C3A28">
        <w:t xml:space="preserve"> </w:t>
      </w:r>
    </w:p>
    <w:p w:rsidR="003878C5" w:rsidRPr="003878C5" w:rsidRDefault="003878C5" w:rsidP="003878C5">
      <w:pPr>
        <w:spacing w:before="60"/>
        <w:jc w:val="both"/>
        <w:rPr>
          <w:rFonts w:ascii="Tahoma" w:hAnsi="Tahoma" w:cs="Tahoma"/>
          <w:sz w:val="20"/>
          <w:szCs w:val="20"/>
          <w:lang w:eastAsia="ja-JP"/>
        </w:rPr>
      </w:pPr>
      <w:bookmarkStart w:id="90" w:name="_Hlk298344955"/>
      <w:r w:rsidRPr="003878C5">
        <w:rPr>
          <w:rFonts w:ascii="Tahoma" w:hAnsi="Tahoma" w:cs="Tahoma"/>
          <w:sz w:val="20"/>
          <w:szCs w:val="20"/>
          <w:lang w:eastAsia="ja-JP"/>
        </w:rPr>
        <w:t>Οι ψηφιακές υπηρεσίες που θα αναπτυχθούν στα πλαίσια του έργου θα πρέπει να υιοθετούν την αρχή του «Σχεδιάζοντας για Όλους» εντάσσοντας προϋποθέσεις και όρους προσβασιμότητας σε ΤΠΕ για άτομα με αναπηρία βασιζόμενες σε διεθνώς αναγνωρισμένους κανόνες, τις οδηγίες προσβασιμότητας W3C και συγκεκριμένα στα Web Content Accessibility Guidelines (WAI/WCAG).</w:t>
      </w:r>
    </w:p>
    <w:p w:rsidR="003878C5" w:rsidRPr="003878C5" w:rsidRDefault="003878C5" w:rsidP="003878C5">
      <w:pPr>
        <w:spacing w:before="60"/>
        <w:jc w:val="both"/>
        <w:rPr>
          <w:rFonts w:ascii="Tahoma" w:hAnsi="Tahoma" w:cs="Tahoma"/>
          <w:sz w:val="20"/>
          <w:szCs w:val="20"/>
          <w:lang w:eastAsia="ja-JP"/>
        </w:rPr>
      </w:pPr>
      <w:r w:rsidRPr="003878C5">
        <w:rPr>
          <w:rFonts w:ascii="Tahoma" w:hAnsi="Tahoma" w:cs="Tahoma"/>
          <w:sz w:val="20"/>
          <w:szCs w:val="20"/>
          <w:lang w:eastAsia="ja-JP"/>
        </w:rPr>
        <w:t>Επιπρόσθετα θα πρέπει να ληφθούν υπόψη τα αναφερόμενα στην παρ. «3.3.4 Προσβασιμότητα» του Πλαισίου Πιστοποίησης Δημόσιων Διαδικτυακών Τόπων του έργου «Ελληνικό Πλαίσιο Παροχής Υπηρεσιών Ηλεκτρονικής Διακυβέρνησης και Πρότυπα Διαλειτουργικότητας».</w:t>
      </w:r>
    </w:p>
    <w:bookmarkEnd w:id="90"/>
    <w:p w:rsidR="002C3A28" w:rsidRPr="002C3A28" w:rsidRDefault="003878C5" w:rsidP="003878C5">
      <w:pPr>
        <w:spacing w:before="60"/>
        <w:jc w:val="both"/>
        <w:rPr>
          <w:rFonts w:ascii="Tahoma" w:hAnsi="Tahoma" w:cs="Tahoma"/>
          <w:sz w:val="20"/>
          <w:szCs w:val="20"/>
          <w:lang w:eastAsia="ja-JP"/>
        </w:rPr>
      </w:pPr>
      <w:r w:rsidRPr="003878C5">
        <w:rPr>
          <w:rFonts w:ascii="Tahoma" w:hAnsi="Tahoma" w:cs="Tahoma"/>
          <w:sz w:val="20"/>
          <w:szCs w:val="20"/>
          <w:lang w:eastAsia="ja-JP"/>
        </w:rPr>
        <w:t>Προκειμένου να διασφαλίζεται η πρόσβαση των ατόμων με αναπηρία στις προσφερόμενες υπηρεσίες και το περιεχόμενο εφαρμογών, η ανάπτυξη τους θα πρέπει να συμμορφώνεται πλήρως με τις ελέγξιμες Οδηγίες για την Προσβασιμότητα του Περιεχομένου του Ιστού έκδοση 2.0 (WCAG 2.0), σε Επίπεδο προσβασιμότητας τουλάχιστον «ΑΑ».</w:t>
      </w:r>
    </w:p>
    <w:p w:rsidR="00767184" w:rsidRDefault="00767184" w:rsidP="00A64428">
      <w:pPr>
        <w:pStyle w:val="2"/>
      </w:pPr>
      <w:bookmarkStart w:id="91" w:name="_Toc358712789"/>
      <w:r>
        <w:t>Α</w:t>
      </w:r>
      <w:r w:rsidR="00E4682D" w:rsidRPr="006957D9">
        <w:t>3</w:t>
      </w:r>
      <w:r>
        <w:t>.</w:t>
      </w:r>
      <w:r w:rsidR="00A70696">
        <w:t>12</w:t>
      </w:r>
      <w:r>
        <w:t xml:space="preserve"> </w:t>
      </w:r>
      <w:r w:rsidRPr="00761D11">
        <w:t>Παραδοτέα</w:t>
      </w:r>
      <w:r>
        <w:t xml:space="preserve"> Έργου - Χρονοδιάγραμμα</w:t>
      </w:r>
      <w:bookmarkEnd w:id="91"/>
    </w:p>
    <w:p w:rsidR="00767184" w:rsidRDefault="00767184" w:rsidP="00767184">
      <w:pPr>
        <w:rPr>
          <w:rFonts w:ascii="Tahoma" w:hAnsi="Tahoma" w:cs="Tahoma"/>
          <w:sz w:val="20"/>
          <w:szCs w:val="20"/>
        </w:rPr>
      </w:pPr>
      <w:r>
        <w:rPr>
          <w:rFonts w:ascii="Tahoma" w:hAnsi="Tahoma" w:cs="Tahoma"/>
          <w:sz w:val="20"/>
          <w:szCs w:val="20"/>
        </w:rPr>
        <w:t xml:space="preserve">Τα παραδοτέα προσδιορίζονται ενδεικτικά για κάθε Υποέργο παρακάτω. </w:t>
      </w:r>
    </w:p>
    <w:p w:rsidR="00767184" w:rsidRDefault="00767184" w:rsidP="00767184">
      <w:pPr>
        <w:rPr>
          <w:rFonts w:ascii="Tahoma" w:hAnsi="Tahoma" w:cs="Tahoma"/>
          <w:sz w:val="20"/>
          <w:szCs w:val="20"/>
        </w:rPr>
      </w:pPr>
    </w:p>
    <w:p w:rsidR="00767184" w:rsidRPr="00247461" w:rsidRDefault="00767184" w:rsidP="00767184">
      <w:pPr>
        <w:jc w:val="both"/>
        <w:rPr>
          <w:rFonts w:ascii="Tahoma" w:hAnsi="Tahoma" w:cs="Tahoma"/>
          <w:sz w:val="20"/>
          <w:szCs w:val="20"/>
        </w:rPr>
      </w:pPr>
      <w:r>
        <w:rPr>
          <w:rFonts w:ascii="Tahoma" w:hAnsi="Tahoma" w:cs="Tahoma"/>
          <w:sz w:val="20"/>
          <w:szCs w:val="20"/>
        </w:rPr>
        <w:t xml:space="preserve">Για </w:t>
      </w:r>
      <w:r w:rsidRPr="00BF5FB0">
        <w:rPr>
          <w:rFonts w:ascii="Tahoma" w:hAnsi="Tahoma" w:cs="Tahoma"/>
          <w:b/>
          <w:sz w:val="20"/>
          <w:szCs w:val="20"/>
        </w:rPr>
        <w:t>Υποέργο 2</w:t>
      </w:r>
      <w:r w:rsidRPr="00BF5FB0">
        <w:rPr>
          <w:rFonts w:ascii="Tahoma" w:hAnsi="Tahoma" w:cs="Tahoma"/>
          <w:sz w:val="20"/>
          <w:szCs w:val="20"/>
        </w:rPr>
        <w:t xml:space="preserve">: </w:t>
      </w:r>
      <w:r>
        <w:rPr>
          <w:rFonts w:ascii="Tahoma" w:hAnsi="Tahoma" w:cs="Tahoma"/>
          <w:sz w:val="20"/>
          <w:szCs w:val="20"/>
        </w:rPr>
        <w:t>Εκσυγχρονισμός Μηχανισμού Διαχείρισης και Ελέγχου των Οικονομικών Πόρων των Φορέων Κοινωνικής Ασφάλισης</w:t>
      </w:r>
      <w:r w:rsidRPr="00247461">
        <w:rPr>
          <w:rFonts w:ascii="Tahoma" w:hAnsi="Tahoma" w:cs="Tahoma"/>
          <w:sz w:val="20"/>
          <w:szCs w:val="20"/>
        </w:rPr>
        <w:t>:</w:t>
      </w:r>
    </w:p>
    <w:p w:rsidR="00767184" w:rsidRPr="00407627" w:rsidRDefault="00767184" w:rsidP="00767184">
      <w:pPr>
        <w:jc w:val="center"/>
        <w:rPr>
          <w:rFonts w:ascii="Tahoma" w:hAnsi="Tahoma" w:cs="Tahoma"/>
          <w:b/>
          <w:sz w:val="20"/>
          <w:szCs w:val="20"/>
        </w:rPr>
      </w:pPr>
    </w:p>
    <w:tbl>
      <w:tblPr>
        <w:tblW w:w="9717"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1"/>
        <w:gridCol w:w="3080"/>
        <w:gridCol w:w="3736"/>
      </w:tblGrid>
      <w:tr w:rsidR="00767184" w:rsidRPr="00407627">
        <w:trPr>
          <w:trHeight w:val="602"/>
          <w:jc w:val="center"/>
        </w:trPr>
        <w:tc>
          <w:tcPr>
            <w:tcW w:w="2901" w:type="dxa"/>
          </w:tcPr>
          <w:p w:rsidR="00767184" w:rsidRPr="00407627" w:rsidRDefault="00767184" w:rsidP="003749AE">
            <w:pPr>
              <w:jc w:val="both"/>
              <w:rPr>
                <w:rFonts w:ascii="Tahoma" w:hAnsi="Tahoma" w:cs="Tahoma"/>
                <w:b/>
                <w:sz w:val="20"/>
                <w:szCs w:val="20"/>
              </w:rPr>
            </w:pPr>
            <w:r w:rsidRPr="00407627">
              <w:rPr>
                <w:rFonts w:ascii="Tahoma" w:hAnsi="Tahoma" w:cs="Tahoma"/>
                <w:b/>
                <w:sz w:val="20"/>
                <w:szCs w:val="20"/>
              </w:rPr>
              <w:t>Τίτλος Παραδοτέου</w:t>
            </w:r>
          </w:p>
        </w:tc>
        <w:tc>
          <w:tcPr>
            <w:tcW w:w="3080" w:type="dxa"/>
          </w:tcPr>
          <w:p w:rsidR="00767184" w:rsidRPr="00407627" w:rsidRDefault="00767184" w:rsidP="003749AE">
            <w:pPr>
              <w:jc w:val="center"/>
              <w:rPr>
                <w:rFonts w:ascii="Tahoma" w:hAnsi="Tahoma" w:cs="Tahoma"/>
                <w:b/>
                <w:sz w:val="20"/>
                <w:szCs w:val="20"/>
              </w:rPr>
            </w:pPr>
            <w:r w:rsidRPr="00407627">
              <w:rPr>
                <w:rFonts w:ascii="Tahoma" w:hAnsi="Tahoma" w:cs="Tahoma"/>
                <w:b/>
                <w:sz w:val="20"/>
                <w:szCs w:val="20"/>
              </w:rPr>
              <w:t>Περιγραφή</w:t>
            </w:r>
          </w:p>
        </w:tc>
        <w:tc>
          <w:tcPr>
            <w:tcW w:w="3736" w:type="dxa"/>
          </w:tcPr>
          <w:p w:rsidR="00767184" w:rsidRPr="00407627" w:rsidRDefault="00767184" w:rsidP="003749AE">
            <w:pPr>
              <w:jc w:val="center"/>
              <w:rPr>
                <w:rFonts w:ascii="Tahoma" w:hAnsi="Tahoma" w:cs="Tahoma"/>
                <w:b/>
                <w:sz w:val="20"/>
                <w:szCs w:val="20"/>
              </w:rPr>
            </w:pPr>
            <w:r w:rsidRPr="00407627">
              <w:rPr>
                <w:rFonts w:ascii="Tahoma" w:hAnsi="Tahoma" w:cs="Tahoma"/>
                <w:b/>
                <w:sz w:val="20"/>
                <w:szCs w:val="20"/>
              </w:rPr>
              <w:t>Χρόνος Υποβολής</w:t>
            </w:r>
          </w:p>
        </w:tc>
      </w:tr>
      <w:tr w:rsidR="00767184" w:rsidRPr="00407627">
        <w:trPr>
          <w:trHeight w:val="977"/>
          <w:jc w:val="center"/>
        </w:trPr>
        <w:tc>
          <w:tcPr>
            <w:tcW w:w="2901" w:type="dxa"/>
          </w:tcPr>
          <w:p w:rsidR="00767184" w:rsidRPr="00407627" w:rsidRDefault="00767184" w:rsidP="003749AE">
            <w:pPr>
              <w:jc w:val="both"/>
              <w:rPr>
                <w:rFonts w:ascii="Tahoma" w:hAnsi="Tahoma" w:cs="Tahoma"/>
                <w:sz w:val="20"/>
                <w:szCs w:val="20"/>
              </w:rPr>
            </w:pPr>
            <w:r w:rsidRPr="00407627">
              <w:rPr>
                <w:rFonts w:ascii="Tahoma" w:hAnsi="Tahoma" w:cs="Tahoma"/>
                <w:sz w:val="20"/>
                <w:szCs w:val="20"/>
              </w:rPr>
              <w:lastRenderedPageBreak/>
              <w:t>Π1.1. Μελέτη Εφαρμογής Συστήματος (Βάση δεδομένων) Καταχώρισης στοιχείων για το κλείσιμο ισολογισμών</w:t>
            </w:r>
            <w:r w:rsidR="00203620">
              <w:rPr>
                <w:rFonts w:ascii="Tahoma" w:hAnsi="Tahoma" w:cs="Tahoma"/>
                <w:sz w:val="20"/>
                <w:szCs w:val="20"/>
              </w:rPr>
              <w:t>-απολογισμών, οικονομικών καταστάσεων π.δ. 80/1997 και ενοποιημένων οικονομικών καταστάσεων</w:t>
            </w:r>
          </w:p>
        </w:tc>
        <w:tc>
          <w:tcPr>
            <w:tcW w:w="3080" w:type="dxa"/>
          </w:tcPr>
          <w:p w:rsidR="00767184" w:rsidRPr="00407627" w:rsidRDefault="00767184" w:rsidP="003749AE">
            <w:pPr>
              <w:rPr>
                <w:rFonts w:ascii="Tahoma" w:hAnsi="Tahoma" w:cs="Tahoma"/>
                <w:sz w:val="20"/>
                <w:szCs w:val="20"/>
              </w:rPr>
            </w:pPr>
            <w:r w:rsidRPr="00407627">
              <w:rPr>
                <w:rFonts w:ascii="Tahoma" w:hAnsi="Tahoma" w:cs="Tahoma"/>
                <w:sz w:val="20"/>
                <w:szCs w:val="20"/>
              </w:rPr>
              <w:t xml:space="preserve">Θα αφορά στη Μελέτη Εφαρμογής του Συστήματος Καταχώρισης Στοιχείων </w:t>
            </w:r>
          </w:p>
        </w:tc>
        <w:tc>
          <w:tcPr>
            <w:tcW w:w="3736" w:type="dxa"/>
          </w:tcPr>
          <w:p w:rsidR="00767184" w:rsidRPr="00407627" w:rsidRDefault="00767184" w:rsidP="003749AE">
            <w:pPr>
              <w:rPr>
                <w:rFonts w:ascii="Tahoma" w:hAnsi="Tahoma" w:cs="Tahoma"/>
                <w:sz w:val="20"/>
                <w:szCs w:val="20"/>
              </w:rPr>
            </w:pPr>
            <w:r w:rsidRPr="00407627">
              <w:rPr>
                <w:rFonts w:ascii="Tahoma" w:hAnsi="Tahoma" w:cs="Tahoma"/>
                <w:sz w:val="20"/>
                <w:szCs w:val="20"/>
              </w:rPr>
              <w:t>Σε ένα (1) μήνα από την έναρξη του έργου</w:t>
            </w:r>
          </w:p>
        </w:tc>
      </w:tr>
      <w:tr w:rsidR="00767184" w:rsidRPr="00407627">
        <w:trPr>
          <w:trHeight w:val="977"/>
          <w:jc w:val="center"/>
        </w:trPr>
        <w:tc>
          <w:tcPr>
            <w:tcW w:w="2901" w:type="dxa"/>
            <w:tcBorders>
              <w:bottom w:val="single" w:sz="4" w:space="0" w:color="000000"/>
            </w:tcBorders>
          </w:tcPr>
          <w:p w:rsidR="00767184" w:rsidRPr="00407627" w:rsidRDefault="00767184" w:rsidP="003749AE">
            <w:pPr>
              <w:jc w:val="both"/>
              <w:rPr>
                <w:rFonts w:ascii="Tahoma" w:hAnsi="Tahoma" w:cs="Tahoma"/>
                <w:sz w:val="20"/>
                <w:szCs w:val="20"/>
              </w:rPr>
            </w:pPr>
            <w:r w:rsidRPr="00407627">
              <w:rPr>
                <w:rFonts w:ascii="Tahoma" w:hAnsi="Tahoma" w:cs="Tahoma"/>
                <w:sz w:val="20"/>
                <w:szCs w:val="20"/>
              </w:rPr>
              <w:t>Π1.2. Σύστημα (βάση δεδομένων) Καταχώρισης Στοιχείων</w:t>
            </w:r>
          </w:p>
        </w:tc>
        <w:tc>
          <w:tcPr>
            <w:tcW w:w="3080" w:type="dxa"/>
            <w:tcBorders>
              <w:bottom w:val="single" w:sz="4" w:space="0" w:color="000000"/>
            </w:tcBorders>
          </w:tcPr>
          <w:p w:rsidR="00767184" w:rsidRPr="00407627" w:rsidRDefault="00767184" w:rsidP="003749AE">
            <w:pPr>
              <w:rPr>
                <w:rFonts w:ascii="Tahoma" w:hAnsi="Tahoma" w:cs="Tahoma"/>
                <w:sz w:val="20"/>
                <w:szCs w:val="20"/>
              </w:rPr>
            </w:pPr>
            <w:r w:rsidRPr="00407627">
              <w:rPr>
                <w:rFonts w:ascii="Tahoma" w:hAnsi="Tahoma" w:cs="Tahoma"/>
                <w:sz w:val="20"/>
                <w:szCs w:val="20"/>
              </w:rPr>
              <w:t>Θα αφορά σε υπηρεσίες σχεδιασμού και ανάπτυξης του Συστήματος Καταχώρησης των Στοιχείων</w:t>
            </w:r>
          </w:p>
        </w:tc>
        <w:tc>
          <w:tcPr>
            <w:tcW w:w="3736" w:type="dxa"/>
            <w:tcBorders>
              <w:bottom w:val="single" w:sz="4" w:space="0" w:color="000000"/>
            </w:tcBorders>
          </w:tcPr>
          <w:p w:rsidR="00767184" w:rsidRPr="00407627" w:rsidRDefault="00767184" w:rsidP="003749AE">
            <w:pPr>
              <w:rPr>
                <w:rFonts w:ascii="Tahoma" w:hAnsi="Tahoma" w:cs="Tahoma"/>
                <w:sz w:val="20"/>
                <w:szCs w:val="20"/>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901" w:type="dxa"/>
            <w:shd w:val="clear" w:color="auto" w:fill="auto"/>
          </w:tcPr>
          <w:p w:rsidR="00767184" w:rsidRPr="00407627" w:rsidRDefault="00767184" w:rsidP="003749AE">
            <w:pPr>
              <w:jc w:val="both"/>
              <w:rPr>
                <w:rFonts w:ascii="Tahoma" w:hAnsi="Tahoma" w:cs="Tahoma"/>
                <w:sz w:val="20"/>
                <w:szCs w:val="20"/>
              </w:rPr>
            </w:pPr>
            <w:r w:rsidRPr="00407627">
              <w:rPr>
                <w:rFonts w:ascii="Tahoma" w:hAnsi="Tahoma" w:cs="Tahoma"/>
                <w:sz w:val="20"/>
                <w:szCs w:val="20"/>
              </w:rPr>
              <w:t>Π1.3 Συλλεγμένα και Καταχωρημένα στοιχεία Καταστάσεων Ισολογισμού τέλους χρήσης παρελθόντων ετών</w:t>
            </w:r>
          </w:p>
        </w:tc>
        <w:tc>
          <w:tcPr>
            <w:tcW w:w="3080" w:type="dxa"/>
            <w:shd w:val="clear" w:color="auto" w:fill="auto"/>
          </w:tcPr>
          <w:p w:rsidR="00767184" w:rsidRPr="00407627" w:rsidRDefault="00767184" w:rsidP="003749AE">
            <w:pPr>
              <w:rPr>
                <w:rFonts w:ascii="Tahoma" w:hAnsi="Tahoma" w:cs="Tahoma"/>
                <w:sz w:val="20"/>
                <w:szCs w:val="20"/>
              </w:rPr>
            </w:pPr>
            <w:r w:rsidRPr="00407627">
              <w:rPr>
                <w:rFonts w:ascii="Tahoma" w:hAnsi="Tahoma" w:cs="Tahoma"/>
                <w:sz w:val="20"/>
                <w:szCs w:val="20"/>
              </w:rPr>
              <w:t>Θα αφορά σε υπηρεσίες καταχώρησης στοιχείων καταστάσεων ισολογισμών</w:t>
            </w:r>
          </w:p>
        </w:tc>
        <w:tc>
          <w:tcPr>
            <w:tcW w:w="3736" w:type="dxa"/>
          </w:tcPr>
          <w:p w:rsidR="00767184" w:rsidRPr="00407627" w:rsidRDefault="00767184" w:rsidP="003749AE">
            <w:pPr>
              <w:rPr>
                <w:rFonts w:ascii="Tahoma" w:hAnsi="Tahoma" w:cs="Tahoma"/>
                <w:sz w:val="20"/>
                <w:szCs w:val="20"/>
              </w:rPr>
            </w:pPr>
            <w:r w:rsidRPr="00407627">
              <w:rPr>
                <w:rFonts w:ascii="Tahoma" w:hAnsi="Tahoma" w:cs="Tahoma"/>
                <w:sz w:val="20"/>
                <w:szCs w:val="20"/>
              </w:rPr>
              <w:t>Σε δώδεκα (12) μήνες από την έναρξη του έργου</w:t>
            </w:r>
          </w:p>
        </w:tc>
      </w:tr>
      <w:tr w:rsidR="00767184" w:rsidRPr="00407627">
        <w:trPr>
          <w:jc w:val="center"/>
        </w:trPr>
        <w:tc>
          <w:tcPr>
            <w:tcW w:w="2901" w:type="dxa"/>
            <w:shd w:val="clear" w:color="auto" w:fill="auto"/>
          </w:tcPr>
          <w:p w:rsidR="00767184" w:rsidRPr="00407627" w:rsidRDefault="00767184" w:rsidP="003749AE">
            <w:pPr>
              <w:jc w:val="both"/>
              <w:rPr>
                <w:rFonts w:ascii="Tahoma" w:hAnsi="Tahoma" w:cs="Tahoma"/>
                <w:sz w:val="20"/>
                <w:szCs w:val="20"/>
              </w:rPr>
            </w:pPr>
            <w:r w:rsidRPr="00407627">
              <w:rPr>
                <w:rFonts w:ascii="Tahoma" w:hAnsi="Tahoma" w:cs="Tahoma"/>
                <w:sz w:val="20"/>
                <w:szCs w:val="20"/>
              </w:rPr>
              <w:t>Π1.4 Οργανωμένα Φυσικά Αρχεία</w:t>
            </w:r>
          </w:p>
        </w:tc>
        <w:tc>
          <w:tcPr>
            <w:tcW w:w="3080" w:type="dxa"/>
            <w:shd w:val="clear" w:color="auto" w:fill="auto"/>
          </w:tcPr>
          <w:p w:rsidR="00767184" w:rsidRPr="00407627" w:rsidRDefault="00767184" w:rsidP="003749AE">
            <w:pPr>
              <w:rPr>
                <w:rFonts w:ascii="Tahoma" w:hAnsi="Tahoma" w:cs="Tahoma"/>
                <w:sz w:val="20"/>
                <w:szCs w:val="20"/>
              </w:rPr>
            </w:pPr>
            <w:r w:rsidRPr="00407627">
              <w:rPr>
                <w:rFonts w:ascii="Tahoma" w:hAnsi="Tahoma" w:cs="Tahoma"/>
                <w:sz w:val="20"/>
                <w:szCs w:val="20"/>
              </w:rPr>
              <w:t>Θα αφορά στην οργάνωση φυσικών αρχείων  των επιλεγμένων ΦΚΑ</w:t>
            </w:r>
          </w:p>
        </w:tc>
        <w:tc>
          <w:tcPr>
            <w:tcW w:w="3736" w:type="dxa"/>
          </w:tcPr>
          <w:p w:rsidR="00767184" w:rsidRPr="00407627" w:rsidRDefault="00767184" w:rsidP="003749AE">
            <w:pPr>
              <w:rPr>
                <w:rFonts w:ascii="Tahoma" w:hAnsi="Tahoma" w:cs="Tahoma"/>
                <w:sz w:val="20"/>
                <w:szCs w:val="20"/>
              </w:rPr>
            </w:pPr>
            <w:r w:rsidRPr="00407627">
              <w:rPr>
                <w:rFonts w:ascii="Tahoma" w:hAnsi="Tahoma" w:cs="Tahoma"/>
                <w:sz w:val="20"/>
                <w:szCs w:val="20"/>
              </w:rPr>
              <w:t>Σε δώδεκα (12) μήνες από την έναρξη του έργου</w:t>
            </w:r>
          </w:p>
        </w:tc>
      </w:tr>
      <w:tr w:rsidR="00767184" w:rsidRPr="00407627">
        <w:trPr>
          <w:jc w:val="center"/>
        </w:trPr>
        <w:tc>
          <w:tcPr>
            <w:tcW w:w="2901" w:type="dxa"/>
            <w:tcBorders>
              <w:bottom w:val="single" w:sz="4" w:space="0" w:color="000000"/>
            </w:tcBorders>
            <w:shd w:val="clear" w:color="auto" w:fill="auto"/>
          </w:tcPr>
          <w:p w:rsidR="00767184" w:rsidRPr="00407627" w:rsidRDefault="00767184" w:rsidP="009C0899">
            <w:pPr>
              <w:jc w:val="both"/>
              <w:rPr>
                <w:rFonts w:ascii="Tahoma" w:hAnsi="Tahoma" w:cs="Tahoma"/>
                <w:sz w:val="20"/>
                <w:szCs w:val="20"/>
              </w:rPr>
            </w:pPr>
            <w:r w:rsidRPr="00407627">
              <w:rPr>
                <w:rFonts w:ascii="Tahoma" w:hAnsi="Tahoma" w:cs="Tahoma"/>
                <w:sz w:val="20"/>
                <w:szCs w:val="20"/>
              </w:rPr>
              <w:t xml:space="preserve">Π1.5 Οικονομικές καταστάσεις για τις οικονομικές χρήσεις </w:t>
            </w:r>
            <w:r w:rsidR="00203620">
              <w:rPr>
                <w:rFonts w:ascii="Tahoma" w:hAnsi="Tahoma" w:cs="Tahoma"/>
                <w:sz w:val="20"/>
                <w:szCs w:val="20"/>
              </w:rPr>
              <w:t xml:space="preserve">1999-2012 </w:t>
            </w:r>
            <w:r w:rsidR="009C0899">
              <w:rPr>
                <w:rFonts w:ascii="Tahoma" w:hAnsi="Tahoma" w:cs="Tahoma"/>
                <w:sz w:val="20"/>
                <w:szCs w:val="20"/>
              </w:rPr>
              <w:t>των Φορέων</w:t>
            </w:r>
            <w:r w:rsidRPr="00407627">
              <w:rPr>
                <w:rFonts w:ascii="Tahoma" w:hAnsi="Tahoma" w:cs="Tahoma"/>
                <w:sz w:val="20"/>
                <w:szCs w:val="20"/>
              </w:rPr>
              <w:t xml:space="preserve"> Κοινωνικής Ασφάλισης, όπως αυτές προβλέπονται από το (ΠΔ 80/1997)</w:t>
            </w:r>
            <w:r w:rsidR="00203620">
              <w:rPr>
                <w:rFonts w:ascii="Tahoma" w:hAnsi="Tahoma" w:cs="Tahoma"/>
                <w:sz w:val="20"/>
                <w:szCs w:val="20"/>
              </w:rPr>
              <w:t>, απολογισμοί για όλες τις χρήσεις, ισολογισμοί  για τις πριν το 1999 χρήσεις βάση του τότε ισχύοντος και εφαρμοζόμενου από τους φορείς κοινωνικής ασφάλισης λογιστικού σχεδίου, ενοποιημένες οικονομικές καταστάσεις.</w:t>
            </w:r>
          </w:p>
        </w:tc>
        <w:tc>
          <w:tcPr>
            <w:tcW w:w="3080" w:type="dxa"/>
            <w:tcBorders>
              <w:bottom w:val="single" w:sz="4" w:space="0" w:color="000000"/>
            </w:tcBorders>
            <w:shd w:val="clear" w:color="auto" w:fill="auto"/>
          </w:tcPr>
          <w:p w:rsidR="00B92DE0" w:rsidRPr="00407627" w:rsidRDefault="00767184" w:rsidP="00936E77">
            <w:pPr>
              <w:rPr>
                <w:rFonts w:ascii="Tahoma" w:hAnsi="Tahoma" w:cs="Tahoma"/>
                <w:sz w:val="20"/>
                <w:szCs w:val="20"/>
              </w:rPr>
            </w:pPr>
            <w:r w:rsidRPr="00407627">
              <w:rPr>
                <w:rFonts w:ascii="Tahoma" w:hAnsi="Tahoma" w:cs="Tahoma"/>
                <w:sz w:val="20"/>
                <w:szCs w:val="20"/>
              </w:rPr>
              <w:t>Θα αφορά στις οικονομικές καταστάσεις</w:t>
            </w:r>
            <w:r w:rsidR="0020191B">
              <w:rPr>
                <w:rFonts w:ascii="Tahoma" w:hAnsi="Tahoma" w:cs="Tahoma"/>
                <w:sz w:val="20"/>
                <w:szCs w:val="20"/>
              </w:rPr>
              <w:t xml:space="preserve"> </w:t>
            </w:r>
            <w:r w:rsidR="00B92DE0" w:rsidRPr="00936E77">
              <w:rPr>
                <w:rFonts w:ascii="Tahoma" w:hAnsi="Tahoma" w:cs="Tahoma"/>
                <w:sz w:val="20"/>
                <w:szCs w:val="20"/>
              </w:rPr>
              <w:t>ανέλεγκτων χρήσεων περί των 94 τομέων/ κλάδων ΦΚΑ</w:t>
            </w:r>
          </w:p>
        </w:tc>
        <w:tc>
          <w:tcPr>
            <w:tcW w:w="3736" w:type="dxa"/>
            <w:tcBorders>
              <w:bottom w:val="single" w:sz="4" w:space="0" w:color="000000"/>
            </w:tcBorders>
          </w:tcPr>
          <w:p w:rsidR="00767184" w:rsidRPr="00407627" w:rsidRDefault="00767184" w:rsidP="003749AE">
            <w:pPr>
              <w:rPr>
                <w:rFonts w:ascii="Tahoma" w:hAnsi="Tahoma" w:cs="Tahoma"/>
                <w:sz w:val="20"/>
                <w:szCs w:val="20"/>
              </w:rPr>
            </w:pPr>
            <w:r w:rsidRPr="00407627">
              <w:rPr>
                <w:rFonts w:ascii="Tahoma" w:hAnsi="Tahoma" w:cs="Tahoma"/>
                <w:sz w:val="20"/>
                <w:szCs w:val="20"/>
              </w:rPr>
              <w:t>Σε δώδεκα (12) μήνες από την έναρξη του έργου</w:t>
            </w:r>
          </w:p>
        </w:tc>
      </w:tr>
    </w:tbl>
    <w:p w:rsidR="00767184" w:rsidRPr="00407627" w:rsidRDefault="00767184" w:rsidP="00767184">
      <w:pPr>
        <w:jc w:val="both"/>
        <w:rPr>
          <w:rFonts w:ascii="Tahoma" w:hAnsi="Tahoma" w:cs="Tahoma"/>
          <w:sz w:val="20"/>
          <w:szCs w:val="20"/>
        </w:rPr>
      </w:pPr>
    </w:p>
    <w:p w:rsidR="00767184" w:rsidRPr="00407627" w:rsidRDefault="00767184" w:rsidP="00767184">
      <w:pPr>
        <w:rPr>
          <w:rFonts w:ascii="Tahoma" w:hAnsi="Tahoma" w:cs="Tahoma"/>
          <w:sz w:val="20"/>
          <w:szCs w:val="20"/>
          <w:u w:val="single"/>
        </w:rPr>
      </w:pPr>
    </w:p>
    <w:p w:rsidR="00767184" w:rsidRPr="00407627" w:rsidRDefault="00767184" w:rsidP="00767184">
      <w:pPr>
        <w:rPr>
          <w:rFonts w:ascii="Tahoma" w:hAnsi="Tahoma" w:cs="Tahoma"/>
          <w:sz w:val="20"/>
          <w:szCs w:val="20"/>
        </w:rPr>
      </w:pPr>
      <w:r w:rsidRPr="00407627">
        <w:rPr>
          <w:rFonts w:ascii="Tahoma" w:hAnsi="Tahoma" w:cs="Tahoma"/>
          <w:sz w:val="20"/>
          <w:szCs w:val="20"/>
        </w:rPr>
        <w:t xml:space="preserve">Για </w:t>
      </w:r>
      <w:r w:rsidRPr="00407627">
        <w:rPr>
          <w:rFonts w:ascii="Tahoma" w:hAnsi="Tahoma" w:cs="Tahoma"/>
          <w:b/>
          <w:sz w:val="20"/>
          <w:szCs w:val="20"/>
        </w:rPr>
        <w:t>Υποέργο 3</w:t>
      </w:r>
      <w:r w:rsidRPr="00407627">
        <w:rPr>
          <w:rFonts w:ascii="Tahoma" w:hAnsi="Tahoma" w:cs="Tahoma"/>
          <w:sz w:val="20"/>
          <w:szCs w:val="20"/>
        </w:rPr>
        <w:t>: Προμήθεια εξοπλισμού και λογισμικού για την υλοποίηση του Υποέργου 2:</w:t>
      </w:r>
    </w:p>
    <w:p w:rsidR="00767184" w:rsidRPr="00407627" w:rsidRDefault="00767184" w:rsidP="00767184">
      <w:pPr>
        <w:ind w:firstLine="720"/>
        <w:rPr>
          <w:rFonts w:ascii="Tahoma" w:hAnsi="Tahoma" w:cs="Tahoma"/>
          <w:sz w:val="20"/>
          <w:szCs w:val="20"/>
          <w:highlight w:val="yellow"/>
        </w:rPr>
      </w:pP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0"/>
        <w:gridCol w:w="3490"/>
        <w:gridCol w:w="1468"/>
        <w:gridCol w:w="2677"/>
      </w:tblGrid>
      <w:tr w:rsidR="00767184" w:rsidRPr="00407627">
        <w:trPr>
          <w:jc w:val="center"/>
        </w:trPr>
        <w:tc>
          <w:tcPr>
            <w:tcW w:w="2220" w:type="dxa"/>
          </w:tcPr>
          <w:p w:rsidR="00767184" w:rsidRPr="00407627" w:rsidRDefault="00767184" w:rsidP="00A35E10">
            <w:pPr>
              <w:spacing w:beforeLines="60" w:afterLines="60"/>
              <w:jc w:val="center"/>
              <w:rPr>
                <w:rFonts w:ascii="Tahoma" w:hAnsi="Tahoma" w:cs="Tahoma"/>
                <w:b/>
                <w:sz w:val="20"/>
                <w:szCs w:val="20"/>
              </w:rPr>
            </w:pPr>
            <w:r w:rsidRPr="00407627">
              <w:rPr>
                <w:rFonts w:ascii="Tahoma" w:hAnsi="Tahoma" w:cs="Tahoma"/>
                <w:b/>
                <w:sz w:val="20"/>
                <w:szCs w:val="20"/>
              </w:rPr>
              <w:t>Τίτλος Παραδοτέου</w:t>
            </w:r>
          </w:p>
        </w:tc>
        <w:tc>
          <w:tcPr>
            <w:tcW w:w="3490" w:type="dxa"/>
          </w:tcPr>
          <w:p w:rsidR="00BC2CC8" w:rsidRDefault="00767184" w:rsidP="00A35E10">
            <w:pPr>
              <w:spacing w:beforeLines="60" w:afterLines="60"/>
              <w:jc w:val="center"/>
              <w:rPr>
                <w:rFonts w:ascii="Tahoma" w:hAnsi="Tahoma" w:cs="Tahoma"/>
                <w:b/>
                <w:sz w:val="20"/>
                <w:szCs w:val="20"/>
              </w:rPr>
            </w:pPr>
            <w:r w:rsidRPr="00407627">
              <w:rPr>
                <w:rFonts w:ascii="Tahoma" w:hAnsi="Tahoma" w:cs="Tahoma"/>
                <w:b/>
                <w:sz w:val="20"/>
                <w:szCs w:val="20"/>
              </w:rPr>
              <w:t>Περιγραφή</w:t>
            </w:r>
          </w:p>
        </w:tc>
        <w:tc>
          <w:tcPr>
            <w:tcW w:w="1468" w:type="dxa"/>
          </w:tcPr>
          <w:p w:rsidR="00BC2CC8" w:rsidRDefault="00767184" w:rsidP="00A35E10">
            <w:pPr>
              <w:spacing w:beforeLines="60" w:afterLines="60"/>
              <w:jc w:val="center"/>
              <w:rPr>
                <w:rFonts w:ascii="Tahoma" w:hAnsi="Tahoma" w:cs="Tahoma"/>
                <w:b/>
                <w:sz w:val="20"/>
                <w:szCs w:val="20"/>
              </w:rPr>
            </w:pPr>
            <w:r w:rsidRPr="00407627">
              <w:rPr>
                <w:rFonts w:ascii="Tahoma" w:hAnsi="Tahoma" w:cs="Tahoma"/>
                <w:b/>
                <w:sz w:val="20"/>
                <w:szCs w:val="20"/>
              </w:rPr>
              <w:t>Ποσότητα</w:t>
            </w:r>
          </w:p>
        </w:tc>
        <w:tc>
          <w:tcPr>
            <w:tcW w:w="2677" w:type="dxa"/>
          </w:tcPr>
          <w:p w:rsidR="00BC2CC8" w:rsidRDefault="00767184" w:rsidP="00A35E10">
            <w:pPr>
              <w:spacing w:beforeLines="60" w:afterLines="60"/>
              <w:jc w:val="center"/>
              <w:rPr>
                <w:rFonts w:ascii="Tahoma" w:hAnsi="Tahoma" w:cs="Tahoma"/>
                <w:b/>
                <w:sz w:val="20"/>
                <w:szCs w:val="20"/>
              </w:rPr>
            </w:pPr>
            <w:r w:rsidRPr="00407627">
              <w:rPr>
                <w:rFonts w:ascii="Tahoma" w:hAnsi="Tahoma" w:cs="Tahoma"/>
                <w:b/>
                <w:sz w:val="20"/>
                <w:szCs w:val="20"/>
              </w:rPr>
              <w:t>Χρόνος Υποβολής</w:t>
            </w:r>
          </w:p>
        </w:tc>
      </w:tr>
      <w:tr w:rsidR="00767184" w:rsidRPr="00407627">
        <w:trPr>
          <w:jc w:val="center"/>
        </w:trPr>
        <w:tc>
          <w:tcPr>
            <w:tcW w:w="2220" w:type="dxa"/>
            <w:vMerge w:val="restart"/>
          </w:tcPr>
          <w:p w:rsidR="00767184" w:rsidRPr="00407627" w:rsidRDefault="00767184" w:rsidP="00A35E10">
            <w:pPr>
              <w:spacing w:beforeLines="60" w:afterLines="60"/>
              <w:rPr>
                <w:rFonts w:ascii="Tahoma" w:hAnsi="Tahoma" w:cs="Tahoma"/>
                <w:b/>
                <w:sz w:val="20"/>
                <w:szCs w:val="20"/>
                <w:lang w:val="en-US"/>
              </w:rPr>
            </w:pPr>
            <w:r w:rsidRPr="00407627">
              <w:rPr>
                <w:rFonts w:ascii="Tahoma" w:hAnsi="Tahoma" w:cs="Tahoma"/>
                <w:b/>
                <w:sz w:val="20"/>
                <w:szCs w:val="20"/>
              </w:rPr>
              <w:t>Π</w:t>
            </w:r>
            <w:r w:rsidRPr="00407627">
              <w:rPr>
                <w:rFonts w:ascii="Tahoma" w:hAnsi="Tahoma" w:cs="Tahoma"/>
                <w:b/>
                <w:sz w:val="20"/>
                <w:szCs w:val="20"/>
                <w:lang w:val="en-US"/>
              </w:rPr>
              <w:t xml:space="preserve">1. </w:t>
            </w:r>
            <w:r w:rsidRPr="00407627">
              <w:rPr>
                <w:rFonts w:ascii="Tahoma" w:hAnsi="Tahoma" w:cs="Tahoma"/>
                <w:b/>
                <w:sz w:val="20"/>
                <w:szCs w:val="20"/>
              </w:rPr>
              <w:t>Προμήθεια</w:t>
            </w:r>
            <w:r w:rsidRPr="00407627">
              <w:rPr>
                <w:rFonts w:ascii="Tahoma" w:hAnsi="Tahoma" w:cs="Tahoma"/>
                <w:b/>
                <w:sz w:val="20"/>
                <w:szCs w:val="20"/>
                <w:lang w:val="en-US"/>
              </w:rPr>
              <w:t xml:space="preserve"> </w:t>
            </w:r>
            <w:r w:rsidRPr="00407627">
              <w:rPr>
                <w:rFonts w:ascii="Tahoma" w:hAnsi="Tahoma" w:cs="Tahoma"/>
                <w:b/>
                <w:sz w:val="20"/>
                <w:szCs w:val="20"/>
              </w:rPr>
              <w:t>εξοπλισμού</w:t>
            </w:r>
            <w:r w:rsidRPr="00407627">
              <w:rPr>
                <w:rFonts w:ascii="Tahoma" w:hAnsi="Tahoma" w:cs="Tahoma"/>
                <w:b/>
                <w:sz w:val="20"/>
                <w:szCs w:val="20"/>
                <w:lang w:val="en-US"/>
              </w:rPr>
              <w:t xml:space="preserve"> </w:t>
            </w:r>
          </w:p>
        </w:tc>
        <w:tc>
          <w:tcPr>
            <w:tcW w:w="3490" w:type="dxa"/>
          </w:tcPr>
          <w:p w:rsidR="00BC2CC8" w:rsidRDefault="00BC2CC8" w:rsidP="00A35E10">
            <w:pPr>
              <w:spacing w:beforeLines="60" w:afterLines="60"/>
              <w:rPr>
                <w:rFonts w:ascii="Tahoma" w:hAnsi="Tahoma" w:cs="Tahoma"/>
                <w:sz w:val="20"/>
                <w:szCs w:val="20"/>
                <w:lang w:val="en-US"/>
              </w:rPr>
            </w:pPr>
          </w:p>
        </w:tc>
        <w:tc>
          <w:tcPr>
            <w:tcW w:w="1468" w:type="dxa"/>
          </w:tcPr>
          <w:p w:rsidR="00BC2CC8" w:rsidRDefault="00BC2CC8" w:rsidP="00A35E10">
            <w:pPr>
              <w:spacing w:beforeLines="60" w:afterLines="60"/>
              <w:jc w:val="center"/>
              <w:rPr>
                <w:rFonts w:ascii="Tahoma" w:hAnsi="Tahoma" w:cs="Tahoma"/>
                <w:sz w:val="20"/>
                <w:szCs w:val="20"/>
                <w:lang w:val="en-US"/>
              </w:rPr>
            </w:pPr>
          </w:p>
        </w:tc>
        <w:tc>
          <w:tcPr>
            <w:tcW w:w="2677" w:type="dxa"/>
          </w:tcPr>
          <w:p w:rsidR="00BC2CC8" w:rsidRDefault="00BC2CC8" w:rsidP="00A35E10">
            <w:pPr>
              <w:spacing w:beforeLines="60" w:afterLines="60"/>
              <w:jc w:val="center"/>
              <w:rPr>
                <w:rFonts w:ascii="Tahoma" w:hAnsi="Tahoma" w:cs="Tahoma"/>
                <w:sz w:val="20"/>
                <w:szCs w:val="20"/>
                <w:lang w:val="en-US"/>
              </w:rPr>
            </w:pP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SERVERS</w:t>
            </w:r>
          </w:p>
        </w:tc>
        <w:tc>
          <w:tcPr>
            <w:tcW w:w="1468" w:type="dxa"/>
          </w:tcPr>
          <w:p w:rsidR="00767184" w:rsidRPr="00407627" w:rsidRDefault="00767184" w:rsidP="003749AE">
            <w:pPr>
              <w:jc w:val="center"/>
              <w:rPr>
                <w:rFonts w:ascii="Tahoma" w:hAnsi="Tahoma" w:cs="Tahoma"/>
                <w:sz w:val="20"/>
                <w:szCs w:val="20"/>
              </w:rPr>
            </w:pPr>
            <w:r w:rsidRPr="00407627">
              <w:rPr>
                <w:rFonts w:ascii="Tahoma" w:hAnsi="Tahoma" w:cs="Tahoma"/>
                <w:sz w:val="20"/>
                <w:szCs w:val="20"/>
              </w:rPr>
              <w:t>7</w:t>
            </w:r>
          </w:p>
        </w:tc>
        <w:tc>
          <w:tcPr>
            <w:tcW w:w="2677" w:type="dxa"/>
          </w:tcPr>
          <w:p w:rsidR="00767184" w:rsidRPr="00407627" w:rsidRDefault="00767184" w:rsidP="003749AE">
            <w:pPr>
              <w:jc w:val="both"/>
              <w:rPr>
                <w:rFonts w:ascii="Tahoma" w:hAnsi="Tahoma" w:cs="Tahoma"/>
                <w:sz w:val="20"/>
                <w:szCs w:val="20"/>
                <w:highlight w:val="yellow"/>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Switches</w:t>
            </w:r>
          </w:p>
        </w:tc>
        <w:tc>
          <w:tcPr>
            <w:tcW w:w="1468" w:type="dxa"/>
          </w:tcPr>
          <w:p w:rsidR="00767184" w:rsidRPr="00D073FF" w:rsidRDefault="00D073FF" w:rsidP="003749AE">
            <w:pPr>
              <w:jc w:val="center"/>
              <w:rPr>
                <w:rFonts w:ascii="Tahoma" w:hAnsi="Tahoma" w:cs="Tahoma"/>
                <w:sz w:val="20"/>
                <w:szCs w:val="20"/>
                <w:lang w:val="en-US"/>
              </w:rPr>
            </w:pPr>
            <w:r>
              <w:rPr>
                <w:rFonts w:ascii="Tahoma" w:hAnsi="Tahoma" w:cs="Tahoma"/>
                <w:sz w:val="20"/>
                <w:szCs w:val="20"/>
                <w:lang w:val="en-US"/>
              </w:rPr>
              <w:t>6</w:t>
            </w:r>
          </w:p>
        </w:tc>
        <w:tc>
          <w:tcPr>
            <w:tcW w:w="2677" w:type="dxa"/>
          </w:tcPr>
          <w:p w:rsidR="00767184" w:rsidRPr="00407627" w:rsidRDefault="00767184" w:rsidP="003749AE">
            <w:pPr>
              <w:jc w:val="both"/>
              <w:rPr>
                <w:rFonts w:ascii="Tahoma" w:hAnsi="Tahoma" w:cs="Tahoma"/>
                <w:sz w:val="20"/>
                <w:szCs w:val="20"/>
                <w:highlight w:val="yellow"/>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NETWORK ATTACHED STORAGE</w:t>
            </w:r>
          </w:p>
        </w:tc>
        <w:tc>
          <w:tcPr>
            <w:tcW w:w="1468" w:type="dxa"/>
          </w:tcPr>
          <w:p w:rsidR="00767184" w:rsidRPr="00407627" w:rsidRDefault="00767184" w:rsidP="003749AE">
            <w:pPr>
              <w:jc w:val="center"/>
              <w:rPr>
                <w:rFonts w:ascii="Tahoma" w:hAnsi="Tahoma" w:cs="Tahoma"/>
                <w:sz w:val="20"/>
                <w:szCs w:val="20"/>
              </w:rPr>
            </w:pPr>
            <w:r w:rsidRPr="00407627">
              <w:rPr>
                <w:rFonts w:ascii="Tahoma" w:hAnsi="Tahoma" w:cs="Tahoma"/>
                <w:sz w:val="20"/>
                <w:szCs w:val="20"/>
              </w:rPr>
              <w:t>5</w:t>
            </w:r>
          </w:p>
        </w:tc>
        <w:tc>
          <w:tcPr>
            <w:tcW w:w="2677" w:type="dxa"/>
          </w:tcPr>
          <w:p w:rsidR="00767184" w:rsidRPr="00407627" w:rsidRDefault="00767184" w:rsidP="003749AE">
            <w:pPr>
              <w:jc w:val="both"/>
              <w:rPr>
                <w:rFonts w:ascii="Tahoma" w:hAnsi="Tahoma" w:cs="Tahoma"/>
                <w:sz w:val="20"/>
                <w:szCs w:val="20"/>
                <w:highlight w:val="yellow"/>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Λογισμικό Διαχείρισης Σχεσιακής Βάσης Δεδομένων</w:t>
            </w:r>
          </w:p>
        </w:tc>
        <w:tc>
          <w:tcPr>
            <w:tcW w:w="1468" w:type="dxa"/>
          </w:tcPr>
          <w:p w:rsidR="00767184" w:rsidRPr="00407627" w:rsidRDefault="00767184" w:rsidP="003749AE">
            <w:pPr>
              <w:jc w:val="center"/>
              <w:rPr>
                <w:rFonts w:ascii="Tahoma" w:hAnsi="Tahoma" w:cs="Tahoma"/>
                <w:sz w:val="20"/>
                <w:szCs w:val="20"/>
              </w:rPr>
            </w:pPr>
            <w:r w:rsidRPr="00407627">
              <w:rPr>
                <w:rFonts w:ascii="Tahoma" w:hAnsi="Tahoma" w:cs="Tahoma"/>
                <w:sz w:val="20"/>
                <w:szCs w:val="20"/>
              </w:rPr>
              <w:t>12</w:t>
            </w:r>
          </w:p>
        </w:tc>
        <w:tc>
          <w:tcPr>
            <w:tcW w:w="2677" w:type="dxa"/>
          </w:tcPr>
          <w:p w:rsidR="00767184" w:rsidRPr="00407627" w:rsidRDefault="00767184" w:rsidP="003749AE">
            <w:pPr>
              <w:jc w:val="both"/>
              <w:rPr>
                <w:rFonts w:ascii="Tahoma" w:hAnsi="Tahoma" w:cs="Tahoma"/>
                <w:sz w:val="20"/>
                <w:szCs w:val="20"/>
                <w:highlight w:val="yellow"/>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WORKSTATION (με λογισμικό λειτουργίας)</w:t>
            </w:r>
          </w:p>
        </w:tc>
        <w:tc>
          <w:tcPr>
            <w:tcW w:w="1468" w:type="dxa"/>
          </w:tcPr>
          <w:p w:rsidR="00767184" w:rsidRPr="00407627" w:rsidRDefault="00767184" w:rsidP="003749AE">
            <w:pPr>
              <w:jc w:val="center"/>
              <w:rPr>
                <w:rFonts w:ascii="Tahoma" w:hAnsi="Tahoma" w:cs="Tahoma"/>
                <w:sz w:val="20"/>
                <w:szCs w:val="20"/>
              </w:rPr>
            </w:pPr>
            <w:r w:rsidRPr="00407627">
              <w:rPr>
                <w:rFonts w:ascii="Tahoma" w:hAnsi="Tahoma" w:cs="Tahoma"/>
                <w:sz w:val="20"/>
                <w:szCs w:val="20"/>
              </w:rPr>
              <w:t>40</w:t>
            </w:r>
          </w:p>
        </w:tc>
        <w:tc>
          <w:tcPr>
            <w:tcW w:w="2677" w:type="dxa"/>
          </w:tcPr>
          <w:p w:rsidR="00767184" w:rsidRPr="00407627" w:rsidRDefault="00767184" w:rsidP="003749AE">
            <w:pPr>
              <w:jc w:val="both"/>
              <w:rPr>
                <w:rFonts w:ascii="Tahoma" w:hAnsi="Tahoma" w:cs="Tahoma"/>
                <w:sz w:val="20"/>
                <w:szCs w:val="20"/>
              </w:rPr>
            </w:pPr>
            <w:r w:rsidRPr="00407627">
              <w:rPr>
                <w:rFonts w:ascii="Tahoma" w:hAnsi="Tahoma" w:cs="Tahoma"/>
                <w:sz w:val="20"/>
                <w:szCs w:val="20"/>
              </w:rPr>
              <w:t>Σε τρεις (3) μήνες από την έναρξη του έργου</w:t>
            </w:r>
          </w:p>
        </w:tc>
      </w:tr>
      <w:tr w:rsidR="00767184" w:rsidRPr="00407627">
        <w:trPr>
          <w:jc w:val="center"/>
        </w:trPr>
        <w:tc>
          <w:tcPr>
            <w:tcW w:w="2220" w:type="dxa"/>
            <w:vMerge/>
          </w:tcPr>
          <w:p w:rsidR="00767184" w:rsidRPr="00407627" w:rsidRDefault="00767184" w:rsidP="003749AE">
            <w:pPr>
              <w:jc w:val="right"/>
              <w:rPr>
                <w:rFonts w:ascii="Tahoma" w:hAnsi="Tahoma" w:cs="Tahoma"/>
                <w:sz w:val="20"/>
                <w:szCs w:val="20"/>
              </w:rPr>
            </w:pPr>
          </w:p>
        </w:tc>
        <w:tc>
          <w:tcPr>
            <w:tcW w:w="3490" w:type="dxa"/>
          </w:tcPr>
          <w:p w:rsidR="00767184" w:rsidRPr="00407627" w:rsidRDefault="00767184" w:rsidP="003749AE">
            <w:pPr>
              <w:jc w:val="right"/>
              <w:rPr>
                <w:rFonts w:ascii="Tahoma" w:hAnsi="Tahoma" w:cs="Tahoma"/>
                <w:sz w:val="20"/>
                <w:szCs w:val="20"/>
              </w:rPr>
            </w:pPr>
            <w:r w:rsidRPr="00407627">
              <w:rPr>
                <w:rFonts w:ascii="Tahoma" w:hAnsi="Tahoma" w:cs="Tahoma"/>
                <w:sz w:val="20"/>
                <w:szCs w:val="20"/>
              </w:rPr>
              <w:t>Λειτουργικά Συστήματα Εξυπηρετητών</w:t>
            </w:r>
          </w:p>
        </w:tc>
        <w:tc>
          <w:tcPr>
            <w:tcW w:w="1468" w:type="dxa"/>
          </w:tcPr>
          <w:p w:rsidR="00767184" w:rsidRPr="00407627" w:rsidRDefault="00767184" w:rsidP="003749AE">
            <w:pPr>
              <w:jc w:val="center"/>
              <w:rPr>
                <w:rFonts w:ascii="Tahoma" w:hAnsi="Tahoma" w:cs="Tahoma"/>
                <w:sz w:val="20"/>
                <w:szCs w:val="20"/>
              </w:rPr>
            </w:pPr>
            <w:r w:rsidRPr="00407627">
              <w:rPr>
                <w:rFonts w:ascii="Tahoma" w:hAnsi="Tahoma" w:cs="Tahoma"/>
                <w:sz w:val="20"/>
                <w:szCs w:val="20"/>
              </w:rPr>
              <w:t>7</w:t>
            </w:r>
          </w:p>
        </w:tc>
        <w:tc>
          <w:tcPr>
            <w:tcW w:w="2677" w:type="dxa"/>
          </w:tcPr>
          <w:p w:rsidR="00767184" w:rsidRPr="00407627" w:rsidRDefault="00767184" w:rsidP="003749AE">
            <w:pPr>
              <w:jc w:val="both"/>
              <w:rPr>
                <w:rFonts w:ascii="Tahoma" w:hAnsi="Tahoma" w:cs="Tahoma"/>
                <w:sz w:val="20"/>
                <w:szCs w:val="20"/>
              </w:rPr>
            </w:pPr>
            <w:r w:rsidRPr="00407627">
              <w:rPr>
                <w:rFonts w:ascii="Tahoma" w:hAnsi="Tahoma" w:cs="Tahoma"/>
                <w:sz w:val="20"/>
                <w:szCs w:val="20"/>
              </w:rPr>
              <w:t>Σε τρεις (3) μήνες από την έναρξη του έργου</w:t>
            </w:r>
          </w:p>
        </w:tc>
      </w:tr>
    </w:tbl>
    <w:p w:rsidR="00744569" w:rsidRPr="00732D8C" w:rsidRDefault="008C4C6F" w:rsidP="00DA50BF">
      <w:pPr>
        <w:pStyle w:val="1"/>
      </w:pPr>
      <w:bookmarkStart w:id="92" w:name="_Toc358712790"/>
      <w:r>
        <w:lastRenderedPageBreak/>
        <w:t xml:space="preserve">Α4 </w:t>
      </w:r>
      <w:r w:rsidR="00780F35">
        <w:t>Μεθοδολογικό Πλαίσιο Υλοποίησης του Έργου</w:t>
      </w:r>
      <w:bookmarkEnd w:id="92"/>
    </w:p>
    <w:p w:rsidR="00780F35" w:rsidRPr="00780F35" w:rsidRDefault="00780F35" w:rsidP="003E6183">
      <w:pPr>
        <w:spacing w:before="120"/>
        <w:jc w:val="both"/>
        <w:rPr>
          <w:rFonts w:ascii="Tahoma" w:hAnsi="Tahoma" w:cs="Tahoma"/>
          <w:sz w:val="20"/>
          <w:szCs w:val="20"/>
        </w:rPr>
      </w:pPr>
      <w:r w:rsidRPr="00780F35">
        <w:rPr>
          <w:rFonts w:ascii="Tahoma" w:hAnsi="Tahoma" w:cs="Tahoma"/>
          <w:sz w:val="20"/>
          <w:szCs w:val="20"/>
        </w:rPr>
        <w:t>Ο υποψήφιος Ανάδοχος υποχρεούται να παρουσιάσει στην Τεχνική του Προσφορά μια ολοκληρωμένη μεθοδολογική προσέγγιση που θα ακολουθήσει για την υλοποίηση του έργου, λαμβάνοντας υπόψη τις απαιτήσεις της ΓΓΚΑ</w:t>
      </w:r>
      <w:r w:rsidR="004163B1">
        <w:rPr>
          <w:rFonts w:ascii="Tahoma" w:hAnsi="Tahoma" w:cs="Tahoma"/>
          <w:sz w:val="20"/>
          <w:szCs w:val="20"/>
        </w:rPr>
        <w:t xml:space="preserve"> </w:t>
      </w:r>
      <w:r w:rsidRPr="00780F35">
        <w:rPr>
          <w:rFonts w:ascii="Tahoma" w:hAnsi="Tahoma" w:cs="Tahoma"/>
          <w:sz w:val="20"/>
          <w:szCs w:val="20"/>
        </w:rPr>
        <w:t xml:space="preserve">και της ΗΔΙΚΑ ΑΕ όσον αφορά το περιεχόμενο και τις προδιαγραφές του έργου. </w:t>
      </w:r>
    </w:p>
    <w:p w:rsidR="00780F35" w:rsidRPr="00780F35" w:rsidRDefault="00780F35" w:rsidP="003E6183">
      <w:pPr>
        <w:spacing w:before="120"/>
        <w:jc w:val="both"/>
        <w:rPr>
          <w:rFonts w:ascii="Tahoma" w:hAnsi="Tahoma" w:cs="Tahoma"/>
          <w:sz w:val="20"/>
          <w:szCs w:val="20"/>
        </w:rPr>
      </w:pPr>
      <w:r w:rsidRPr="00780F35">
        <w:rPr>
          <w:rFonts w:ascii="Tahoma" w:hAnsi="Tahoma" w:cs="Tahoma"/>
          <w:sz w:val="20"/>
          <w:szCs w:val="20"/>
        </w:rPr>
        <w:t>Η μεθοδολογία που θα προτείνει ο Ανάδοχος θα πρέπει να συμβάλλουν στην αποτελεσματική υλοποίηση και παρακολούθηση του έργου. Ο Ανάδοχος θα πρέπει να αναφέρει στην προσφορά του την προσέγγιση που θα ακολουθήσει στο έργο (τεχνικέ</w:t>
      </w:r>
      <w:r w:rsidR="00ED638C">
        <w:rPr>
          <w:rFonts w:ascii="Tahoma" w:hAnsi="Tahoma" w:cs="Tahoma"/>
          <w:sz w:val="20"/>
          <w:szCs w:val="20"/>
        </w:rPr>
        <w:t>ς, εργαλεία, συνεργασίες κλπ)</w:t>
      </w:r>
      <w:r w:rsidRPr="00780F35">
        <w:rPr>
          <w:rFonts w:ascii="Tahoma" w:hAnsi="Tahoma" w:cs="Tahoma"/>
          <w:sz w:val="20"/>
          <w:szCs w:val="20"/>
        </w:rPr>
        <w:t>. Ιδιαίτερη έμφαση θα δοθεί στην πειστικότητα της μεθοδολογίας σε σχέση με τις δυνατότητες και την ικανότητα του Αναδόχου να εκτελέσει επιτυχώς το έργο στον προτεινόμενο από αυτόν χρόνο. Η περιγραφή της προτεινόμενης μεθοδολογίας θα πρέπει να ακολουθήσει το παρακάτω πλαίσιο:</w:t>
      </w:r>
    </w:p>
    <w:p w:rsidR="00780F35" w:rsidRPr="00780F35" w:rsidRDefault="00780F35" w:rsidP="00A64428">
      <w:pPr>
        <w:numPr>
          <w:ilvl w:val="0"/>
          <w:numId w:val="16"/>
        </w:numPr>
        <w:tabs>
          <w:tab w:val="clear" w:pos="720"/>
          <w:tab w:val="num" w:pos="567"/>
        </w:tabs>
        <w:ind w:left="567" w:hanging="283"/>
        <w:jc w:val="both"/>
        <w:rPr>
          <w:rFonts w:ascii="Tahoma" w:hAnsi="Tahoma" w:cs="Tahoma"/>
          <w:sz w:val="20"/>
          <w:szCs w:val="20"/>
        </w:rPr>
      </w:pPr>
      <w:r w:rsidRPr="00780F35">
        <w:rPr>
          <w:rFonts w:ascii="Tahoma" w:hAnsi="Tahoma" w:cs="Tahoma"/>
          <w:sz w:val="20"/>
          <w:szCs w:val="20"/>
        </w:rPr>
        <w:t>Αναλυτική περιγραφή του τρόπου με τον οποίο ο προσφέρων σκοπεύει να προσεγγίσει το έργο. Ιδιαίτερη έμφαση θα πρέπει να δοθεί στην κατανόηση των απαιτήσεων του έργου, όπως προδιαγράφονται στην παρούσα προκήρυξη και ο προσφέρων υποχρεωτικά να τοποθετηθεί στο σύνολο αυτών με συγκεκριμένες προτάσεις και δεσμεύσεις.</w:t>
      </w:r>
    </w:p>
    <w:p w:rsidR="00780F35" w:rsidRPr="00780F35" w:rsidRDefault="00780F35" w:rsidP="00A64428">
      <w:pPr>
        <w:numPr>
          <w:ilvl w:val="0"/>
          <w:numId w:val="16"/>
        </w:numPr>
        <w:tabs>
          <w:tab w:val="clear" w:pos="720"/>
          <w:tab w:val="num" w:pos="567"/>
        </w:tabs>
        <w:ind w:left="567" w:hanging="283"/>
        <w:jc w:val="both"/>
        <w:rPr>
          <w:rFonts w:ascii="Tahoma" w:hAnsi="Tahoma" w:cs="Tahoma"/>
          <w:sz w:val="20"/>
          <w:szCs w:val="20"/>
        </w:rPr>
      </w:pPr>
      <w:r w:rsidRPr="00780F35">
        <w:rPr>
          <w:rFonts w:ascii="Tahoma" w:hAnsi="Tahoma" w:cs="Tahoma"/>
          <w:sz w:val="20"/>
          <w:szCs w:val="20"/>
        </w:rPr>
        <w:t xml:space="preserve">Προτεινόμενη μεθοδολογία και σχετικές τεχνικές αυτής για την υλοποίηση του συνόλου του έργου. </w:t>
      </w:r>
    </w:p>
    <w:p w:rsidR="003E6183" w:rsidRPr="003E6183" w:rsidRDefault="00780F35" w:rsidP="00A64428">
      <w:pPr>
        <w:numPr>
          <w:ilvl w:val="0"/>
          <w:numId w:val="16"/>
        </w:numPr>
        <w:tabs>
          <w:tab w:val="clear" w:pos="720"/>
          <w:tab w:val="num" w:pos="567"/>
        </w:tabs>
        <w:ind w:left="567" w:hanging="283"/>
        <w:jc w:val="both"/>
        <w:rPr>
          <w:rFonts w:ascii="Tahoma" w:hAnsi="Tahoma" w:cs="Tahoma"/>
          <w:sz w:val="20"/>
          <w:szCs w:val="20"/>
        </w:rPr>
      </w:pPr>
      <w:r w:rsidRPr="00780F35">
        <w:rPr>
          <w:rFonts w:ascii="Tahoma" w:hAnsi="Tahoma" w:cs="Tahoma"/>
          <w:sz w:val="20"/>
          <w:szCs w:val="20"/>
        </w:rPr>
        <w:t>Προσδιορισμός των παραδοτέων του έργου, όπως αυτά προκύπτουν από τις απαιτήσεις των προδιαγραφών της διακήρυξης και την προτεινόμενη μεθοδολογική προσέγγιση του υποψήφιου Αναδόχου.</w:t>
      </w:r>
    </w:p>
    <w:p w:rsidR="00780F35" w:rsidRPr="00DF32D0" w:rsidRDefault="00780F35" w:rsidP="00A64428">
      <w:pPr>
        <w:numPr>
          <w:ilvl w:val="0"/>
          <w:numId w:val="16"/>
        </w:numPr>
        <w:tabs>
          <w:tab w:val="clear" w:pos="720"/>
          <w:tab w:val="num" w:pos="567"/>
        </w:tabs>
        <w:ind w:left="567" w:hanging="283"/>
        <w:jc w:val="both"/>
        <w:rPr>
          <w:rFonts w:ascii="Tahoma" w:hAnsi="Tahoma" w:cs="Tahoma"/>
          <w:sz w:val="20"/>
          <w:szCs w:val="20"/>
        </w:rPr>
      </w:pPr>
      <w:r w:rsidRPr="003E6183">
        <w:rPr>
          <w:rFonts w:ascii="Tahoma" w:hAnsi="Tahoma" w:cs="Tahoma"/>
          <w:sz w:val="20"/>
          <w:szCs w:val="20"/>
        </w:rPr>
        <w:t xml:space="preserve">Αναλυτικό χρονοδιάγραμμα υλοποίησης του έργου (διάγραμμα </w:t>
      </w:r>
      <w:r w:rsidRPr="003E6183">
        <w:rPr>
          <w:rFonts w:ascii="Tahoma" w:hAnsi="Tahoma" w:cs="Tahoma"/>
          <w:sz w:val="20"/>
          <w:szCs w:val="20"/>
          <w:lang w:val="en-GB"/>
        </w:rPr>
        <w:t>GANTT</w:t>
      </w:r>
      <w:r w:rsidRPr="003E6183">
        <w:rPr>
          <w:rFonts w:ascii="Tahoma" w:hAnsi="Tahoma" w:cs="Tahoma"/>
          <w:sz w:val="20"/>
          <w:szCs w:val="20"/>
        </w:rPr>
        <w:t>) όπου θα απεικονίζονται οι δραστηριότητες, τα κυριότερα ορόσημα και τα παραδοτέα του έργου.</w:t>
      </w:r>
    </w:p>
    <w:p w:rsidR="00DF32D0" w:rsidRPr="003E6183" w:rsidRDefault="00DF32D0" w:rsidP="00DF32D0">
      <w:pPr>
        <w:ind w:left="567"/>
        <w:jc w:val="both"/>
        <w:rPr>
          <w:rFonts w:ascii="Tahoma" w:hAnsi="Tahoma" w:cs="Tahoma"/>
          <w:sz w:val="20"/>
          <w:szCs w:val="20"/>
        </w:rPr>
      </w:pPr>
    </w:p>
    <w:p w:rsidR="00780F35" w:rsidRDefault="00484C3B" w:rsidP="00A64428">
      <w:pPr>
        <w:pStyle w:val="2"/>
      </w:pPr>
      <w:bookmarkStart w:id="93" w:name="_Toc358712791"/>
      <w:r>
        <w:t>Α</w:t>
      </w:r>
      <w:r w:rsidR="00DA50BF" w:rsidRPr="00DA50BF">
        <w:t>4</w:t>
      </w:r>
      <w:r>
        <w:t xml:space="preserve">.1 </w:t>
      </w:r>
      <w:r w:rsidR="00780F35">
        <w:t>Μεθοδολογία διοίκησης και διασφάλισης ποιότητας Έργου</w:t>
      </w:r>
      <w:bookmarkEnd w:id="93"/>
    </w:p>
    <w:p w:rsidR="00780F35" w:rsidRPr="002A0201" w:rsidRDefault="00780F35" w:rsidP="00780F35">
      <w:pPr>
        <w:numPr>
          <w:ilvl w:val="12"/>
          <w:numId w:val="0"/>
        </w:numPr>
        <w:spacing w:before="60"/>
        <w:jc w:val="both"/>
        <w:rPr>
          <w:rFonts w:ascii="Tahoma" w:hAnsi="Tahoma" w:cs="Tahoma"/>
          <w:sz w:val="20"/>
          <w:szCs w:val="20"/>
        </w:rPr>
      </w:pPr>
      <w:r w:rsidRPr="002A0201">
        <w:rPr>
          <w:rFonts w:ascii="Tahoma" w:hAnsi="Tahoma" w:cs="Tahoma"/>
          <w:sz w:val="20"/>
          <w:szCs w:val="20"/>
        </w:rPr>
        <w:t>Οι υποψήφιοι οφείλουν να υποβάλουν με την Τεχνική Προσφορά τους σχέδιο της προτεινόμενης μεθοδολογίας διοίκησης και διασφάλισης ποιότητας του έργου που θα πρέπει να περιλαμβάνει:</w:t>
      </w:r>
    </w:p>
    <w:p w:rsidR="00780F35" w:rsidRPr="002A0201" w:rsidRDefault="00780F35" w:rsidP="00A64428">
      <w:pPr>
        <w:numPr>
          <w:ilvl w:val="0"/>
          <w:numId w:val="5"/>
        </w:numPr>
        <w:tabs>
          <w:tab w:val="clear" w:pos="360"/>
          <w:tab w:val="num" w:pos="567"/>
        </w:tabs>
        <w:ind w:left="567"/>
        <w:jc w:val="both"/>
        <w:rPr>
          <w:rFonts w:ascii="Tahoma" w:hAnsi="Tahoma" w:cs="Tahoma"/>
          <w:sz w:val="20"/>
          <w:szCs w:val="20"/>
        </w:rPr>
      </w:pPr>
      <w:r w:rsidRPr="002A0201">
        <w:rPr>
          <w:rFonts w:ascii="Tahoma" w:hAnsi="Tahoma" w:cs="Tahoma"/>
          <w:sz w:val="20"/>
          <w:szCs w:val="20"/>
        </w:rPr>
        <w:t>Το οργανόγραμμα της δομής διοίκησης και εκτέλεσης του Έργου και σύντομη περιγραφή κάθε οντότητας.</w:t>
      </w:r>
    </w:p>
    <w:p w:rsidR="00780F35" w:rsidRPr="002A0201" w:rsidRDefault="00780F35" w:rsidP="00A64428">
      <w:pPr>
        <w:numPr>
          <w:ilvl w:val="0"/>
          <w:numId w:val="5"/>
        </w:numPr>
        <w:tabs>
          <w:tab w:val="clear" w:pos="360"/>
          <w:tab w:val="num" w:pos="567"/>
        </w:tabs>
        <w:ind w:left="567"/>
        <w:jc w:val="both"/>
        <w:rPr>
          <w:rFonts w:ascii="Tahoma" w:hAnsi="Tahoma" w:cs="Tahoma"/>
          <w:sz w:val="20"/>
          <w:szCs w:val="20"/>
        </w:rPr>
      </w:pPr>
      <w:r w:rsidRPr="002A0201">
        <w:rPr>
          <w:rFonts w:ascii="Tahoma" w:hAnsi="Tahoma" w:cs="Tahoma"/>
          <w:sz w:val="20"/>
          <w:szCs w:val="20"/>
        </w:rPr>
        <w:t>Τη μεθοδολογία επικοινωνίας με την Αναθέτουσα Αρχή.</w:t>
      </w:r>
    </w:p>
    <w:p w:rsidR="00C11128" w:rsidRDefault="00780F35" w:rsidP="00A64428">
      <w:pPr>
        <w:numPr>
          <w:ilvl w:val="0"/>
          <w:numId w:val="5"/>
        </w:numPr>
        <w:tabs>
          <w:tab w:val="clear" w:pos="360"/>
          <w:tab w:val="num" w:pos="567"/>
        </w:tabs>
        <w:ind w:left="567"/>
        <w:jc w:val="both"/>
        <w:rPr>
          <w:rFonts w:ascii="Tahoma" w:hAnsi="Tahoma" w:cs="Tahoma"/>
          <w:sz w:val="20"/>
          <w:szCs w:val="20"/>
        </w:rPr>
      </w:pPr>
      <w:r w:rsidRPr="002A0201">
        <w:rPr>
          <w:rFonts w:ascii="Tahoma" w:hAnsi="Tahoma" w:cs="Tahoma"/>
          <w:sz w:val="20"/>
          <w:szCs w:val="20"/>
        </w:rPr>
        <w:t>Τις διαδικασίες διασφάλισης ποιότητας που θα εφαρμοστούν, συμπεριλαμβανομένων και των δοκιμασιών αποδοχής επιμέρους υποσυστημάτων και του συνολικού συστήματος (unit testing, system testing, user acceptance testing, πιστοποίηση εκπαίδευσης χρηστών, πιστοποίηση της ορθότητας των δεδομένων που μετέπεσαν στο νέο σύστημα, κοκ).</w:t>
      </w:r>
    </w:p>
    <w:p w:rsidR="00780F35" w:rsidRDefault="00780F35" w:rsidP="00A64428">
      <w:pPr>
        <w:numPr>
          <w:ilvl w:val="0"/>
          <w:numId w:val="5"/>
        </w:numPr>
        <w:tabs>
          <w:tab w:val="clear" w:pos="360"/>
          <w:tab w:val="num" w:pos="567"/>
        </w:tabs>
        <w:ind w:left="567"/>
        <w:jc w:val="both"/>
        <w:rPr>
          <w:rFonts w:ascii="Tahoma" w:hAnsi="Tahoma" w:cs="Tahoma"/>
          <w:sz w:val="20"/>
          <w:szCs w:val="20"/>
        </w:rPr>
      </w:pPr>
      <w:r w:rsidRPr="00C11128">
        <w:rPr>
          <w:rFonts w:ascii="Tahoma" w:hAnsi="Tahoma" w:cs="Tahoma"/>
          <w:sz w:val="20"/>
          <w:szCs w:val="20"/>
        </w:rPr>
        <w:t>Τις διαδικασίες περιοδικής αναφοράς της προόδου εκτέλεσης του φυσικού αντικειμένου του έργου.</w:t>
      </w:r>
    </w:p>
    <w:p w:rsidR="007945E8" w:rsidRDefault="007945E8" w:rsidP="007945E8"/>
    <w:p w:rsidR="007945E8" w:rsidRPr="009C65E5" w:rsidRDefault="007945E8" w:rsidP="007945E8">
      <w:pPr>
        <w:rPr>
          <w:rFonts w:ascii="Tahoma" w:hAnsi="Tahoma" w:cs="Tahoma"/>
          <w:b/>
          <w:i/>
          <w:sz w:val="20"/>
          <w:szCs w:val="20"/>
          <w:u w:val="single"/>
        </w:rPr>
      </w:pPr>
      <w:r w:rsidRPr="009C65E5">
        <w:rPr>
          <w:rFonts w:ascii="Tahoma" w:hAnsi="Tahoma" w:cs="Tahoma"/>
          <w:b/>
          <w:i/>
          <w:sz w:val="20"/>
          <w:szCs w:val="20"/>
          <w:u w:val="single"/>
        </w:rPr>
        <w:t>Διασφάλιση Ποιότητας</w:t>
      </w:r>
    </w:p>
    <w:p w:rsidR="007945E8" w:rsidRPr="002A0201" w:rsidRDefault="007945E8" w:rsidP="007945E8">
      <w:pPr>
        <w:numPr>
          <w:ilvl w:val="12"/>
          <w:numId w:val="0"/>
        </w:numPr>
        <w:spacing w:before="120"/>
        <w:jc w:val="both"/>
        <w:rPr>
          <w:rFonts w:ascii="Tahoma" w:hAnsi="Tahoma" w:cs="Tahoma"/>
          <w:sz w:val="20"/>
          <w:szCs w:val="20"/>
        </w:rPr>
      </w:pPr>
      <w:r w:rsidRPr="002A0201">
        <w:rPr>
          <w:rFonts w:ascii="Tahoma" w:hAnsi="Tahoma" w:cs="Tahoma"/>
          <w:sz w:val="20"/>
          <w:szCs w:val="20"/>
        </w:rPr>
        <w:t>Ως «Ποιότητα» στο παρόν έργο μπορεί να χαρακτηριστεί το επίπεδο συμμόρφωσης του Αναδόχου ως προς τις απαιτήσεις που θέτει η Αναθέτουσα Αρχή μέσω της Προκήρυξης και της Σύμβασης. Ειδικότερα η Ποιότητα μπορεί να εξεταστεί ως προς δυο άξονες: την ποιότητα των παραδοτέων που υποβάλει ο Ανάδοχος στην Αναθέτουσα Αρχή και την ποιότητα των εργασιών (διοίκησης και παραγωγής) που αναλαμβάνονται προκειμένου να παραχθούν τα παραδοτέα. Συνεπώς το σύστημα διασφάλισης ποιότητας θα πρέπει να προσδιορίζει αφενός την προσέγγιση που υιοθετείται για τη διασφάλιση της ποιότητας των παραδοτέων, αφετέρου όλες εκείνες τις διεργασίες που επηρεάζουν την ποιότητα των παραδοτέων (διαχείριση επικοινωνίας, διαχείριση πόρων, διαχείριση κινδύνων, παραγωγή παραδοτέων, κλπ).</w:t>
      </w:r>
    </w:p>
    <w:p w:rsidR="007945E8" w:rsidRPr="002A0201" w:rsidRDefault="007945E8" w:rsidP="007945E8">
      <w:pPr>
        <w:numPr>
          <w:ilvl w:val="12"/>
          <w:numId w:val="0"/>
        </w:numPr>
        <w:spacing w:before="120"/>
        <w:jc w:val="both"/>
        <w:rPr>
          <w:rFonts w:ascii="Tahoma" w:hAnsi="Tahoma" w:cs="Tahoma"/>
          <w:sz w:val="20"/>
          <w:szCs w:val="20"/>
        </w:rPr>
      </w:pPr>
      <w:r w:rsidRPr="002A0201">
        <w:rPr>
          <w:rFonts w:ascii="Tahoma" w:hAnsi="Tahoma" w:cs="Tahoma"/>
          <w:sz w:val="20"/>
          <w:szCs w:val="20"/>
        </w:rPr>
        <w:t>Η μέθοδος που θα ακολουθήσει ο Ανάδοχος για την διασφάλιση ποιότητας συνοψίζεται στις ακόλουθες ενέργειες:</w:t>
      </w:r>
    </w:p>
    <w:p w:rsidR="007945E8" w:rsidRPr="002A0201" w:rsidRDefault="007945E8" w:rsidP="00A64428">
      <w:pPr>
        <w:numPr>
          <w:ilvl w:val="0"/>
          <w:numId w:val="17"/>
        </w:numPr>
        <w:overflowPunct w:val="0"/>
        <w:autoSpaceDE w:val="0"/>
        <w:autoSpaceDN w:val="0"/>
        <w:adjustRightInd w:val="0"/>
        <w:ind w:left="714" w:hanging="357"/>
        <w:jc w:val="both"/>
        <w:textAlignment w:val="baseline"/>
        <w:rPr>
          <w:rFonts w:ascii="Tahoma" w:hAnsi="Tahoma" w:cs="Tahoma"/>
          <w:sz w:val="20"/>
          <w:szCs w:val="20"/>
        </w:rPr>
      </w:pPr>
      <w:r w:rsidRPr="002A0201">
        <w:rPr>
          <w:rFonts w:ascii="Tahoma" w:hAnsi="Tahoma" w:cs="Tahoma"/>
          <w:sz w:val="20"/>
          <w:szCs w:val="20"/>
        </w:rPr>
        <w:t>Καθορισμός ποιότητας και απαιτήσεων ποιότητας</w:t>
      </w:r>
    </w:p>
    <w:p w:rsidR="007945E8" w:rsidRPr="002A0201" w:rsidRDefault="007945E8" w:rsidP="00A64428">
      <w:pPr>
        <w:numPr>
          <w:ilvl w:val="0"/>
          <w:numId w:val="17"/>
        </w:numPr>
        <w:overflowPunct w:val="0"/>
        <w:autoSpaceDE w:val="0"/>
        <w:autoSpaceDN w:val="0"/>
        <w:adjustRightInd w:val="0"/>
        <w:ind w:left="714" w:hanging="357"/>
        <w:jc w:val="both"/>
        <w:textAlignment w:val="baseline"/>
        <w:rPr>
          <w:rFonts w:ascii="Tahoma" w:hAnsi="Tahoma" w:cs="Tahoma"/>
          <w:sz w:val="20"/>
          <w:szCs w:val="20"/>
        </w:rPr>
      </w:pPr>
      <w:r w:rsidRPr="002A0201">
        <w:rPr>
          <w:rFonts w:ascii="Tahoma" w:hAnsi="Tahoma" w:cs="Tahoma"/>
          <w:sz w:val="20"/>
          <w:szCs w:val="20"/>
        </w:rPr>
        <w:t>Προσδιορισμός κριτηρίων ποιότητας και προτύπων που υιοθετούνται</w:t>
      </w:r>
    </w:p>
    <w:p w:rsidR="007945E8" w:rsidRPr="00DF32D0" w:rsidRDefault="007945E8" w:rsidP="00A64428">
      <w:pPr>
        <w:numPr>
          <w:ilvl w:val="0"/>
          <w:numId w:val="17"/>
        </w:numPr>
        <w:overflowPunct w:val="0"/>
        <w:autoSpaceDE w:val="0"/>
        <w:autoSpaceDN w:val="0"/>
        <w:adjustRightInd w:val="0"/>
        <w:ind w:left="714" w:hanging="357"/>
        <w:jc w:val="both"/>
        <w:textAlignment w:val="baseline"/>
        <w:rPr>
          <w:rFonts w:ascii="Tahoma" w:hAnsi="Tahoma" w:cs="Tahoma"/>
          <w:sz w:val="20"/>
          <w:szCs w:val="20"/>
        </w:rPr>
      </w:pPr>
      <w:r w:rsidRPr="002A0201">
        <w:rPr>
          <w:rFonts w:ascii="Tahoma" w:hAnsi="Tahoma" w:cs="Tahoma"/>
          <w:sz w:val="20"/>
          <w:szCs w:val="20"/>
        </w:rPr>
        <w:t>Περιγραφή των τεχνικών διασφάλισης ποιότητας και ελέγχου ποιότητας</w:t>
      </w:r>
    </w:p>
    <w:p w:rsidR="007945E8" w:rsidRPr="00DF32D0" w:rsidRDefault="007945E8" w:rsidP="00A64428">
      <w:pPr>
        <w:numPr>
          <w:ilvl w:val="0"/>
          <w:numId w:val="17"/>
        </w:numPr>
        <w:overflowPunct w:val="0"/>
        <w:autoSpaceDE w:val="0"/>
        <w:autoSpaceDN w:val="0"/>
        <w:adjustRightInd w:val="0"/>
        <w:ind w:left="714" w:hanging="357"/>
        <w:jc w:val="both"/>
        <w:textAlignment w:val="baseline"/>
        <w:rPr>
          <w:rFonts w:ascii="Tahoma" w:hAnsi="Tahoma" w:cs="Tahoma"/>
          <w:sz w:val="20"/>
          <w:szCs w:val="20"/>
        </w:rPr>
      </w:pPr>
      <w:r w:rsidRPr="00DF32D0">
        <w:rPr>
          <w:rFonts w:ascii="Tahoma" w:hAnsi="Tahoma" w:cs="Tahoma"/>
          <w:sz w:val="20"/>
          <w:szCs w:val="20"/>
        </w:rPr>
        <w:t>Προσδιορισμός των διεργασιών / διαδικασιών που απαιτούνται για την επίτευξη των στόχων ποιότητας</w:t>
      </w:r>
    </w:p>
    <w:p w:rsidR="007945E8" w:rsidRPr="00C11128" w:rsidRDefault="007945E8" w:rsidP="007945E8">
      <w:pPr>
        <w:jc w:val="both"/>
        <w:rPr>
          <w:rFonts w:ascii="Tahoma" w:hAnsi="Tahoma" w:cs="Tahoma"/>
          <w:sz w:val="20"/>
          <w:szCs w:val="20"/>
        </w:rPr>
      </w:pPr>
    </w:p>
    <w:p w:rsidR="00DF32D0" w:rsidRPr="00DF32D0" w:rsidRDefault="00DF32D0" w:rsidP="00DF32D0">
      <w:pPr>
        <w:overflowPunct w:val="0"/>
        <w:autoSpaceDE w:val="0"/>
        <w:autoSpaceDN w:val="0"/>
        <w:adjustRightInd w:val="0"/>
        <w:ind w:left="714"/>
        <w:jc w:val="both"/>
        <w:textAlignment w:val="baseline"/>
        <w:rPr>
          <w:rFonts w:ascii="Tahoma" w:hAnsi="Tahoma" w:cs="Tahoma"/>
          <w:sz w:val="20"/>
          <w:szCs w:val="20"/>
        </w:rPr>
      </w:pPr>
    </w:p>
    <w:p w:rsidR="002C19F8" w:rsidRDefault="002C19F8" w:rsidP="00A64428">
      <w:pPr>
        <w:pStyle w:val="2"/>
      </w:pPr>
      <w:r w:rsidRPr="00732D8C">
        <w:lastRenderedPageBreak/>
        <w:t xml:space="preserve"> </w:t>
      </w:r>
      <w:bookmarkStart w:id="94" w:name="_Toc358712792"/>
      <w:r w:rsidR="00484C3B">
        <w:t>Α</w:t>
      </w:r>
      <w:r w:rsidR="00DA50BF" w:rsidRPr="00DA50BF">
        <w:t>4</w:t>
      </w:r>
      <w:r w:rsidR="00484C3B">
        <w:t>.</w:t>
      </w:r>
      <w:r w:rsidR="007945E8">
        <w:t>2</w:t>
      </w:r>
      <w:r w:rsidR="00484C3B">
        <w:t xml:space="preserve"> </w:t>
      </w:r>
      <w:r w:rsidR="00780F35">
        <w:t>Σχήμα Διοίκησης, Σχεδιασμού και Υλοποίησης του Έργου</w:t>
      </w:r>
      <w:bookmarkEnd w:id="94"/>
    </w:p>
    <w:p w:rsidR="002A0201" w:rsidRPr="002A0201" w:rsidRDefault="002A0201" w:rsidP="002A0201">
      <w:pPr>
        <w:spacing w:before="60"/>
        <w:jc w:val="both"/>
        <w:rPr>
          <w:rFonts w:ascii="Tahoma" w:hAnsi="Tahoma" w:cs="Tahoma"/>
          <w:sz w:val="20"/>
          <w:szCs w:val="20"/>
        </w:rPr>
      </w:pPr>
      <w:r w:rsidRPr="002A0201">
        <w:rPr>
          <w:rFonts w:ascii="Tahoma" w:hAnsi="Tahoma" w:cs="Tahoma"/>
          <w:sz w:val="20"/>
          <w:szCs w:val="20"/>
        </w:rPr>
        <w:t>Οι υποψήφιοι Ανάδοχοι υποχρεούνται να καταθέσουν πρόταση για το οργανωτικό σχήμα και το ανθρώπινο δυναμικό που θα αξιοποιήσουν, έτσι ώστε να διασφαλίζεται η αποτελεσματική, ποιοτική και έγκαιρη εκπόνηση του έργου. Οι αναφερόμενες στη συνέχεια αρχές αποτελούν το ελάχιστο των απαιτήσεων που τίθενται για την οργάνωση και τη στελέχωση της Ομάδας Έργου του Αναδόχου.</w:t>
      </w:r>
    </w:p>
    <w:p w:rsidR="00780F35" w:rsidRDefault="00780F35" w:rsidP="00780F35"/>
    <w:p w:rsidR="00780F35" w:rsidRPr="004C0A81" w:rsidRDefault="00780F35" w:rsidP="00A64428">
      <w:pPr>
        <w:pStyle w:val="3"/>
      </w:pPr>
      <w:bookmarkStart w:id="95" w:name="_Toc358712793"/>
      <w:r w:rsidRPr="00780F35">
        <w:t>Α</w:t>
      </w:r>
      <w:r w:rsidR="00DA50BF" w:rsidRPr="00DA50BF">
        <w:t>4</w:t>
      </w:r>
      <w:r w:rsidRPr="00780F35">
        <w:t>.</w:t>
      </w:r>
      <w:r w:rsidR="007945E8">
        <w:t>2</w:t>
      </w:r>
      <w:r w:rsidRPr="00780F35">
        <w:t>.1 Ρόλοι και στελέχωση Ομάδας Έργου</w:t>
      </w:r>
      <w:bookmarkEnd w:id="95"/>
    </w:p>
    <w:p w:rsidR="002A0201" w:rsidRPr="0008457A" w:rsidRDefault="002A0201" w:rsidP="009E098D">
      <w:pPr>
        <w:spacing w:before="120"/>
        <w:jc w:val="both"/>
        <w:rPr>
          <w:rFonts w:ascii="Tahoma" w:hAnsi="Tahoma" w:cs="Tahoma"/>
          <w:sz w:val="20"/>
          <w:szCs w:val="20"/>
        </w:rPr>
      </w:pPr>
      <w:r w:rsidRPr="002A0201">
        <w:rPr>
          <w:rFonts w:ascii="Tahoma" w:hAnsi="Tahoma" w:cs="Tahoma"/>
          <w:sz w:val="20"/>
          <w:szCs w:val="20"/>
        </w:rPr>
        <w:t>Οι υποψήφιοι Ανάδοχοι θα πρέπει στην προσφορά τους να προτείνουν το κατάλληλο οργανωτικό σχήμα και το κατάλληλο ανθρώπινο δυναμικό που θα αξιοποιήσουν έτσι ώστε να διασφαλίζεται η αποτελεσματική, ποιοτικά ορθή και έγκαιρη υλοποίηση του έργου που θα αναλάβουν</w:t>
      </w:r>
      <w:r w:rsidR="006957D9">
        <w:rPr>
          <w:rFonts w:ascii="Tahoma" w:hAnsi="Tahoma" w:cs="Tahoma"/>
          <w:sz w:val="20"/>
          <w:szCs w:val="20"/>
        </w:rPr>
        <w:t>, σύμφωνα με τα αναφερόμενα στην παράγραφο Β2.6 «Ελάχιστες Προϋποθέσεις Συμμετοχής»</w:t>
      </w:r>
      <w:r w:rsidRPr="002A0201">
        <w:rPr>
          <w:rFonts w:ascii="Tahoma" w:hAnsi="Tahoma" w:cs="Tahoma"/>
          <w:sz w:val="20"/>
          <w:szCs w:val="20"/>
        </w:rPr>
        <w:t xml:space="preserve">. </w:t>
      </w:r>
    </w:p>
    <w:p w:rsidR="0008185F" w:rsidRPr="00B1384B" w:rsidRDefault="0008185F" w:rsidP="0008185F">
      <w:pPr>
        <w:spacing w:before="60"/>
        <w:jc w:val="both"/>
        <w:rPr>
          <w:rFonts w:ascii="Tahoma" w:hAnsi="Tahoma" w:cs="Tahoma"/>
          <w:sz w:val="20"/>
          <w:szCs w:val="20"/>
        </w:rPr>
      </w:pPr>
      <w:r w:rsidRPr="00B1384B">
        <w:rPr>
          <w:rFonts w:ascii="Tahoma" w:hAnsi="Tahoma" w:cs="Tahoma"/>
          <w:sz w:val="20"/>
          <w:szCs w:val="20"/>
        </w:rPr>
        <w:t>Η στελέχωση της Ομάδας Έργου του Αναδόχου, θα έχει την παρακάτω δομή:</w:t>
      </w:r>
    </w:p>
    <w:p w:rsidR="0008185F" w:rsidRPr="00B1384B" w:rsidRDefault="0008185F" w:rsidP="00A64428">
      <w:pPr>
        <w:numPr>
          <w:ilvl w:val="0"/>
          <w:numId w:val="19"/>
        </w:numPr>
        <w:ind w:hanging="218"/>
        <w:jc w:val="both"/>
        <w:rPr>
          <w:rFonts w:ascii="Tahoma" w:hAnsi="Tahoma" w:cs="Tahoma"/>
          <w:sz w:val="20"/>
          <w:szCs w:val="20"/>
        </w:rPr>
      </w:pPr>
      <w:r w:rsidRPr="00E2594F">
        <w:rPr>
          <w:rFonts w:ascii="Tahoma" w:hAnsi="Tahoma" w:cs="Tahoma"/>
          <w:b/>
          <w:bCs/>
          <w:sz w:val="20"/>
          <w:szCs w:val="20"/>
        </w:rPr>
        <w:t>Υπεύθυνος Έργου</w:t>
      </w:r>
      <w:r w:rsidRPr="00B1384B">
        <w:rPr>
          <w:rFonts w:ascii="Tahoma" w:hAnsi="Tahoma" w:cs="Tahoma"/>
          <w:sz w:val="20"/>
          <w:szCs w:val="20"/>
        </w:rPr>
        <w:t xml:space="preserve">, ο οποίος θα ηγηθεί της Ομάδας Έργου και θα κατέχει συντονιστικό ρόλο, και τη συνολική ευθύνη των εργασιών του Αναδόχου. </w:t>
      </w:r>
    </w:p>
    <w:p w:rsidR="0008185F" w:rsidRDefault="0008185F" w:rsidP="00A64428">
      <w:pPr>
        <w:numPr>
          <w:ilvl w:val="0"/>
          <w:numId w:val="19"/>
        </w:numPr>
        <w:ind w:hanging="218"/>
        <w:rPr>
          <w:rFonts w:ascii="Tahoma" w:hAnsi="Tahoma" w:cs="Tahoma"/>
          <w:sz w:val="20"/>
          <w:szCs w:val="20"/>
        </w:rPr>
      </w:pPr>
      <w:r w:rsidRPr="00B1384B">
        <w:rPr>
          <w:rFonts w:ascii="Tahoma" w:hAnsi="Tahoma" w:cs="Tahoma"/>
          <w:b/>
          <w:bCs/>
          <w:sz w:val="20"/>
          <w:szCs w:val="20"/>
        </w:rPr>
        <w:t>Αναπληρωτής του Υπευθύνου Έργου</w:t>
      </w:r>
      <w:r w:rsidRPr="00B1384B">
        <w:rPr>
          <w:rFonts w:ascii="Tahoma" w:hAnsi="Tahoma" w:cs="Tahoma"/>
          <w:sz w:val="20"/>
          <w:szCs w:val="20"/>
        </w:rPr>
        <w:t xml:space="preserve"> </w:t>
      </w:r>
    </w:p>
    <w:p w:rsidR="0008185F" w:rsidRPr="008A3FD6" w:rsidRDefault="0008185F" w:rsidP="00A64428">
      <w:pPr>
        <w:numPr>
          <w:ilvl w:val="0"/>
          <w:numId w:val="19"/>
        </w:numPr>
        <w:ind w:hanging="218"/>
        <w:rPr>
          <w:rFonts w:ascii="Tahoma" w:hAnsi="Tahoma" w:cs="Tahoma"/>
          <w:b/>
          <w:sz w:val="20"/>
          <w:szCs w:val="20"/>
        </w:rPr>
      </w:pPr>
      <w:r w:rsidRPr="008A3FD6">
        <w:rPr>
          <w:rFonts w:ascii="Tahoma" w:hAnsi="Tahoma" w:cs="Tahoma"/>
          <w:b/>
          <w:sz w:val="20"/>
          <w:szCs w:val="20"/>
        </w:rPr>
        <w:t>Υπεύθυνος μηχανογράφησης</w:t>
      </w:r>
    </w:p>
    <w:p w:rsidR="0008185F" w:rsidRPr="00AF2375" w:rsidRDefault="0008185F" w:rsidP="00A64428">
      <w:pPr>
        <w:numPr>
          <w:ilvl w:val="0"/>
          <w:numId w:val="19"/>
        </w:numPr>
        <w:ind w:hanging="218"/>
        <w:jc w:val="both"/>
        <w:rPr>
          <w:rFonts w:ascii="Tahoma" w:hAnsi="Tahoma" w:cs="Tahoma"/>
          <w:sz w:val="20"/>
          <w:szCs w:val="20"/>
        </w:rPr>
      </w:pPr>
      <w:r w:rsidRPr="00AF2375">
        <w:rPr>
          <w:rFonts w:ascii="Tahoma" w:hAnsi="Tahoma" w:cs="Tahoma"/>
          <w:b/>
          <w:bCs/>
          <w:sz w:val="20"/>
          <w:szCs w:val="20"/>
        </w:rPr>
        <w:t>Μέλη της Ομάδας Έργου</w:t>
      </w:r>
      <w:r w:rsidRPr="00AF2375">
        <w:rPr>
          <w:rFonts w:ascii="Tahoma" w:hAnsi="Tahoma" w:cs="Tahoma"/>
          <w:sz w:val="20"/>
          <w:szCs w:val="20"/>
        </w:rPr>
        <w:t xml:space="preserve"> τα οποία θα αναλάβουν την υλοποίηση των επιμέρους εργασιών και την παροχή των προβλεπόμενων υπηρεσιών</w:t>
      </w:r>
    </w:p>
    <w:p w:rsidR="0008185F" w:rsidRDefault="0008185F" w:rsidP="009E098D">
      <w:pPr>
        <w:spacing w:before="120"/>
        <w:jc w:val="both"/>
        <w:rPr>
          <w:rFonts w:ascii="Tahoma" w:hAnsi="Tahoma" w:cs="Tahoma"/>
          <w:sz w:val="20"/>
          <w:szCs w:val="20"/>
        </w:rPr>
      </w:pPr>
      <w:r>
        <w:rPr>
          <w:rFonts w:ascii="Tahoma" w:hAnsi="Tahoma" w:cs="Tahoma"/>
          <w:sz w:val="20"/>
          <w:szCs w:val="20"/>
        </w:rPr>
        <w:t>Για κάθε μέλος της ομάδας του έργου θα παρατίθενται αναλυτικά στοιχεία όπως ο ρόλος, το αντικείμενο και ο χρόνος απασχόλησης στο έργο. Ο παρακάτω πίνακας θα συμπεριλαμβάνεται στο φάκελο τεχνικής προσφοράς.</w:t>
      </w:r>
    </w:p>
    <w:p w:rsidR="0008185F" w:rsidRPr="0008185F" w:rsidRDefault="0008185F" w:rsidP="0008185F">
      <w:pPr>
        <w:jc w:val="center"/>
        <w:rPr>
          <w:rFonts w:ascii="Tahoma" w:hAnsi="Tahoma" w:cs="Tahoma"/>
          <w:b/>
          <w:bCs/>
          <w:sz w:val="20"/>
          <w:szCs w:val="20"/>
        </w:rPr>
      </w:pPr>
      <w:r w:rsidRPr="0008185F">
        <w:rPr>
          <w:rFonts w:ascii="Tahoma" w:hAnsi="Tahoma" w:cs="Tahoma"/>
          <w:b/>
          <w:bCs/>
          <w:sz w:val="20"/>
          <w:szCs w:val="20"/>
        </w:rPr>
        <w:t>ΠΙΝΑΚΑΣ: ΣΤΟΙΧΕΙΑ ΑΠΑΣΧΟΛΗΣΗΣ ΟΜΑΔΑΣ ΕΡΓΟΥ</w:t>
      </w:r>
    </w:p>
    <w:tbl>
      <w:tblPr>
        <w:tblW w:w="4891" w:type="pct"/>
        <w:tblInd w:w="108" w:type="dxa"/>
        <w:tblBorders>
          <w:top w:val="single" w:sz="4" w:space="0" w:color="auto"/>
          <w:right w:val="single" w:sz="4" w:space="0" w:color="auto"/>
          <w:insideH w:val="single" w:sz="4" w:space="0" w:color="auto"/>
          <w:insideV w:val="single" w:sz="4" w:space="0" w:color="auto"/>
        </w:tblBorders>
        <w:tblLook w:val="0000"/>
      </w:tblPr>
      <w:tblGrid>
        <w:gridCol w:w="2314"/>
        <w:gridCol w:w="1716"/>
        <w:gridCol w:w="1718"/>
        <w:gridCol w:w="1984"/>
        <w:gridCol w:w="1907"/>
      </w:tblGrid>
      <w:tr w:rsidR="0008185F" w:rsidRPr="0008185F" w:rsidTr="001F0B15">
        <w:tc>
          <w:tcPr>
            <w:tcW w:w="1201" w:type="pct"/>
            <w:tcBorders>
              <w:left w:val="single" w:sz="4" w:space="0" w:color="auto"/>
            </w:tcBorders>
            <w:shd w:val="clear" w:color="auto" w:fill="D9D9D9"/>
            <w:vAlign w:val="center"/>
          </w:tcPr>
          <w:p w:rsidR="0008185F" w:rsidRPr="0008185F" w:rsidRDefault="0008185F" w:rsidP="001F0B15">
            <w:pPr>
              <w:jc w:val="center"/>
              <w:rPr>
                <w:rFonts w:ascii="Tahoma" w:hAnsi="Tahoma" w:cs="Tahoma"/>
                <w:sz w:val="20"/>
                <w:szCs w:val="20"/>
              </w:rPr>
            </w:pPr>
            <w:r w:rsidRPr="0008185F">
              <w:rPr>
                <w:rFonts w:ascii="Tahoma" w:hAnsi="Tahoma" w:cs="Tahoma"/>
                <w:sz w:val="20"/>
                <w:szCs w:val="20"/>
              </w:rPr>
              <w:t>Ονοματεπώνυμο</w:t>
            </w:r>
          </w:p>
        </w:tc>
        <w:tc>
          <w:tcPr>
            <w:tcW w:w="890" w:type="pct"/>
            <w:shd w:val="clear" w:color="auto" w:fill="D9D9D9"/>
            <w:vAlign w:val="center"/>
          </w:tcPr>
          <w:p w:rsidR="0008185F" w:rsidRPr="0008185F" w:rsidRDefault="0008185F" w:rsidP="001F0B15">
            <w:pPr>
              <w:jc w:val="center"/>
              <w:rPr>
                <w:rFonts w:ascii="Tahoma" w:hAnsi="Tahoma" w:cs="Tahoma"/>
                <w:sz w:val="20"/>
                <w:szCs w:val="20"/>
              </w:rPr>
            </w:pPr>
            <w:r w:rsidRPr="0008185F">
              <w:rPr>
                <w:rFonts w:ascii="Tahoma" w:hAnsi="Tahoma" w:cs="Tahoma"/>
                <w:sz w:val="20"/>
                <w:szCs w:val="20"/>
              </w:rPr>
              <w:t>Επωνυμία Εταιρίας</w:t>
            </w:r>
          </w:p>
        </w:tc>
        <w:tc>
          <w:tcPr>
            <w:tcW w:w="891" w:type="pct"/>
            <w:shd w:val="clear" w:color="auto" w:fill="D9D9D9"/>
            <w:vAlign w:val="center"/>
          </w:tcPr>
          <w:p w:rsidR="0008185F" w:rsidRPr="0008185F" w:rsidRDefault="0008185F" w:rsidP="001F0B15">
            <w:pPr>
              <w:jc w:val="center"/>
              <w:rPr>
                <w:rFonts w:ascii="Tahoma" w:hAnsi="Tahoma" w:cs="Tahoma"/>
                <w:sz w:val="20"/>
                <w:szCs w:val="20"/>
              </w:rPr>
            </w:pPr>
            <w:r w:rsidRPr="0008185F">
              <w:rPr>
                <w:rFonts w:ascii="Tahoma" w:hAnsi="Tahoma" w:cs="Tahoma"/>
                <w:sz w:val="20"/>
                <w:szCs w:val="20"/>
              </w:rPr>
              <w:t>Θέση στην Ομάδα Έργου</w:t>
            </w:r>
          </w:p>
        </w:tc>
        <w:tc>
          <w:tcPr>
            <w:tcW w:w="1029" w:type="pct"/>
            <w:shd w:val="clear" w:color="auto" w:fill="D9D9D9"/>
            <w:vAlign w:val="center"/>
          </w:tcPr>
          <w:p w:rsidR="0008185F" w:rsidRPr="0008185F" w:rsidRDefault="0008185F" w:rsidP="001F0B15">
            <w:pPr>
              <w:jc w:val="center"/>
              <w:rPr>
                <w:rFonts w:ascii="Tahoma" w:hAnsi="Tahoma" w:cs="Tahoma"/>
                <w:sz w:val="20"/>
                <w:szCs w:val="20"/>
              </w:rPr>
            </w:pPr>
            <w:r w:rsidRPr="0008185F">
              <w:rPr>
                <w:rFonts w:ascii="Tahoma" w:hAnsi="Tahoma" w:cs="Tahoma"/>
                <w:sz w:val="20"/>
                <w:szCs w:val="20"/>
              </w:rPr>
              <w:t>Αρμοδιότητες / καθήκοντα για το έργο</w:t>
            </w:r>
          </w:p>
        </w:tc>
        <w:tc>
          <w:tcPr>
            <w:tcW w:w="990" w:type="pct"/>
            <w:shd w:val="clear" w:color="auto" w:fill="D9D9D9"/>
            <w:vAlign w:val="center"/>
          </w:tcPr>
          <w:p w:rsidR="0008185F" w:rsidRPr="0008185F" w:rsidRDefault="0008185F" w:rsidP="001F0B15">
            <w:pPr>
              <w:jc w:val="center"/>
              <w:rPr>
                <w:rFonts w:ascii="Tahoma" w:hAnsi="Tahoma" w:cs="Tahoma"/>
                <w:sz w:val="20"/>
                <w:szCs w:val="20"/>
              </w:rPr>
            </w:pPr>
            <w:r w:rsidRPr="0008185F">
              <w:rPr>
                <w:rFonts w:ascii="Tahoma" w:hAnsi="Tahoma" w:cs="Tahoma"/>
                <w:sz w:val="20"/>
                <w:szCs w:val="20"/>
              </w:rPr>
              <w:t>Απασχόληση στο Έργο σε ανθρωπομήνες</w:t>
            </w:r>
          </w:p>
        </w:tc>
      </w:tr>
      <w:tr w:rsidR="0008185F" w:rsidRPr="0008185F" w:rsidTr="001F0B15">
        <w:tc>
          <w:tcPr>
            <w:tcW w:w="1201" w:type="pct"/>
            <w:tcBorders>
              <w:left w:val="single" w:sz="4" w:space="0" w:color="auto"/>
            </w:tcBorders>
          </w:tcPr>
          <w:p w:rsidR="0008185F" w:rsidRPr="0008185F" w:rsidRDefault="0008185F" w:rsidP="001F0B15">
            <w:pPr>
              <w:rPr>
                <w:rFonts w:ascii="Tahoma" w:hAnsi="Tahoma" w:cs="Tahoma"/>
                <w:sz w:val="20"/>
                <w:szCs w:val="20"/>
              </w:rPr>
            </w:pPr>
          </w:p>
        </w:tc>
        <w:tc>
          <w:tcPr>
            <w:tcW w:w="890" w:type="pct"/>
          </w:tcPr>
          <w:p w:rsidR="0008185F" w:rsidRPr="0008185F" w:rsidRDefault="0008185F" w:rsidP="001F0B15">
            <w:pPr>
              <w:rPr>
                <w:rFonts w:ascii="Tahoma" w:hAnsi="Tahoma" w:cs="Tahoma"/>
                <w:sz w:val="20"/>
                <w:szCs w:val="20"/>
              </w:rPr>
            </w:pPr>
          </w:p>
        </w:tc>
        <w:tc>
          <w:tcPr>
            <w:tcW w:w="891" w:type="pct"/>
          </w:tcPr>
          <w:p w:rsidR="0008185F" w:rsidRPr="0008185F" w:rsidRDefault="0008185F" w:rsidP="001F0B15">
            <w:pPr>
              <w:rPr>
                <w:rFonts w:ascii="Tahoma" w:hAnsi="Tahoma" w:cs="Tahoma"/>
                <w:sz w:val="20"/>
                <w:szCs w:val="20"/>
              </w:rPr>
            </w:pPr>
          </w:p>
        </w:tc>
        <w:tc>
          <w:tcPr>
            <w:tcW w:w="1029" w:type="pct"/>
          </w:tcPr>
          <w:p w:rsidR="0008185F" w:rsidRPr="0008185F" w:rsidRDefault="0008185F" w:rsidP="001F0B15">
            <w:pPr>
              <w:rPr>
                <w:rFonts w:ascii="Tahoma" w:hAnsi="Tahoma" w:cs="Tahoma"/>
                <w:sz w:val="20"/>
                <w:szCs w:val="20"/>
              </w:rPr>
            </w:pPr>
          </w:p>
        </w:tc>
        <w:tc>
          <w:tcPr>
            <w:tcW w:w="990" w:type="pct"/>
          </w:tcPr>
          <w:p w:rsidR="0008185F" w:rsidRPr="0008185F" w:rsidRDefault="0008185F" w:rsidP="001F0B15">
            <w:pPr>
              <w:rPr>
                <w:rFonts w:ascii="Tahoma" w:hAnsi="Tahoma" w:cs="Tahoma"/>
                <w:sz w:val="20"/>
                <w:szCs w:val="20"/>
              </w:rPr>
            </w:pPr>
          </w:p>
        </w:tc>
      </w:tr>
      <w:tr w:rsidR="0008185F" w:rsidRPr="0008185F" w:rsidTr="001F0B15">
        <w:tc>
          <w:tcPr>
            <w:tcW w:w="1201" w:type="pct"/>
            <w:tcBorders>
              <w:left w:val="single" w:sz="4" w:space="0" w:color="auto"/>
            </w:tcBorders>
          </w:tcPr>
          <w:p w:rsidR="0008185F" w:rsidRPr="0008185F" w:rsidRDefault="0008185F" w:rsidP="001F0B15">
            <w:pPr>
              <w:rPr>
                <w:rFonts w:ascii="Tahoma" w:hAnsi="Tahoma" w:cs="Tahoma"/>
                <w:sz w:val="20"/>
                <w:szCs w:val="20"/>
              </w:rPr>
            </w:pPr>
          </w:p>
        </w:tc>
        <w:tc>
          <w:tcPr>
            <w:tcW w:w="890" w:type="pct"/>
          </w:tcPr>
          <w:p w:rsidR="0008185F" w:rsidRPr="0008185F" w:rsidRDefault="0008185F" w:rsidP="001F0B15">
            <w:pPr>
              <w:rPr>
                <w:rFonts w:ascii="Tahoma" w:hAnsi="Tahoma" w:cs="Tahoma"/>
                <w:sz w:val="20"/>
                <w:szCs w:val="20"/>
              </w:rPr>
            </w:pPr>
          </w:p>
        </w:tc>
        <w:tc>
          <w:tcPr>
            <w:tcW w:w="891" w:type="pct"/>
          </w:tcPr>
          <w:p w:rsidR="0008185F" w:rsidRPr="0008185F" w:rsidRDefault="0008185F" w:rsidP="001F0B15">
            <w:pPr>
              <w:rPr>
                <w:rFonts w:ascii="Tahoma" w:hAnsi="Tahoma" w:cs="Tahoma"/>
                <w:sz w:val="20"/>
                <w:szCs w:val="20"/>
              </w:rPr>
            </w:pPr>
          </w:p>
        </w:tc>
        <w:tc>
          <w:tcPr>
            <w:tcW w:w="1029" w:type="pct"/>
          </w:tcPr>
          <w:p w:rsidR="0008185F" w:rsidRPr="0008185F" w:rsidRDefault="0008185F" w:rsidP="001F0B15">
            <w:pPr>
              <w:rPr>
                <w:rFonts w:ascii="Tahoma" w:hAnsi="Tahoma" w:cs="Tahoma"/>
                <w:sz w:val="20"/>
                <w:szCs w:val="20"/>
              </w:rPr>
            </w:pPr>
          </w:p>
        </w:tc>
        <w:tc>
          <w:tcPr>
            <w:tcW w:w="990" w:type="pct"/>
          </w:tcPr>
          <w:p w:rsidR="0008185F" w:rsidRPr="0008185F" w:rsidRDefault="0008185F" w:rsidP="001F0B15">
            <w:pPr>
              <w:rPr>
                <w:rFonts w:ascii="Tahoma" w:hAnsi="Tahoma" w:cs="Tahoma"/>
                <w:sz w:val="20"/>
                <w:szCs w:val="20"/>
              </w:rPr>
            </w:pPr>
          </w:p>
        </w:tc>
      </w:tr>
      <w:tr w:rsidR="0008185F" w:rsidRPr="0008185F" w:rsidTr="001F0B15">
        <w:tc>
          <w:tcPr>
            <w:tcW w:w="1201" w:type="pct"/>
            <w:tcBorders>
              <w:left w:val="single" w:sz="4" w:space="0" w:color="auto"/>
            </w:tcBorders>
          </w:tcPr>
          <w:p w:rsidR="0008185F" w:rsidRPr="0008185F" w:rsidRDefault="0008185F" w:rsidP="001F0B15">
            <w:pPr>
              <w:rPr>
                <w:rFonts w:ascii="Tahoma" w:hAnsi="Tahoma" w:cs="Tahoma"/>
                <w:sz w:val="20"/>
                <w:szCs w:val="20"/>
              </w:rPr>
            </w:pPr>
          </w:p>
        </w:tc>
        <w:tc>
          <w:tcPr>
            <w:tcW w:w="890" w:type="pct"/>
          </w:tcPr>
          <w:p w:rsidR="0008185F" w:rsidRPr="0008185F" w:rsidRDefault="0008185F" w:rsidP="001F0B15">
            <w:pPr>
              <w:rPr>
                <w:rFonts w:ascii="Tahoma" w:hAnsi="Tahoma" w:cs="Tahoma"/>
                <w:sz w:val="20"/>
                <w:szCs w:val="20"/>
              </w:rPr>
            </w:pPr>
          </w:p>
        </w:tc>
        <w:tc>
          <w:tcPr>
            <w:tcW w:w="891" w:type="pct"/>
          </w:tcPr>
          <w:p w:rsidR="0008185F" w:rsidRPr="0008185F" w:rsidRDefault="0008185F" w:rsidP="001F0B15">
            <w:pPr>
              <w:rPr>
                <w:rFonts w:ascii="Tahoma" w:hAnsi="Tahoma" w:cs="Tahoma"/>
                <w:sz w:val="20"/>
                <w:szCs w:val="20"/>
              </w:rPr>
            </w:pPr>
          </w:p>
        </w:tc>
        <w:tc>
          <w:tcPr>
            <w:tcW w:w="1029" w:type="pct"/>
            <w:tcBorders>
              <w:bottom w:val="single" w:sz="4" w:space="0" w:color="auto"/>
            </w:tcBorders>
          </w:tcPr>
          <w:p w:rsidR="0008185F" w:rsidRPr="0008185F" w:rsidRDefault="0008185F" w:rsidP="001F0B15">
            <w:pPr>
              <w:rPr>
                <w:rFonts w:ascii="Tahoma" w:hAnsi="Tahoma" w:cs="Tahoma"/>
                <w:sz w:val="20"/>
                <w:szCs w:val="20"/>
              </w:rPr>
            </w:pPr>
          </w:p>
        </w:tc>
        <w:tc>
          <w:tcPr>
            <w:tcW w:w="990" w:type="pct"/>
            <w:tcBorders>
              <w:bottom w:val="single" w:sz="4" w:space="0" w:color="auto"/>
            </w:tcBorders>
          </w:tcPr>
          <w:p w:rsidR="0008185F" w:rsidRPr="0008185F" w:rsidRDefault="0008185F" w:rsidP="001F0B15">
            <w:pPr>
              <w:rPr>
                <w:rFonts w:ascii="Tahoma" w:hAnsi="Tahoma" w:cs="Tahoma"/>
                <w:sz w:val="20"/>
                <w:szCs w:val="20"/>
              </w:rPr>
            </w:pPr>
          </w:p>
        </w:tc>
      </w:tr>
      <w:tr w:rsidR="0008185F" w:rsidRPr="0008185F" w:rsidTr="001F0B15">
        <w:tc>
          <w:tcPr>
            <w:tcW w:w="1201" w:type="pct"/>
            <w:tcBorders>
              <w:left w:val="nil"/>
              <w:bottom w:val="nil"/>
              <w:right w:val="nil"/>
            </w:tcBorders>
          </w:tcPr>
          <w:p w:rsidR="0008185F" w:rsidRPr="0008185F" w:rsidRDefault="0008185F" w:rsidP="001F0B15">
            <w:pPr>
              <w:rPr>
                <w:rFonts w:ascii="Tahoma" w:hAnsi="Tahoma" w:cs="Tahoma"/>
                <w:sz w:val="20"/>
                <w:szCs w:val="20"/>
              </w:rPr>
            </w:pPr>
          </w:p>
        </w:tc>
        <w:tc>
          <w:tcPr>
            <w:tcW w:w="890" w:type="pct"/>
            <w:tcBorders>
              <w:left w:val="nil"/>
              <w:bottom w:val="nil"/>
              <w:right w:val="nil"/>
            </w:tcBorders>
          </w:tcPr>
          <w:p w:rsidR="0008185F" w:rsidRPr="0008185F" w:rsidRDefault="0008185F" w:rsidP="001F0B15">
            <w:pPr>
              <w:rPr>
                <w:rFonts w:ascii="Tahoma" w:hAnsi="Tahoma" w:cs="Tahoma"/>
                <w:sz w:val="20"/>
                <w:szCs w:val="20"/>
              </w:rPr>
            </w:pPr>
          </w:p>
        </w:tc>
        <w:tc>
          <w:tcPr>
            <w:tcW w:w="891" w:type="pct"/>
            <w:tcBorders>
              <w:left w:val="nil"/>
              <w:bottom w:val="nil"/>
            </w:tcBorders>
          </w:tcPr>
          <w:p w:rsidR="0008185F" w:rsidRPr="0008185F" w:rsidRDefault="0008185F" w:rsidP="001F0B15">
            <w:pPr>
              <w:rPr>
                <w:rFonts w:ascii="Tahoma" w:hAnsi="Tahoma" w:cs="Tahoma"/>
                <w:sz w:val="20"/>
                <w:szCs w:val="20"/>
              </w:rPr>
            </w:pPr>
          </w:p>
        </w:tc>
        <w:tc>
          <w:tcPr>
            <w:tcW w:w="1029" w:type="pct"/>
            <w:tcBorders>
              <w:bottom w:val="single" w:sz="4" w:space="0" w:color="auto"/>
            </w:tcBorders>
            <w:shd w:val="clear" w:color="auto" w:fill="E6E6E6"/>
          </w:tcPr>
          <w:p w:rsidR="0008185F" w:rsidRPr="0008185F" w:rsidRDefault="0008185F" w:rsidP="001F0B15">
            <w:pPr>
              <w:rPr>
                <w:rFonts w:ascii="Tahoma" w:hAnsi="Tahoma" w:cs="Tahoma"/>
                <w:b/>
                <w:bCs/>
                <w:sz w:val="20"/>
                <w:szCs w:val="20"/>
              </w:rPr>
            </w:pPr>
            <w:r w:rsidRPr="0008185F">
              <w:rPr>
                <w:rFonts w:ascii="Tahoma" w:hAnsi="Tahoma" w:cs="Tahoma"/>
                <w:b/>
                <w:bCs/>
                <w:sz w:val="20"/>
                <w:szCs w:val="20"/>
              </w:rPr>
              <w:t>ΣΥΝΟΛΟ Α/Μ</w:t>
            </w:r>
          </w:p>
        </w:tc>
        <w:tc>
          <w:tcPr>
            <w:tcW w:w="990" w:type="pct"/>
            <w:tcBorders>
              <w:bottom w:val="single" w:sz="4" w:space="0" w:color="auto"/>
            </w:tcBorders>
            <w:shd w:val="clear" w:color="auto" w:fill="E6E6E6"/>
          </w:tcPr>
          <w:p w:rsidR="0008185F" w:rsidRPr="0008185F" w:rsidRDefault="0008185F" w:rsidP="001F0B15">
            <w:pPr>
              <w:rPr>
                <w:rFonts w:ascii="Tahoma" w:hAnsi="Tahoma" w:cs="Tahoma"/>
                <w:b/>
                <w:bCs/>
                <w:sz w:val="20"/>
                <w:szCs w:val="20"/>
              </w:rPr>
            </w:pPr>
          </w:p>
        </w:tc>
      </w:tr>
    </w:tbl>
    <w:p w:rsidR="0008185F" w:rsidRPr="0008185F" w:rsidRDefault="0008185F" w:rsidP="0008185F">
      <w:pPr>
        <w:spacing w:before="60"/>
        <w:rPr>
          <w:rFonts w:ascii="Tahoma" w:hAnsi="Tahoma" w:cs="Tahoma"/>
          <w:sz w:val="20"/>
          <w:szCs w:val="20"/>
        </w:rPr>
      </w:pPr>
      <w:r w:rsidRPr="0008185F">
        <w:rPr>
          <w:rFonts w:ascii="Tahoma" w:hAnsi="Tahoma" w:cs="Tahoma"/>
          <w:sz w:val="20"/>
          <w:szCs w:val="20"/>
        </w:rPr>
        <w:t>Όπου συμπληρώνεται :</w:t>
      </w:r>
    </w:p>
    <w:p w:rsidR="0008185F" w:rsidRPr="0008185F" w:rsidRDefault="0008185F" w:rsidP="00A64428">
      <w:pPr>
        <w:numPr>
          <w:ilvl w:val="0"/>
          <w:numId w:val="18"/>
        </w:numPr>
        <w:tabs>
          <w:tab w:val="clear" w:pos="908"/>
          <w:tab w:val="num" w:pos="567"/>
        </w:tabs>
        <w:ind w:left="567" w:hanging="283"/>
        <w:jc w:val="both"/>
        <w:rPr>
          <w:rFonts w:ascii="Tahoma" w:hAnsi="Tahoma" w:cs="Tahoma"/>
          <w:sz w:val="20"/>
          <w:szCs w:val="20"/>
        </w:rPr>
      </w:pPr>
      <w:r w:rsidRPr="0008185F">
        <w:rPr>
          <w:rFonts w:ascii="Tahoma" w:hAnsi="Tahoma" w:cs="Tahoma"/>
          <w:sz w:val="20"/>
          <w:szCs w:val="20"/>
        </w:rPr>
        <w:t>Στην 1</w:t>
      </w:r>
      <w:r w:rsidRPr="0008185F">
        <w:rPr>
          <w:rFonts w:ascii="Tahoma" w:hAnsi="Tahoma" w:cs="Tahoma"/>
          <w:sz w:val="20"/>
          <w:szCs w:val="20"/>
          <w:vertAlign w:val="superscript"/>
        </w:rPr>
        <w:t>η</w:t>
      </w:r>
      <w:r w:rsidRPr="0008185F">
        <w:rPr>
          <w:rFonts w:ascii="Tahoma" w:hAnsi="Tahoma" w:cs="Tahoma"/>
          <w:sz w:val="20"/>
          <w:szCs w:val="20"/>
        </w:rPr>
        <w:t xml:space="preserve"> στήλη «Ονοματεπώνυμο»: το ονοματεπώνυμο κάθε προτεινόμενου στελέχους της Ομάδας Έργου,</w:t>
      </w:r>
    </w:p>
    <w:p w:rsidR="0008185F" w:rsidRPr="0008185F" w:rsidRDefault="0008185F" w:rsidP="00A64428">
      <w:pPr>
        <w:numPr>
          <w:ilvl w:val="0"/>
          <w:numId w:val="18"/>
        </w:numPr>
        <w:tabs>
          <w:tab w:val="clear" w:pos="908"/>
          <w:tab w:val="num" w:pos="567"/>
        </w:tabs>
        <w:ind w:left="567" w:hanging="283"/>
        <w:jc w:val="both"/>
        <w:rPr>
          <w:rFonts w:ascii="Tahoma" w:hAnsi="Tahoma" w:cs="Tahoma"/>
          <w:sz w:val="20"/>
          <w:szCs w:val="20"/>
        </w:rPr>
      </w:pPr>
      <w:r w:rsidRPr="0008185F">
        <w:rPr>
          <w:rFonts w:ascii="Tahoma" w:hAnsi="Tahoma" w:cs="Tahoma"/>
          <w:sz w:val="20"/>
          <w:szCs w:val="20"/>
        </w:rPr>
        <w:t>Στη 2</w:t>
      </w:r>
      <w:r w:rsidRPr="0008185F">
        <w:rPr>
          <w:rFonts w:ascii="Tahoma" w:hAnsi="Tahoma" w:cs="Tahoma"/>
          <w:sz w:val="20"/>
          <w:szCs w:val="20"/>
          <w:vertAlign w:val="superscript"/>
        </w:rPr>
        <w:t>η</w:t>
      </w:r>
      <w:r w:rsidRPr="0008185F">
        <w:rPr>
          <w:rFonts w:ascii="Tahoma" w:hAnsi="Tahoma" w:cs="Tahoma"/>
          <w:sz w:val="20"/>
          <w:szCs w:val="20"/>
        </w:rPr>
        <w:t xml:space="preserve"> στήλη «Εταιρία»: η εταιρία στην οποία απασχολείται το στέλεχος του υποψηφίου αναδόχου, (αν πρόκειται για ένωση εταιριών σε ποια από τις συμμετέχουσες εταιρίες) ή υπεργολάβου. </w:t>
      </w:r>
    </w:p>
    <w:p w:rsidR="0008185F" w:rsidRPr="0008185F" w:rsidRDefault="0008185F" w:rsidP="00A64428">
      <w:pPr>
        <w:numPr>
          <w:ilvl w:val="0"/>
          <w:numId w:val="18"/>
        </w:numPr>
        <w:tabs>
          <w:tab w:val="clear" w:pos="908"/>
          <w:tab w:val="num" w:pos="567"/>
        </w:tabs>
        <w:ind w:left="567" w:hanging="283"/>
        <w:jc w:val="both"/>
        <w:rPr>
          <w:rFonts w:ascii="Tahoma" w:hAnsi="Tahoma" w:cs="Tahoma"/>
          <w:sz w:val="20"/>
          <w:szCs w:val="20"/>
        </w:rPr>
      </w:pPr>
      <w:r w:rsidRPr="0008185F">
        <w:rPr>
          <w:rFonts w:ascii="Tahoma" w:hAnsi="Tahoma" w:cs="Tahoma"/>
          <w:sz w:val="20"/>
          <w:szCs w:val="20"/>
        </w:rPr>
        <w:t>Στην 3</w:t>
      </w:r>
      <w:r w:rsidRPr="0008185F">
        <w:rPr>
          <w:rFonts w:ascii="Tahoma" w:hAnsi="Tahoma" w:cs="Tahoma"/>
          <w:sz w:val="20"/>
          <w:szCs w:val="20"/>
          <w:vertAlign w:val="superscript"/>
        </w:rPr>
        <w:t>η</w:t>
      </w:r>
      <w:r w:rsidRPr="0008185F">
        <w:rPr>
          <w:rFonts w:ascii="Tahoma" w:hAnsi="Tahoma" w:cs="Tahoma"/>
          <w:sz w:val="20"/>
          <w:szCs w:val="20"/>
        </w:rPr>
        <w:t xml:space="preserve"> στήλη «Θέση στην Ομάδα Έργου»: ο ρόλος του στελέχους, σύμφωνα με την προτεινόμενη οργάνωση της Ομάδας Έργου </w:t>
      </w:r>
    </w:p>
    <w:p w:rsidR="0008185F" w:rsidRPr="0008185F" w:rsidRDefault="0008185F" w:rsidP="00A64428">
      <w:pPr>
        <w:numPr>
          <w:ilvl w:val="0"/>
          <w:numId w:val="18"/>
        </w:numPr>
        <w:tabs>
          <w:tab w:val="clear" w:pos="908"/>
          <w:tab w:val="num" w:pos="567"/>
        </w:tabs>
        <w:ind w:left="567" w:hanging="283"/>
        <w:jc w:val="both"/>
        <w:rPr>
          <w:rFonts w:ascii="Tahoma" w:hAnsi="Tahoma" w:cs="Tahoma"/>
          <w:sz w:val="20"/>
          <w:szCs w:val="20"/>
        </w:rPr>
      </w:pPr>
      <w:r w:rsidRPr="0008185F">
        <w:rPr>
          <w:rFonts w:ascii="Tahoma" w:hAnsi="Tahoma" w:cs="Tahoma"/>
          <w:sz w:val="20"/>
          <w:szCs w:val="20"/>
        </w:rPr>
        <w:t>Στην 4</w:t>
      </w:r>
      <w:r w:rsidRPr="0008185F">
        <w:rPr>
          <w:rFonts w:ascii="Tahoma" w:hAnsi="Tahoma" w:cs="Tahoma"/>
          <w:sz w:val="20"/>
          <w:szCs w:val="20"/>
          <w:vertAlign w:val="superscript"/>
        </w:rPr>
        <w:t>η</w:t>
      </w:r>
      <w:r w:rsidRPr="0008185F">
        <w:rPr>
          <w:rFonts w:ascii="Tahoma" w:hAnsi="Tahoma" w:cs="Tahoma"/>
          <w:sz w:val="20"/>
          <w:szCs w:val="20"/>
        </w:rPr>
        <w:t xml:space="preserve"> στήλη «Αρμοδιότητες/Καθήκοντα»: οι βασικές αρμοδιότητες και τα βασικά καθήκοντα που θα έχει το εν λόγω στέλεχος στην Ομάδα Έργου </w:t>
      </w:r>
    </w:p>
    <w:p w:rsidR="0008185F" w:rsidRPr="0008185F" w:rsidRDefault="0008185F" w:rsidP="00A64428">
      <w:pPr>
        <w:numPr>
          <w:ilvl w:val="0"/>
          <w:numId w:val="18"/>
        </w:numPr>
        <w:tabs>
          <w:tab w:val="clear" w:pos="908"/>
          <w:tab w:val="num" w:pos="567"/>
        </w:tabs>
        <w:ind w:left="567" w:hanging="283"/>
        <w:jc w:val="both"/>
        <w:rPr>
          <w:rFonts w:ascii="Tahoma" w:hAnsi="Tahoma" w:cs="Tahoma"/>
          <w:sz w:val="20"/>
          <w:szCs w:val="20"/>
        </w:rPr>
      </w:pPr>
      <w:r w:rsidRPr="0008185F">
        <w:rPr>
          <w:rFonts w:ascii="Tahoma" w:hAnsi="Tahoma" w:cs="Tahoma"/>
          <w:sz w:val="20"/>
          <w:szCs w:val="20"/>
        </w:rPr>
        <w:t>Στην 5</w:t>
      </w:r>
      <w:r w:rsidRPr="0008185F">
        <w:rPr>
          <w:rFonts w:ascii="Tahoma" w:hAnsi="Tahoma" w:cs="Tahoma"/>
          <w:sz w:val="20"/>
          <w:szCs w:val="20"/>
          <w:vertAlign w:val="superscript"/>
        </w:rPr>
        <w:t>η</w:t>
      </w:r>
      <w:r w:rsidRPr="0008185F">
        <w:rPr>
          <w:rFonts w:ascii="Tahoma" w:hAnsi="Tahoma" w:cs="Tahoma"/>
          <w:sz w:val="20"/>
          <w:szCs w:val="20"/>
        </w:rPr>
        <w:t xml:space="preserve"> στήλη «Απασχόληση στο Έργο σε ανθρωπομήνες» αναφέρονται οι ανθρωπομήνες (Α/Μ) που θα απασχοληθεί κάθε στέλεχος σύμφωνα με την πρόταση του υποψηφίου Αναδόχου.</w:t>
      </w:r>
    </w:p>
    <w:p w:rsidR="002A0201" w:rsidRPr="002A0201" w:rsidRDefault="002A0201" w:rsidP="00780F35"/>
    <w:p w:rsidR="00780F35" w:rsidRDefault="00780F35" w:rsidP="00A64428">
      <w:pPr>
        <w:pStyle w:val="3"/>
      </w:pPr>
      <w:bookmarkStart w:id="96" w:name="_Toc358712794"/>
      <w:r>
        <w:t>Α</w:t>
      </w:r>
      <w:r w:rsidR="00DA50BF" w:rsidRPr="00DA50BF">
        <w:t>4</w:t>
      </w:r>
      <w:r>
        <w:t>.</w:t>
      </w:r>
      <w:r w:rsidR="007945E8">
        <w:t>2</w:t>
      </w:r>
      <w:r>
        <w:t>.2 Επικοινωνία και συντονισμός με την Αναθέτουσα Αρχή</w:t>
      </w:r>
      <w:bookmarkEnd w:id="96"/>
      <w:r>
        <w:t xml:space="preserve"> </w:t>
      </w:r>
    </w:p>
    <w:p w:rsidR="002A0201" w:rsidRPr="002A0201" w:rsidRDefault="002A0201" w:rsidP="002A0201">
      <w:pPr>
        <w:pStyle w:val="BodyVIS"/>
        <w:spacing w:before="60" w:after="0" w:line="240" w:lineRule="auto"/>
        <w:rPr>
          <w:rFonts w:cs="Tahoma"/>
        </w:rPr>
      </w:pPr>
      <w:r w:rsidRPr="002A0201">
        <w:rPr>
          <w:rFonts w:cs="Tahoma"/>
        </w:rPr>
        <w:t>Ο τρόπος επικοινωνίας των οργάνων διοίκησης της Αναθέτουσας Αρχής με τα αντίστοιχα όργανα του Αναδόχου είναι καθοριστικός παράγοντας, ώστε να επιτευχθεί:</w:t>
      </w:r>
    </w:p>
    <w:p w:rsidR="002A0201" w:rsidRPr="002A0201" w:rsidRDefault="002A0201" w:rsidP="00A64428">
      <w:pPr>
        <w:numPr>
          <w:ilvl w:val="0"/>
          <w:numId w:val="8"/>
        </w:numPr>
        <w:spacing w:before="60"/>
        <w:jc w:val="both"/>
        <w:rPr>
          <w:rFonts w:ascii="Tahoma" w:hAnsi="Tahoma" w:cs="Tahoma"/>
          <w:sz w:val="20"/>
          <w:szCs w:val="20"/>
        </w:rPr>
      </w:pPr>
      <w:r w:rsidRPr="002A0201">
        <w:rPr>
          <w:rFonts w:ascii="Tahoma" w:hAnsi="Tahoma" w:cs="Tahoma"/>
          <w:sz w:val="20"/>
          <w:szCs w:val="20"/>
        </w:rPr>
        <w:t>Η συνεχής ενημέρωση του Αναδόχου για τους σχετικούς στόχους και προτεραιότητες του ΥΕΚΑ και της Αναθέτουσας Αρχής, όπως αυτές διαμορφώνονται, προκειμένου τα στελέχη της Ομάδας Έργου να είναι όσο το δυνατόν πιο αποτελεσματικά ως προς την κάλυψή τους.</w:t>
      </w:r>
    </w:p>
    <w:p w:rsidR="002A0201" w:rsidRPr="002A0201" w:rsidRDefault="002A0201" w:rsidP="00A64428">
      <w:pPr>
        <w:numPr>
          <w:ilvl w:val="0"/>
          <w:numId w:val="8"/>
        </w:numPr>
        <w:spacing w:before="60"/>
        <w:jc w:val="both"/>
        <w:rPr>
          <w:rFonts w:ascii="Tahoma" w:hAnsi="Tahoma" w:cs="Tahoma"/>
          <w:sz w:val="20"/>
          <w:szCs w:val="20"/>
        </w:rPr>
      </w:pPr>
      <w:r w:rsidRPr="002A0201">
        <w:rPr>
          <w:rFonts w:ascii="Tahoma" w:hAnsi="Tahoma" w:cs="Tahoma"/>
          <w:sz w:val="20"/>
          <w:szCs w:val="20"/>
        </w:rPr>
        <w:t>Η παράλληλη μεθόδευση της υλοποίησης των παραδοτέων του Αναδόχου.</w:t>
      </w:r>
    </w:p>
    <w:p w:rsidR="002A0201" w:rsidRPr="002A0201" w:rsidRDefault="002A0201" w:rsidP="00A64428">
      <w:pPr>
        <w:numPr>
          <w:ilvl w:val="0"/>
          <w:numId w:val="8"/>
        </w:numPr>
        <w:spacing w:before="60"/>
        <w:jc w:val="both"/>
        <w:rPr>
          <w:rFonts w:ascii="Tahoma" w:hAnsi="Tahoma" w:cs="Tahoma"/>
          <w:sz w:val="20"/>
          <w:szCs w:val="20"/>
        </w:rPr>
      </w:pPr>
      <w:r w:rsidRPr="002A0201">
        <w:rPr>
          <w:rFonts w:ascii="Tahoma" w:hAnsi="Tahoma" w:cs="Tahoma"/>
          <w:sz w:val="20"/>
          <w:szCs w:val="20"/>
        </w:rPr>
        <w:t xml:space="preserve">Η κάλυψη ad hoc αναγκών της Αναθέτουσας Αρχής για συγκεκριμένη υποστήριξη σε επιμέρους θέματα που πιθανόν να προκύπτουν στην πορεία εξέλιξης των εργασιών και μπορούν να υποστηριχθούν στο πλαίσιο </w:t>
      </w:r>
      <w:r w:rsidR="00694C66">
        <w:rPr>
          <w:rFonts w:ascii="Tahoma" w:hAnsi="Tahoma" w:cs="Tahoma"/>
          <w:sz w:val="20"/>
          <w:szCs w:val="20"/>
        </w:rPr>
        <w:t xml:space="preserve">του Έργου </w:t>
      </w:r>
      <w:r w:rsidRPr="002A0201">
        <w:rPr>
          <w:rFonts w:ascii="Tahoma" w:hAnsi="Tahoma" w:cs="Tahoma"/>
          <w:sz w:val="20"/>
          <w:szCs w:val="20"/>
        </w:rPr>
        <w:t>από τα μέλη της Ομάδας Έργου του Αναδόχου.</w:t>
      </w:r>
    </w:p>
    <w:p w:rsidR="002A0201" w:rsidRPr="002A0201" w:rsidRDefault="002A0201" w:rsidP="00A64428">
      <w:pPr>
        <w:numPr>
          <w:ilvl w:val="0"/>
          <w:numId w:val="8"/>
        </w:numPr>
        <w:spacing w:before="60"/>
        <w:jc w:val="both"/>
        <w:rPr>
          <w:rFonts w:ascii="Tahoma" w:hAnsi="Tahoma" w:cs="Tahoma"/>
          <w:sz w:val="20"/>
          <w:szCs w:val="20"/>
        </w:rPr>
      </w:pPr>
      <w:r w:rsidRPr="002A0201">
        <w:rPr>
          <w:rFonts w:ascii="Tahoma" w:hAnsi="Tahoma" w:cs="Tahoma"/>
          <w:sz w:val="20"/>
          <w:szCs w:val="20"/>
        </w:rPr>
        <w:lastRenderedPageBreak/>
        <w:t>Η ανάπτυξη κλίματος εμπιστοσύνης και η διασφάλιση ότι οι υπηρεσίες του Αναδόχου θα παρέχονται σε στενή συνεργασία με την Αναθέτουσα Αρχή.</w:t>
      </w:r>
    </w:p>
    <w:p w:rsidR="002A0201" w:rsidRPr="002A0201" w:rsidRDefault="002A0201" w:rsidP="00A64428">
      <w:pPr>
        <w:numPr>
          <w:ilvl w:val="0"/>
          <w:numId w:val="8"/>
        </w:numPr>
        <w:spacing w:before="60"/>
        <w:jc w:val="both"/>
        <w:rPr>
          <w:rFonts w:ascii="Tahoma" w:hAnsi="Tahoma" w:cs="Tahoma"/>
          <w:sz w:val="20"/>
          <w:szCs w:val="20"/>
        </w:rPr>
      </w:pPr>
      <w:r w:rsidRPr="002A0201">
        <w:rPr>
          <w:rFonts w:ascii="Tahoma" w:hAnsi="Tahoma" w:cs="Tahoma"/>
          <w:sz w:val="20"/>
          <w:szCs w:val="20"/>
        </w:rPr>
        <w:t>Η επιτυχής διαχείριση αλλαγών, θεμάτων και κινδύνων.</w:t>
      </w:r>
    </w:p>
    <w:p w:rsidR="002A0201" w:rsidRPr="002A0201" w:rsidRDefault="002A0201" w:rsidP="002A0201">
      <w:pPr>
        <w:pStyle w:val="BodyVIS"/>
        <w:spacing w:before="60" w:after="0" w:line="240" w:lineRule="auto"/>
        <w:rPr>
          <w:rFonts w:cs="Tahoma"/>
        </w:rPr>
      </w:pPr>
    </w:p>
    <w:p w:rsidR="002A0201" w:rsidRPr="002A0201" w:rsidRDefault="002A0201" w:rsidP="009E098D">
      <w:pPr>
        <w:pStyle w:val="BodyVIS"/>
        <w:spacing w:before="120" w:after="0" w:line="240" w:lineRule="auto"/>
        <w:rPr>
          <w:rFonts w:cs="Tahoma"/>
        </w:rPr>
      </w:pPr>
      <w:r w:rsidRPr="002A0201">
        <w:rPr>
          <w:rFonts w:cs="Tahoma"/>
        </w:rPr>
        <w:t>Για την υποστήριξη της επικοινωνίας των εμπλεκομένων ο Ανάδοχος θα εφαρμόσει Σχέδιο Επικοινωνίας, βασικός στόχος του οποίου είναι η εξασφάλιση της απαραίτητης ενημέρωσης ώστε όλοι οι ανθρώπινοι πόροι να εργάζονται για την επίτευξη των τεθέντων στόχων και όλα τα ενδεχόμενα προβλήματα να αντιμετωπίζονται με οργανωμένο και αποτελεσματικό τρόπο.</w:t>
      </w:r>
    </w:p>
    <w:p w:rsidR="002A0201" w:rsidRPr="002A0201" w:rsidRDefault="002A0201" w:rsidP="009E098D">
      <w:pPr>
        <w:pStyle w:val="BodyVIS"/>
        <w:spacing w:before="120" w:after="0" w:line="240" w:lineRule="auto"/>
        <w:rPr>
          <w:rFonts w:cs="Tahoma"/>
        </w:rPr>
      </w:pPr>
      <w:r w:rsidRPr="002A0201">
        <w:rPr>
          <w:rFonts w:cs="Tahoma"/>
        </w:rPr>
        <w:t>Η επικοινωνία του Αναδόχου με την Αναθέτουσα Αρχή θα καθοριστεί και θα συστηματοποιηθεί σε όλα τα επίπεδα του Σχήματος. Στόχος είναι η Διοίκηση του Έργου να λαμβάνει έγκαιρα ορθές αποφάσεις έχοντας εξασφαλίσει μέσω των διαδικασιών επικοινωνίας πλήρη, έγκαιρη, αξιόπιστη και αντικειμενική ενημέρωση για τα κρίσιμα θέματα και τις εναλλακτικές προοπτικές.</w:t>
      </w:r>
    </w:p>
    <w:p w:rsidR="00780F35" w:rsidRPr="00780F35" w:rsidRDefault="00780F35" w:rsidP="00780F35"/>
    <w:p w:rsidR="00744569" w:rsidRDefault="00484C3B" w:rsidP="00A64428">
      <w:pPr>
        <w:pStyle w:val="2"/>
      </w:pPr>
      <w:bookmarkStart w:id="97" w:name="_Toc358712795"/>
      <w:r>
        <w:t>Α</w:t>
      </w:r>
      <w:r w:rsidR="00DA50BF" w:rsidRPr="006957D9">
        <w:t>4</w:t>
      </w:r>
      <w:r>
        <w:t xml:space="preserve">.3 </w:t>
      </w:r>
      <w:r w:rsidR="002A0201">
        <w:t xml:space="preserve">Τόπος υλοποίησης – </w:t>
      </w:r>
      <w:r w:rsidR="00D82566">
        <w:t>Π</w:t>
      </w:r>
      <w:r w:rsidR="002A0201">
        <w:t xml:space="preserve">αράδοσης </w:t>
      </w:r>
      <w:r w:rsidR="00064CCB" w:rsidRPr="00064CCB">
        <w:t>Έ</w:t>
      </w:r>
      <w:r w:rsidR="002A0201" w:rsidRPr="00064CCB">
        <w:t>ργου</w:t>
      </w:r>
      <w:bookmarkEnd w:id="97"/>
    </w:p>
    <w:p w:rsidR="002A0201" w:rsidRPr="00707C25" w:rsidRDefault="002A0201" w:rsidP="002A0201">
      <w:pPr>
        <w:spacing w:before="60"/>
        <w:jc w:val="both"/>
        <w:rPr>
          <w:rFonts w:ascii="Tahoma" w:hAnsi="Tahoma" w:cs="Tahoma"/>
          <w:sz w:val="20"/>
          <w:szCs w:val="20"/>
        </w:rPr>
      </w:pPr>
      <w:r w:rsidRPr="002A0201">
        <w:rPr>
          <w:rFonts w:ascii="Tahoma" w:hAnsi="Tahoma" w:cs="Tahoma"/>
          <w:sz w:val="20"/>
          <w:szCs w:val="20"/>
        </w:rPr>
        <w:t xml:space="preserve">Ο Ανάδοχος θα πρέπει να παραδώσει το σύνολο των απαιτούμενων υπηρεσιών που προβλέπονται στο πλαίσιο του Έργου στις εγκαταστάσεις της </w:t>
      </w:r>
      <w:r w:rsidRPr="00761D11">
        <w:rPr>
          <w:rFonts w:ascii="Tahoma" w:hAnsi="Tahoma" w:cs="Tahoma"/>
          <w:sz w:val="20"/>
          <w:szCs w:val="20"/>
        </w:rPr>
        <w:t>Αναθέτουσας Αρχής ή/και της ΓΓΚΑ ή/και των ΦΚΑ.</w:t>
      </w:r>
    </w:p>
    <w:p w:rsidR="002A0201" w:rsidRDefault="002A0201" w:rsidP="002A0201"/>
    <w:p w:rsidR="002A0201" w:rsidRPr="002A0201" w:rsidRDefault="00484C3B" w:rsidP="00A64428">
      <w:pPr>
        <w:pStyle w:val="2"/>
      </w:pPr>
      <w:bookmarkStart w:id="98" w:name="_Toc358712796"/>
      <w:r>
        <w:t>Α</w:t>
      </w:r>
      <w:r w:rsidR="00DA50BF" w:rsidRPr="00DA50BF">
        <w:t>4</w:t>
      </w:r>
      <w:r>
        <w:t xml:space="preserve">.4 </w:t>
      </w:r>
      <w:r w:rsidR="002A0201">
        <w:t>Διαδικασία παρακολούθησης και παραλαβής Έργου</w:t>
      </w:r>
      <w:bookmarkEnd w:id="98"/>
    </w:p>
    <w:p w:rsidR="002A0201" w:rsidRDefault="002A0201" w:rsidP="002A0201">
      <w:pPr>
        <w:spacing w:before="60"/>
        <w:jc w:val="both"/>
        <w:rPr>
          <w:rFonts w:ascii="Tahoma" w:hAnsi="Tahoma" w:cs="Tahoma"/>
          <w:sz w:val="20"/>
          <w:szCs w:val="20"/>
        </w:rPr>
      </w:pPr>
      <w:r w:rsidRPr="002A0201">
        <w:rPr>
          <w:rFonts w:ascii="Tahoma" w:hAnsi="Tahoma" w:cs="Tahoma"/>
          <w:sz w:val="20"/>
          <w:szCs w:val="20"/>
        </w:rPr>
        <w:t>Οι διαδικασίες παρακολούθησης, παράδοσης και παραλαβής του Έργου γίνονται σύμφωνα με τα άρθρα 27, 28, 29, 30, 31, 32 του Κανονισμού Προμηθειών της ΗΔΙΚΑ ΑΕ από την ΕΠΠΕ.</w:t>
      </w:r>
      <w:bookmarkStart w:id="99" w:name="_Toc308087306"/>
      <w:bookmarkStart w:id="100" w:name="_Toc308087312"/>
      <w:bookmarkStart w:id="101" w:name="_Toc308087316"/>
      <w:bookmarkEnd w:id="99"/>
      <w:bookmarkEnd w:id="100"/>
      <w:bookmarkEnd w:id="101"/>
    </w:p>
    <w:p w:rsidR="00ED41F4" w:rsidRPr="002A0201" w:rsidRDefault="00ED41F4" w:rsidP="002A0201">
      <w:pPr>
        <w:spacing w:before="60"/>
        <w:jc w:val="both"/>
        <w:rPr>
          <w:rFonts w:ascii="Tahoma" w:hAnsi="Tahoma" w:cs="Tahoma"/>
          <w:sz w:val="20"/>
          <w:szCs w:val="20"/>
        </w:rPr>
      </w:pPr>
    </w:p>
    <w:p w:rsidR="00ED41F4" w:rsidRDefault="00ED41F4" w:rsidP="00DA50BF">
      <w:pPr>
        <w:pStyle w:val="1"/>
        <w:rPr>
          <w:sz w:val="2"/>
          <w:szCs w:val="2"/>
        </w:rPr>
      </w:pPr>
    </w:p>
    <w:p w:rsidR="002A0201" w:rsidRDefault="008C4C6F" w:rsidP="00DA50BF">
      <w:pPr>
        <w:pStyle w:val="1"/>
      </w:pPr>
      <w:bookmarkStart w:id="102" w:name="_Toc358712797"/>
      <w:r>
        <w:t xml:space="preserve">Α5 </w:t>
      </w:r>
      <w:r w:rsidR="00225038">
        <w:t>Διάρκεια Έργου</w:t>
      </w:r>
      <w:bookmarkEnd w:id="102"/>
    </w:p>
    <w:p w:rsidR="00BE42BD" w:rsidRDefault="00BE42BD" w:rsidP="00BE42BD">
      <w:pPr>
        <w:jc w:val="both"/>
        <w:rPr>
          <w:rFonts w:ascii="Tahoma" w:hAnsi="Tahoma" w:cs="Tahoma"/>
          <w:sz w:val="20"/>
          <w:szCs w:val="20"/>
        </w:rPr>
      </w:pPr>
      <w:r>
        <w:rPr>
          <w:rFonts w:ascii="Tahoma" w:hAnsi="Tahoma" w:cs="Tahoma"/>
          <w:sz w:val="20"/>
          <w:szCs w:val="20"/>
        </w:rPr>
        <w:t>Το έργο του αναδόχου έχει διάρκεια δ</w:t>
      </w:r>
      <w:r w:rsidR="009773B9">
        <w:rPr>
          <w:rFonts w:ascii="Tahoma" w:hAnsi="Tahoma" w:cs="Tahoma"/>
          <w:sz w:val="20"/>
          <w:szCs w:val="20"/>
        </w:rPr>
        <w:t xml:space="preserve">ώδεκα </w:t>
      </w:r>
      <w:r>
        <w:rPr>
          <w:rFonts w:ascii="Tahoma" w:hAnsi="Tahoma" w:cs="Tahoma"/>
          <w:sz w:val="20"/>
          <w:szCs w:val="20"/>
        </w:rPr>
        <w:t>(1</w:t>
      </w:r>
      <w:r w:rsidR="009773B9">
        <w:rPr>
          <w:rFonts w:ascii="Tahoma" w:hAnsi="Tahoma" w:cs="Tahoma"/>
          <w:sz w:val="20"/>
          <w:szCs w:val="20"/>
        </w:rPr>
        <w:t>2</w:t>
      </w:r>
      <w:r>
        <w:rPr>
          <w:rFonts w:ascii="Tahoma" w:hAnsi="Tahoma" w:cs="Tahoma"/>
          <w:sz w:val="20"/>
          <w:szCs w:val="20"/>
        </w:rPr>
        <w:t xml:space="preserve">) μήνες από την υπογραφή της Σύμβασης. </w:t>
      </w:r>
    </w:p>
    <w:p w:rsidR="00996BCE" w:rsidRDefault="00A052F1" w:rsidP="00BE42BD">
      <w:pPr>
        <w:jc w:val="both"/>
        <w:rPr>
          <w:rFonts w:ascii="Tahoma" w:hAnsi="Tahoma" w:cs="Tahoma"/>
          <w:sz w:val="20"/>
          <w:szCs w:val="20"/>
        </w:rPr>
      </w:pPr>
      <w:r>
        <w:rPr>
          <w:rFonts w:ascii="Tahoma" w:hAnsi="Tahoma" w:cs="Tahoma"/>
          <w:sz w:val="20"/>
          <w:szCs w:val="20"/>
        </w:rPr>
        <w:t>Ο</w:t>
      </w:r>
      <w:r w:rsidR="00996BCE">
        <w:rPr>
          <w:rFonts w:ascii="Tahoma" w:hAnsi="Tahoma" w:cs="Tahoma"/>
          <w:sz w:val="20"/>
          <w:szCs w:val="20"/>
        </w:rPr>
        <w:t xml:space="preserve"> υποψήφ</w:t>
      </w:r>
      <w:r w:rsidR="00F345E5">
        <w:rPr>
          <w:rFonts w:ascii="Tahoma" w:hAnsi="Tahoma" w:cs="Tahoma"/>
          <w:sz w:val="20"/>
          <w:szCs w:val="20"/>
        </w:rPr>
        <w:t xml:space="preserve">ιος ανάδοχος είναι υποχρεωμένος να συμπεριλάβει στην προσφορά του λεπτομερές χρονοδιάγραμμα </w:t>
      </w:r>
      <w:r>
        <w:rPr>
          <w:rFonts w:ascii="Tahoma" w:hAnsi="Tahoma" w:cs="Tahoma"/>
          <w:sz w:val="20"/>
          <w:szCs w:val="20"/>
        </w:rPr>
        <w:t>υλοποίησης</w:t>
      </w:r>
      <w:r w:rsidR="00F345E5">
        <w:rPr>
          <w:rFonts w:ascii="Tahoma" w:hAnsi="Tahoma" w:cs="Tahoma"/>
          <w:sz w:val="20"/>
          <w:szCs w:val="20"/>
        </w:rPr>
        <w:t xml:space="preserve"> έργου, στο οποίο εξειδικεύονται οι επιμέρους εργασίες της κάθε φάσης και καθώς και βασικά ορόσημα του έργου. Οι παραπάνω χρόνοι υλοποίησης των επιμέρους φάσεων </w:t>
      </w:r>
      <w:r>
        <w:rPr>
          <w:rFonts w:ascii="Tahoma" w:hAnsi="Tahoma" w:cs="Tahoma"/>
          <w:sz w:val="20"/>
          <w:szCs w:val="20"/>
        </w:rPr>
        <w:t>είναι</w:t>
      </w:r>
      <w:r w:rsidR="00F345E5">
        <w:rPr>
          <w:rFonts w:ascii="Tahoma" w:hAnsi="Tahoma" w:cs="Tahoma"/>
          <w:sz w:val="20"/>
          <w:szCs w:val="20"/>
        </w:rPr>
        <w:t xml:space="preserve"> </w:t>
      </w:r>
      <w:r>
        <w:rPr>
          <w:rFonts w:ascii="Tahoma" w:hAnsi="Tahoma" w:cs="Tahoma"/>
          <w:sz w:val="20"/>
          <w:szCs w:val="20"/>
        </w:rPr>
        <w:t>ενδεικτικοί</w:t>
      </w:r>
      <w:r w:rsidR="00F345E5">
        <w:rPr>
          <w:rFonts w:ascii="Tahoma" w:hAnsi="Tahoma" w:cs="Tahoma"/>
          <w:sz w:val="20"/>
          <w:szCs w:val="20"/>
        </w:rPr>
        <w:t xml:space="preserve">, ενώ </w:t>
      </w:r>
      <w:r w:rsidR="006859E9">
        <w:rPr>
          <w:rFonts w:ascii="Tahoma" w:hAnsi="Tahoma" w:cs="Tahoma"/>
          <w:sz w:val="20"/>
          <w:szCs w:val="20"/>
        </w:rPr>
        <w:t>αντιθέτως</w:t>
      </w:r>
      <w:r w:rsidR="00F345E5">
        <w:rPr>
          <w:rFonts w:ascii="Tahoma" w:hAnsi="Tahoma" w:cs="Tahoma"/>
          <w:sz w:val="20"/>
          <w:szCs w:val="20"/>
        </w:rPr>
        <w:t xml:space="preserve"> ο συνολικός χρόνος υλοποίησης δεν μπορεί να </w:t>
      </w:r>
      <w:r>
        <w:rPr>
          <w:rFonts w:ascii="Tahoma" w:hAnsi="Tahoma" w:cs="Tahoma"/>
          <w:sz w:val="20"/>
          <w:szCs w:val="20"/>
        </w:rPr>
        <w:t>υπερβεί</w:t>
      </w:r>
      <w:r w:rsidR="00F345E5">
        <w:rPr>
          <w:rFonts w:ascii="Tahoma" w:hAnsi="Tahoma" w:cs="Tahoma"/>
          <w:sz w:val="20"/>
          <w:szCs w:val="20"/>
        </w:rPr>
        <w:t xml:space="preserve"> τους δ</w:t>
      </w:r>
      <w:r>
        <w:rPr>
          <w:rFonts w:ascii="Tahoma" w:hAnsi="Tahoma" w:cs="Tahoma"/>
          <w:sz w:val="20"/>
          <w:szCs w:val="20"/>
        </w:rPr>
        <w:t>ώδεκα</w:t>
      </w:r>
      <w:r w:rsidR="00F345E5">
        <w:rPr>
          <w:rFonts w:ascii="Tahoma" w:hAnsi="Tahoma" w:cs="Tahoma"/>
          <w:sz w:val="20"/>
          <w:szCs w:val="20"/>
        </w:rPr>
        <w:t xml:space="preserve"> (1</w:t>
      </w:r>
      <w:r>
        <w:rPr>
          <w:rFonts w:ascii="Tahoma" w:hAnsi="Tahoma" w:cs="Tahoma"/>
          <w:sz w:val="20"/>
          <w:szCs w:val="20"/>
        </w:rPr>
        <w:t>2</w:t>
      </w:r>
      <w:r w:rsidR="00F345E5">
        <w:rPr>
          <w:rFonts w:ascii="Tahoma" w:hAnsi="Tahoma" w:cs="Tahoma"/>
          <w:sz w:val="20"/>
          <w:szCs w:val="20"/>
        </w:rPr>
        <w:t>) μήνες</w:t>
      </w:r>
      <w:r w:rsidR="00996BCE">
        <w:rPr>
          <w:rFonts w:ascii="Tahoma" w:hAnsi="Tahoma" w:cs="Tahoma"/>
          <w:sz w:val="20"/>
          <w:szCs w:val="20"/>
        </w:rPr>
        <w:t>.</w:t>
      </w:r>
    </w:p>
    <w:p w:rsidR="00F345E5" w:rsidRDefault="00F345E5" w:rsidP="00BE42BD">
      <w:pPr>
        <w:jc w:val="both"/>
        <w:rPr>
          <w:rFonts w:ascii="Tahoma" w:hAnsi="Tahoma" w:cs="Tahoma"/>
          <w:sz w:val="20"/>
          <w:szCs w:val="20"/>
        </w:rPr>
      </w:pPr>
      <w:r>
        <w:rPr>
          <w:rFonts w:ascii="Tahoma" w:hAnsi="Tahoma" w:cs="Tahoma"/>
          <w:sz w:val="20"/>
          <w:szCs w:val="20"/>
        </w:rPr>
        <w:t xml:space="preserve">Θεωρείται δεδομένο ότι το χρονοδιάγραμμα  υλοποίησης του έργου του Αναδόχου της παρούσας διακήρυξης διαμορφώνεται σύμφωνα με τις </w:t>
      </w:r>
      <w:r w:rsidR="00A052F1">
        <w:rPr>
          <w:rFonts w:ascii="Tahoma" w:hAnsi="Tahoma" w:cs="Tahoma"/>
          <w:sz w:val="20"/>
          <w:szCs w:val="20"/>
        </w:rPr>
        <w:t>απαιτήσεις</w:t>
      </w:r>
      <w:r>
        <w:rPr>
          <w:rFonts w:ascii="Tahoma" w:hAnsi="Tahoma" w:cs="Tahoma"/>
          <w:sz w:val="20"/>
          <w:szCs w:val="20"/>
        </w:rPr>
        <w:t xml:space="preserve"> των υπηρεσιών που αναμένεται να παρασχεθούν και θα οριστικοποιηθεί κατά την κατάρτιση της Σύμβασης του Έργου.</w:t>
      </w:r>
      <w:r>
        <w:rPr>
          <w:rFonts w:ascii="Tahoma" w:hAnsi="Tahoma" w:cs="Tahoma"/>
          <w:sz w:val="20"/>
          <w:szCs w:val="20"/>
        </w:rPr>
        <w:br/>
        <w:t xml:space="preserve">Ο Ανάδοχος θα πρέπει να συμπεριλάβει συγκεκριμένα πακέτα εργασίας που να καλύπτουν όλες τις απαιτήσεις για τις υπηρεσίες που παρουσιάζονται στο παρόν. </w:t>
      </w:r>
    </w:p>
    <w:p w:rsidR="00F345E5" w:rsidRPr="006957D9" w:rsidRDefault="00F345E5" w:rsidP="00BE42BD">
      <w:pPr>
        <w:jc w:val="both"/>
        <w:rPr>
          <w:rFonts w:ascii="Tahoma" w:hAnsi="Tahoma" w:cs="Tahoma"/>
          <w:sz w:val="20"/>
          <w:szCs w:val="20"/>
        </w:rPr>
      </w:pPr>
    </w:p>
    <w:p w:rsidR="002B2E40" w:rsidRPr="002B2E40" w:rsidRDefault="008C4C6F" w:rsidP="002B2E40">
      <w:pPr>
        <w:pStyle w:val="1"/>
      </w:pPr>
      <w:bookmarkStart w:id="103" w:name="_Toc358712798"/>
      <w:r>
        <w:t xml:space="preserve">Α6 </w:t>
      </w:r>
      <w:r w:rsidR="002B2E40">
        <w:t>Ελάχιστες Προδιαγραφές Υπηρεσιών</w:t>
      </w:r>
      <w:bookmarkEnd w:id="103"/>
    </w:p>
    <w:p w:rsidR="0082479F" w:rsidRDefault="0082479F" w:rsidP="00BE42BD">
      <w:pPr>
        <w:jc w:val="both"/>
        <w:rPr>
          <w:rFonts w:ascii="Tahoma" w:hAnsi="Tahoma" w:cs="Tahoma"/>
          <w:sz w:val="20"/>
          <w:szCs w:val="20"/>
        </w:rPr>
      </w:pPr>
    </w:p>
    <w:p w:rsidR="0082479F" w:rsidRDefault="002B2E40" w:rsidP="00A64428">
      <w:pPr>
        <w:pStyle w:val="2"/>
      </w:pPr>
      <w:bookmarkStart w:id="104" w:name="_Toc358712799"/>
      <w:r>
        <w:t xml:space="preserve">Α6.1 </w:t>
      </w:r>
      <w:r w:rsidR="0082479F">
        <w:t>Υπηρεσίες Εγγύησης «Καλής Λειτουργίας»</w:t>
      </w:r>
      <w:r w:rsidR="00AF32B8">
        <w:t xml:space="preserve"> κατά τη διάρκεια του έργου</w:t>
      </w:r>
      <w:bookmarkEnd w:id="104"/>
    </w:p>
    <w:p w:rsidR="00237394" w:rsidRPr="00237394" w:rsidRDefault="00237394" w:rsidP="00237394">
      <w:pPr>
        <w:spacing w:before="60"/>
        <w:jc w:val="both"/>
        <w:rPr>
          <w:rFonts w:ascii="Tahoma" w:hAnsi="Tahoma" w:cs="Tahoma"/>
          <w:sz w:val="20"/>
          <w:szCs w:val="20"/>
        </w:rPr>
      </w:pPr>
      <w:r w:rsidRPr="00237394">
        <w:rPr>
          <w:rFonts w:ascii="Tahoma" w:hAnsi="Tahoma" w:cs="Tahoma"/>
          <w:sz w:val="20"/>
          <w:szCs w:val="20"/>
        </w:rPr>
        <w:t xml:space="preserve">Ο Ανάδοχος θα πρέπει να εγγυηθεί την καλή </w:t>
      </w:r>
      <w:r w:rsidRPr="0052346B">
        <w:rPr>
          <w:rFonts w:ascii="Tahoma" w:hAnsi="Tahoma" w:cs="Tahoma"/>
          <w:sz w:val="20"/>
          <w:szCs w:val="20"/>
        </w:rPr>
        <w:t>και σύμφωνη με τα οριζόμενα στις προδιαγραφές, λειτουργία του Συστήματος (εξοπλισμού, λογ</w:t>
      </w:r>
      <w:r w:rsidRPr="00237394">
        <w:rPr>
          <w:rFonts w:ascii="Tahoma" w:hAnsi="Tahoma" w:cs="Tahoma"/>
          <w:sz w:val="20"/>
          <w:szCs w:val="20"/>
        </w:rPr>
        <w:t>ισμικού συστήματος, λογισμικού εφαρμογών)  καθ’ όλη τη διάρκεια του έργου. Κατά τη διάρκεια της περιόδου αυτής, ο Ανάδοχος θα πρέπει να προβεί στην αντιμετώπιση και αποκατάσταση των οποιωνδήποτε λειτουργικών και τεχνικών προβλημάτων παρουσιαστούν στο σύστημα, χωρίς επιπρόσθετο κόστος για την Αναθέτουσα Αρχή.</w:t>
      </w:r>
    </w:p>
    <w:p w:rsidR="00237394" w:rsidRPr="00237394" w:rsidRDefault="00237394" w:rsidP="00237394">
      <w:pPr>
        <w:spacing w:before="60"/>
        <w:jc w:val="both"/>
        <w:rPr>
          <w:rFonts w:ascii="Tahoma" w:hAnsi="Tahoma" w:cs="Tahoma"/>
          <w:sz w:val="20"/>
          <w:szCs w:val="20"/>
        </w:rPr>
      </w:pPr>
      <w:r w:rsidRPr="00237394">
        <w:rPr>
          <w:rFonts w:ascii="Tahoma" w:hAnsi="Tahoma" w:cs="Tahoma"/>
          <w:sz w:val="20"/>
          <w:szCs w:val="20"/>
        </w:rPr>
        <w:t>Οι παρεχόμενες κατά την περίοδο αυτή υπηρεσίες θα περιλαμβάνουν:</w:t>
      </w:r>
    </w:p>
    <w:p w:rsidR="00237394" w:rsidRPr="00237394" w:rsidRDefault="00237394" w:rsidP="00A64428">
      <w:pPr>
        <w:numPr>
          <w:ilvl w:val="0"/>
          <w:numId w:val="21"/>
        </w:numPr>
        <w:jc w:val="both"/>
        <w:rPr>
          <w:rFonts w:ascii="Tahoma" w:hAnsi="Tahoma" w:cs="Tahoma"/>
          <w:sz w:val="20"/>
          <w:szCs w:val="20"/>
        </w:rPr>
      </w:pPr>
      <w:r w:rsidRPr="00237394">
        <w:rPr>
          <w:rFonts w:ascii="Tahoma" w:hAnsi="Tahoma" w:cs="Tahoma"/>
          <w:sz w:val="20"/>
          <w:szCs w:val="20"/>
        </w:rPr>
        <w:t>Για εξοπλισμό, λογισμικό συστήματος και λογισμικό εφαρμογών:</w:t>
      </w:r>
    </w:p>
    <w:p w:rsidR="00237394" w:rsidRPr="0069552A" w:rsidRDefault="00237394" w:rsidP="00A64428">
      <w:pPr>
        <w:numPr>
          <w:ilvl w:val="1"/>
          <w:numId w:val="22"/>
        </w:numPr>
        <w:tabs>
          <w:tab w:val="clear" w:pos="1440"/>
          <w:tab w:val="num" w:pos="993"/>
        </w:tabs>
        <w:ind w:left="993" w:hanging="313"/>
        <w:jc w:val="both"/>
        <w:rPr>
          <w:rFonts w:ascii="Tahoma" w:hAnsi="Tahoma" w:cs="Tahoma"/>
          <w:sz w:val="20"/>
          <w:szCs w:val="20"/>
        </w:rPr>
      </w:pPr>
      <w:r w:rsidRPr="0069552A">
        <w:rPr>
          <w:rFonts w:ascii="Tahoma" w:hAnsi="Tahoma" w:cs="Tahoma"/>
          <w:sz w:val="20"/>
          <w:szCs w:val="20"/>
        </w:rPr>
        <w:t xml:space="preserve">Αποκατάσταση βλαβών καθ’ όλο το </w:t>
      </w:r>
      <w:r w:rsidRPr="00C9031D">
        <w:rPr>
          <w:rFonts w:ascii="Tahoma" w:hAnsi="Tahoma" w:cs="Tahoma"/>
          <w:sz w:val="20"/>
          <w:szCs w:val="20"/>
        </w:rPr>
        <w:t>24ωρο, συμπεριλαμβανομένων σαββατοκύριακων και επίσημων αργιών. Εξασφάλιση</w:t>
      </w:r>
      <w:r w:rsidRPr="0069552A">
        <w:rPr>
          <w:rFonts w:ascii="Tahoma" w:hAnsi="Tahoma" w:cs="Tahoma"/>
          <w:sz w:val="20"/>
          <w:szCs w:val="20"/>
        </w:rPr>
        <w:t xml:space="preserve"> της διαθεσιμότητας και απόδοσης του συστήματος </w:t>
      </w:r>
    </w:p>
    <w:p w:rsidR="00237394" w:rsidRPr="0069552A" w:rsidRDefault="00237394" w:rsidP="00A64428">
      <w:pPr>
        <w:numPr>
          <w:ilvl w:val="1"/>
          <w:numId w:val="22"/>
        </w:numPr>
        <w:tabs>
          <w:tab w:val="clear" w:pos="1440"/>
          <w:tab w:val="num" w:pos="993"/>
        </w:tabs>
        <w:ind w:left="993" w:hanging="313"/>
        <w:jc w:val="both"/>
        <w:rPr>
          <w:rFonts w:ascii="Tahoma" w:hAnsi="Tahoma" w:cs="Tahoma"/>
          <w:sz w:val="20"/>
          <w:szCs w:val="20"/>
        </w:rPr>
      </w:pPr>
      <w:r w:rsidRPr="0069552A">
        <w:rPr>
          <w:rFonts w:ascii="Tahoma" w:hAnsi="Tahoma" w:cs="Tahoma"/>
          <w:sz w:val="20"/>
          <w:szCs w:val="20"/>
        </w:rPr>
        <w:t>Διενέργεια προληπτικής συντήρησης του λογισμικού και του εξοπλισμού σε ετήσια βάση, στο πλαίσιο της οποίας ο Ανάδοχος θα ελέγχει την καλή λειτουργία του συστήματος. Η προληπτική συντήρηση πρέπει να εκτελείται προγραμματισμένα και σε ώρες περιορισμένης λειτουργίας.</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lastRenderedPageBreak/>
        <w:t>Παροχή οποιασδήποτε εργασίας ή ανταλλακτικών απαιτηθούν προκειμένου να διασφαλιστεί η καλή λειτουργία του εξοπλισμού και των εφαρμογών.</w:t>
      </w:r>
    </w:p>
    <w:p w:rsidR="00237394" w:rsidRPr="00237394" w:rsidRDefault="00237394" w:rsidP="00A64428">
      <w:pPr>
        <w:numPr>
          <w:ilvl w:val="0"/>
          <w:numId w:val="21"/>
        </w:numPr>
        <w:jc w:val="both"/>
        <w:rPr>
          <w:rFonts w:ascii="Tahoma" w:hAnsi="Tahoma" w:cs="Tahoma"/>
          <w:sz w:val="20"/>
          <w:szCs w:val="20"/>
        </w:rPr>
      </w:pPr>
      <w:r w:rsidRPr="00237394">
        <w:rPr>
          <w:rFonts w:ascii="Tahoma" w:hAnsi="Tahoma" w:cs="Tahoma"/>
          <w:sz w:val="20"/>
          <w:szCs w:val="20"/>
        </w:rPr>
        <w:t>Για το λογισμικό (εφαρμογών και συστήματος):</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Διάγνωση και αποκατάσταση των προβλημάτων του λογισμικού εφαρμογών.</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Προμήθεια, εγκατάσταση και έλεγχο ορθής λειτουργίας διορθωτικών ενημερώσεων (</w:t>
      </w:r>
      <w:r w:rsidRPr="00237394">
        <w:rPr>
          <w:rFonts w:ascii="Tahoma" w:hAnsi="Tahoma" w:cs="Tahoma"/>
          <w:sz w:val="20"/>
          <w:szCs w:val="20"/>
          <w:lang w:val="en-US"/>
        </w:rPr>
        <w:t>patches</w:t>
      </w:r>
      <w:r w:rsidRPr="00237394">
        <w:rPr>
          <w:rFonts w:ascii="Tahoma" w:hAnsi="Tahoma" w:cs="Tahoma"/>
          <w:sz w:val="20"/>
          <w:szCs w:val="20"/>
        </w:rPr>
        <w:t>) και / ή βελτιώσεων και διορθώσεων (bug fixing) του λογισμικού εφαρμογών.</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 xml:space="preserve">Προμήθεια, εγκατάσταση και έλεγχο ορθής λειτουργίας νέων εκδόσεων του λογισμικού. Η παράδοση κάθε νέας έκδοσης θα θεωρείται ολοκληρωμένη εφόσον συνοδεύεται από τις τυχόν απαιτούμενες ενημερώσεις της αντίστοιχης τεκμηρίωσης (εγχειρίδια, κλπ) σε έντυπη και ηλεκτρονική μορφή. </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Σε περίπτωση που η εγκατάσταση νέας έκδοσης του λογισμικού συστήματος συνεπάγεται την ανάγκη επεμβάσεων στο λογισμικό εφαρμογών, οι επεμβάσεις αυτές θα πραγματοποιηθούν χωρίς πρόσθετη επιβάρυνση.</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Επανεγκατάσταση κατεστραμμένου (corrupted) λογισμικού.</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Βελτιστοποίηση (tuning) του συστήματος τουλάχιστον μια φορά το χρόνο για την διατήρηση των απαιτούμενων επιπέδων απόδοσης, αξιοπιστίας και ασφάλειας.</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Τηλεφωνική και τεχνική υποστήριξη καθώς και υποστήριξη μέσω e-mail των διαχειριστών του συστήματος.</w:t>
      </w:r>
    </w:p>
    <w:p w:rsidR="00237394" w:rsidRPr="00237394" w:rsidRDefault="00237394" w:rsidP="00A64428">
      <w:pPr>
        <w:numPr>
          <w:ilvl w:val="0"/>
          <w:numId w:val="21"/>
        </w:numPr>
        <w:jc w:val="both"/>
        <w:rPr>
          <w:rFonts w:ascii="Tahoma" w:hAnsi="Tahoma" w:cs="Tahoma"/>
          <w:sz w:val="20"/>
          <w:szCs w:val="20"/>
        </w:rPr>
      </w:pPr>
      <w:r w:rsidRPr="00237394">
        <w:rPr>
          <w:rFonts w:ascii="Tahoma" w:hAnsi="Tahoma" w:cs="Tahoma"/>
          <w:sz w:val="20"/>
          <w:szCs w:val="20"/>
        </w:rPr>
        <w:t>Για τον εξοπλισμό:</w:t>
      </w:r>
    </w:p>
    <w:p w:rsidR="00237394" w:rsidRPr="00237394" w:rsidRDefault="00237394" w:rsidP="00A64428">
      <w:pPr>
        <w:numPr>
          <w:ilvl w:val="1"/>
          <w:numId w:val="22"/>
        </w:numPr>
        <w:tabs>
          <w:tab w:val="clear" w:pos="1440"/>
          <w:tab w:val="num" w:pos="993"/>
        </w:tabs>
        <w:ind w:left="993" w:hanging="313"/>
        <w:jc w:val="both"/>
        <w:rPr>
          <w:rFonts w:ascii="Tahoma" w:hAnsi="Tahoma" w:cs="Tahoma"/>
          <w:sz w:val="20"/>
          <w:szCs w:val="20"/>
        </w:rPr>
      </w:pPr>
      <w:r w:rsidRPr="00237394">
        <w:rPr>
          <w:rFonts w:ascii="Tahoma" w:hAnsi="Tahoma" w:cs="Tahoma"/>
          <w:sz w:val="20"/>
          <w:szCs w:val="20"/>
        </w:rPr>
        <w:t>Αποκατάσταση των βλαβών και ανωμαλιών λειτουργίας του εξοπλισμού.</w:t>
      </w:r>
    </w:p>
    <w:p w:rsidR="00AF32B8" w:rsidRPr="00237394" w:rsidRDefault="00AF32B8" w:rsidP="00AF32B8">
      <w:pPr>
        <w:rPr>
          <w:rFonts w:ascii="Tahoma" w:hAnsi="Tahoma" w:cs="Tahoma"/>
          <w:sz w:val="20"/>
          <w:szCs w:val="20"/>
        </w:rPr>
      </w:pPr>
    </w:p>
    <w:p w:rsidR="0082479F" w:rsidRPr="00866F0D" w:rsidRDefault="0082479F" w:rsidP="0082479F">
      <w:pPr>
        <w:rPr>
          <w:rFonts w:ascii="Tahoma" w:hAnsi="Tahoma" w:cs="Tahoma"/>
          <w:sz w:val="20"/>
          <w:szCs w:val="20"/>
        </w:rPr>
      </w:pPr>
    </w:p>
    <w:p w:rsidR="0082479F" w:rsidRDefault="002B2E40" w:rsidP="00A64428">
      <w:pPr>
        <w:pStyle w:val="2"/>
      </w:pPr>
      <w:bookmarkStart w:id="105" w:name="_Toc358712800"/>
      <w:r>
        <w:t xml:space="preserve">Α6.2 </w:t>
      </w:r>
      <w:r w:rsidR="00AF32B8">
        <w:t>Υπηρεσίες Εγγύησης «Καλής Λειτουργίας» μετά την οριστική παραλαβή του Έργου</w:t>
      </w:r>
      <w:bookmarkEnd w:id="105"/>
    </w:p>
    <w:p w:rsidR="00237394" w:rsidRPr="00237394" w:rsidRDefault="00237394" w:rsidP="00237394">
      <w:pPr>
        <w:spacing w:before="60"/>
        <w:jc w:val="both"/>
        <w:rPr>
          <w:rFonts w:ascii="Tahoma" w:hAnsi="Tahoma" w:cs="Tahoma"/>
          <w:sz w:val="20"/>
          <w:szCs w:val="20"/>
        </w:rPr>
      </w:pPr>
      <w:r w:rsidRPr="00237394">
        <w:rPr>
          <w:rFonts w:ascii="Tahoma" w:hAnsi="Tahoma" w:cs="Tahoma"/>
          <w:sz w:val="20"/>
          <w:szCs w:val="20"/>
        </w:rPr>
        <w:t xml:space="preserve">Η ελάχιστη ζητούμενη Περίοδος Εγγύησης είναι δύο (2) έτη από την Οριστική παραλαβή του Έργου. </w:t>
      </w:r>
    </w:p>
    <w:p w:rsidR="00237394" w:rsidRPr="008A160A" w:rsidRDefault="00237394" w:rsidP="00237394">
      <w:pPr>
        <w:spacing w:before="60"/>
        <w:jc w:val="both"/>
        <w:rPr>
          <w:rFonts w:ascii="Tahoma" w:hAnsi="Tahoma" w:cs="Tahoma"/>
          <w:sz w:val="20"/>
          <w:szCs w:val="20"/>
        </w:rPr>
      </w:pPr>
      <w:r w:rsidRPr="00237394">
        <w:rPr>
          <w:rFonts w:ascii="Tahoma" w:hAnsi="Tahoma" w:cs="Tahoma"/>
          <w:sz w:val="20"/>
          <w:szCs w:val="20"/>
        </w:rPr>
        <w:t>Το αντικείμενο των υπηρεσιών αυτών είναι το ίδιο με αυτές της εγγύησης καλής λειτουργίας κατά τη διάρκεια του έργου</w:t>
      </w:r>
      <w:r w:rsidR="0052346B">
        <w:rPr>
          <w:rFonts w:ascii="Tahoma" w:hAnsi="Tahoma" w:cs="Tahoma"/>
          <w:sz w:val="20"/>
          <w:szCs w:val="20"/>
        </w:rPr>
        <w:t>.</w:t>
      </w:r>
    </w:p>
    <w:p w:rsidR="00AF32B8" w:rsidRPr="00237394" w:rsidRDefault="00237394" w:rsidP="0052346B">
      <w:pPr>
        <w:pStyle w:val="BodyVIS"/>
      </w:pPr>
      <w:r w:rsidRPr="00C9031D">
        <w:rPr>
          <w:rFonts w:ascii="Calibri" w:hAnsi="Calibri"/>
          <w:i/>
          <w:sz w:val="24"/>
          <w:szCs w:val="24"/>
          <w:u w:val="single"/>
        </w:rPr>
        <w:t>Οι υπηρεσίες της Περιόδου Εγγύησης αφορούν στο σύνολο του Έργου, αλλά παρέχονται δωρεάν.</w:t>
      </w:r>
      <w:r w:rsidR="008A160A" w:rsidRPr="008A160A">
        <w:rPr>
          <w:rFonts w:ascii="Calibri" w:hAnsi="Calibri"/>
          <w:i/>
          <w:sz w:val="24"/>
          <w:szCs w:val="24"/>
          <w:u w:val="single"/>
        </w:rPr>
        <w:t xml:space="preserve"> </w:t>
      </w:r>
    </w:p>
    <w:p w:rsidR="00AF32B8" w:rsidRDefault="00AF32B8" w:rsidP="00AF32B8"/>
    <w:sectPr w:rsidR="00AF32B8" w:rsidSect="00174C21">
      <w:pgSz w:w="11906" w:h="16838"/>
      <w:pgMar w:top="1134" w:right="1134" w:bottom="1134" w:left="1134" w:header="709" w:footer="13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15" w:rsidRDefault="001F0B15">
      <w:r>
        <w:separator/>
      </w:r>
    </w:p>
  </w:endnote>
  <w:endnote w:type="continuationSeparator" w:id="0">
    <w:p w:rsidR="001F0B15" w:rsidRDefault="001F0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15" w:rsidRDefault="001F4FC9" w:rsidP="00AF4D3E">
    <w:pPr>
      <w:pStyle w:val="a6"/>
      <w:framePr w:wrap="around" w:vAnchor="text" w:hAnchor="margin" w:xAlign="right" w:y="1"/>
      <w:rPr>
        <w:rStyle w:val="af"/>
      </w:rPr>
    </w:pPr>
    <w:r>
      <w:rPr>
        <w:rStyle w:val="af"/>
      </w:rPr>
      <w:fldChar w:fldCharType="begin"/>
    </w:r>
    <w:r w:rsidR="001F0B15">
      <w:rPr>
        <w:rStyle w:val="af"/>
      </w:rPr>
      <w:instrText xml:space="preserve">PAGE  </w:instrText>
    </w:r>
    <w:r>
      <w:rPr>
        <w:rStyle w:val="af"/>
      </w:rPr>
      <w:fldChar w:fldCharType="end"/>
    </w:r>
  </w:p>
  <w:p w:rsidR="001F0B15" w:rsidRDefault="001F0B15" w:rsidP="00AF4D3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15" w:rsidRPr="002C19F8" w:rsidRDefault="001F0B15" w:rsidP="009C765C">
    <w:pPr>
      <w:pStyle w:val="a6"/>
      <w:pBdr>
        <w:top w:val="single" w:sz="4" w:space="1" w:color="auto"/>
      </w:pBdr>
      <w:ind w:right="360"/>
      <w:rPr>
        <w:rFonts w:ascii="Tahoma" w:hAnsi="Tahoma" w:cs="Tahoma"/>
        <w:sz w:val="16"/>
        <w:szCs w:val="16"/>
      </w:rPr>
    </w:pPr>
    <w:r w:rsidRPr="002C19F8">
      <w:rPr>
        <w:rStyle w:val="af"/>
        <w:rFonts w:ascii="Tahoma" w:hAnsi="Tahoma" w:cs="Tahoma"/>
        <w:sz w:val="16"/>
        <w:szCs w:val="16"/>
      </w:rPr>
      <w:tab/>
    </w:r>
    <w:r w:rsidR="001F4FC9" w:rsidRPr="002C19F8">
      <w:rPr>
        <w:rStyle w:val="af"/>
        <w:rFonts w:ascii="Tahoma" w:hAnsi="Tahoma" w:cs="Tahoma"/>
        <w:sz w:val="16"/>
        <w:szCs w:val="16"/>
      </w:rPr>
      <w:fldChar w:fldCharType="begin"/>
    </w:r>
    <w:r w:rsidRPr="002C19F8">
      <w:rPr>
        <w:rStyle w:val="af"/>
        <w:rFonts w:ascii="Tahoma" w:hAnsi="Tahoma" w:cs="Tahoma"/>
        <w:sz w:val="16"/>
        <w:szCs w:val="16"/>
      </w:rPr>
      <w:instrText xml:space="preserve"> PAGE </w:instrText>
    </w:r>
    <w:r w:rsidR="001F4FC9" w:rsidRPr="002C19F8">
      <w:rPr>
        <w:rStyle w:val="af"/>
        <w:rFonts w:ascii="Tahoma" w:hAnsi="Tahoma" w:cs="Tahoma"/>
        <w:sz w:val="16"/>
        <w:szCs w:val="16"/>
      </w:rPr>
      <w:fldChar w:fldCharType="separate"/>
    </w:r>
    <w:r w:rsidR="00A35E10">
      <w:rPr>
        <w:rStyle w:val="af"/>
        <w:rFonts w:ascii="Tahoma" w:hAnsi="Tahoma" w:cs="Tahoma"/>
        <w:noProof/>
        <w:sz w:val="16"/>
        <w:szCs w:val="16"/>
      </w:rPr>
      <w:t>37</w:t>
    </w:r>
    <w:r w:rsidR="001F4FC9" w:rsidRPr="002C19F8">
      <w:rPr>
        <w:rStyle w:val="af"/>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15" w:rsidRDefault="001F0B15">
      <w:r>
        <w:separator/>
      </w:r>
    </w:p>
  </w:footnote>
  <w:footnote w:type="continuationSeparator" w:id="0">
    <w:p w:rsidR="001F0B15" w:rsidRDefault="001F0B15">
      <w:r>
        <w:continuationSeparator/>
      </w:r>
    </w:p>
  </w:footnote>
  <w:footnote w:id="1">
    <w:p w:rsidR="001F0B15" w:rsidRDefault="001F0B15" w:rsidP="004F12C1">
      <w:pPr>
        <w:pStyle w:val="a8"/>
      </w:pPr>
      <w:r>
        <w:rPr>
          <w:rStyle w:val="FootnoteCharacters"/>
        </w:rPr>
        <w:footnoteRef/>
      </w:r>
      <w:r w:rsidRPr="00532493">
        <w:rPr>
          <w:lang w:val="en-US"/>
        </w:rPr>
        <w:t xml:space="preserve"> </w:t>
      </w:r>
      <w:r>
        <w:t xml:space="preserve"> Interoperability Study of EPAN e-gov working group, EU Irish presidency 2004</w:t>
      </w:r>
    </w:p>
  </w:footnote>
  <w:footnote w:id="2">
    <w:p w:rsidR="001F0B15" w:rsidRPr="00EC6103" w:rsidRDefault="001F0B15" w:rsidP="004F12C1">
      <w:pPr>
        <w:pStyle w:val="a8"/>
        <w:rPr>
          <w:rFonts w:ascii="Tahoma" w:hAnsi="Tahoma" w:cs="Tahoma"/>
          <w:sz w:val="18"/>
          <w:szCs w:val="18"/>
          <w:lang w:val="el-GR"/>
        </w:rPr>
      </w:pPr>
      <w:r w:rsidRPr="00EC6103">
        <w:rPr>
          <w:rStyle w:val="FootnoteCharacters"/>
          <w:rFonts w:ascii="Tahoma" w:hAnsi="Tahoma" w:cs="Tahoma"/>
          <w:sz w:val="18"/>
          <w:szCs w:val="18"/>
        </w:rPr>
        <w:footnoteRef/>
      </w:r>
      <w:r w:rsidRPr="00EC6103">
        <w:rPr>
          <w:rFonts w:ascii="Tahoma" w:hAnsi="Tahoma" w:cs="Tahoma"/>
          <w:sz w:val="18"/>
          <w:szCs w:val="18"/>
          <w:lang w:val="el-GR"/>
        </w:rPr>
        <w:t xml:space="preserve"> Τα ελάχιστα χαρακτηριστικά που πρέπει να φέρει ένα πρότυπο ή, γενικότερα, μία προδιαγραφή ώστε να χαρακτηριστεί ως ανοιχτό πρότυπο, σύμφωνα με το Ευρωπαϊκό Πλαίσιο Διαλειτουργικότητας, είναι: α) Το πρότυπο υιοθετείται και συντηρείται από ένα μη-κερδοσκοπικό οργανισμό και η εξέλιξή του βασίζεται σε ανοιχτές διαδικασίες, στις οποίες μπορεί να συμμετέχει κάθε ενδιαφερόμενος. β) Το πρότυπο έχει δημοσιευτεί, η πρόσβαση στις προδιαγραφές του είναι ελεύθερη ή παρέχεται σε ένα προκαθορισμένο ονομαστικό κόστος και επιτρέπεται σε όλους η –ελεύθερη ή με προκαθορισμένο ονομαστικό κόστος- αντιγραφή, διανομή και χρήση του. γ) Η πνευματική ιδιοκτησία του προτύπου ή μέρους αυτού διατίθεται οριστικά ελεύθερη δικαιώματος και αμοιβής. δ) Δεν υπάρχουν περιορισμοί στην επαναχρησιμοποίηση του προτύπου.</w:t>
      </w:r>
    </w:p>
  </w:footnote>
  <w:footnote w:id="3">
    <w:p w:rsidR="001F0B15" w:rsidRPr="00EC6103" w:rsidRDefault="001F0B15" w:rsidP="004F12C1">
      <w:pPr>
        <w:pStyle w:val="a8"/>
        <w:rPr>
          <w:rFonts w:ascii="Tahoma" w:hAnsi="Tahoma" w:cs="Tahoma"/>
          <w:sz w:val="18"/>
          <w:szCs w:val="18"/>
        </w:rPr>
      </w:pPr>
      <w:r w:rsidRPr="00EC6103">
        <w:rPr>
          <w:rStyle w:val="FootnoteCharacters"/>
          <w:rFonts w:ascii="Tahoma" w:hAnsi="Tahoma" w:cs="Tahoma"/>
          <w:sz w:val="18"/>
          <w:szCs w:val="18"/>
        </w:rPr>
        <w:footnoteRef/>
      </w:r>
      <w:r w:rsidRPr="00EC6103">
        <w:rPr>
          <w:rFonts w:ascii="Tahoma" w:hAnsi="Tahoma" w:cs="Tahoma"/>
          <w:sz w:val="18"/>
          <w:szCs w:val="18"/>
          <w:lang w:val="en-US"/>
        </w:rPr>
        <w:t xml:space="preserve"> </w:t>
      </w:r>
      <w:r w:rsidRPr="00EC6103">
        <w:rPr>
          <w:rFonts w:ascii="Tahoma" w:hAnsi="Tahoma" w:cs="Tahoma"/>
          <w:sz w:val="18"/>
          <w:szCs w:val="18"/>
        </w:rPr>
        <w:t xml:space="preserve"> European Interoperability Framework for pan-European e-Government Services</w:t>
      </w:r>
    </w:p>
  </w:footnote>
  <w:footnote w:id="4">
    <w:p w:rsidR="001F0B15" w:rsidRDefault="001F0B15" w:rsidP="004F12C1">
      <w:pPr>
        <w:pStyle w:val="a8"/>
      </w:pPr>
      <w:r w:rsidRPr="00EC6103">
        <w:rPr>
          <w:rStyle w:val="FootnoteCharacters"/>
          <w:rFonts w:ascii="Tahoma" w:hAnsi="Tahoma" w:cs="Tahoma"/>
          <w:sz w:val="18"/>
          <w:szCs w:val="18"/>
        </w:rPr>
        <w:footnoteRef/>
      </w:r>
      <w:r w:rsidRPr="00EC6103">
        <w:rPr>
          <w:rFonts w:ascii="Tahoma" w:hAnsi="Tahoma" w:cs="Tahoma"/>
          <w:sz w:val="18"/>
          <w:szCs w:val="18"/>
        </w:rPr>
        <w:tab/>
        <w:t xml:space="preserve"> http://www.kep.gov.gr/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Ind w:w="-176" w:type="dxa"/>
      <w:tblLook w:val="01E0"/>
    </w:tblPr>
    <w:tblGrid>
      <w:gridCol w:w="176"/>
      <w:gridCol w:w="8522"/>
      <w:gridCol w:w="1049"/>
    </w:tblGrid>
    <w:tr w:rsidR="001F0B15" w:rsidRPr="007105B3">
      <w:trPr>
        <w:trHeight w:val="426"/>
      </w:trPr>
      <w:tc>
        <w:tcPr>
          <w:tcW w:w="9747" w:type="dxa"/>
          <w:gridSpan w:val="3"/>
        </w:tcPr>
        <w:p w:rsidR="001F0B15" w:rsidRPr="007105B3" w:rsidRDefault="001F0B15" w:rsidP="007821C4">
          <w:pPr>
            <w:pStyle w:val="a5"/>
            <w:tabs>
              <w:tab w:val="clear" w:pos="8306"/>
              <w:tab w:val="right" w:pos="9781"/>
            </w:tabs>
            <w:ind w:left="-108" w:right="-108"/>
            <w:jc w:val="right"/>
            <w:rPr>
              <w:rFonts w:ascii="Tahoma" w:hAnsi="Tahoma" w:cs="Tahoma"/>
              <w:bCs/>
              <w:sz w:val="16"/>
              <w:szCs w:val="16"/>
            </w:rPr>
          </w:pPr>
          <w:r w:rsidRPr="00223A84">
            <w:rPr>
              <w:rFonts w:ascii="Tahoma" w:hAnsi="Tahoma" w:cs="Tahoma"/>
              <w:sz w:val="16"/>
              <w:szCs w:val="16"/>
            </w:rPr>
            <w:t xml:space="preserve">ΔΗΜΟΣΙΟΣ ΔΙΕΘΝΗΣ ΔΙΑΓΩΝΙΣΜΟΣ </w:t>
          </w:r>
          <w:r>
            <w:rPr>
              <w:rFonts w:ascii="Tahoma" w:hAnsi="Tahoma" w:cs="Tahoma"/>
              <w:sz w:val="16"/>
              <w:szCs w:val="16"/>
            </w:rPr>
            <w:t>«ΟΙΚΟΝΟΜΙΚΗ ΜΕΤΑΡΡΥΘΜΙΣΗ ΤΩΝ ΦΚΑ ΚΑΙ ΒΕΛΤΙΣΤΟΠΟΙΗΣΗ ΤΟΥ ΜΗΧΑΝΙΣΜΟΥ ΔΙΑΧΕΙΡΙΣΗΣ ΚΑΙ ΕΛΕΓΧΟΥ ΤΩΝ ΟΙΚΟΝΟΜΙΚΩΝ ΠΟΡΩΝ ΤΟΥΣ ΓΙΑ ΤΗ ΔΙΑΣΦΑΛΙΣΗ ΤΗΣ ΒΙΩΣΙΜΟΤΗΤΑΣ ΤΟΥ ΑΣΦΑΛΙΣΤΙΚΟΥ ΣΥΣΤΗΜΑΤΟΣ»</w:t>
          </w:r>
        </w:p>
      </w:tc>
    </w:tr>
    <w:tr w:rsidR="001F0B15" w:rsidRPr="007105B3">
      <w:trPr>
        <w:gridBefore w:val="1"/>
        <w:gridAfter w:val="1"/>
        <w:wBefore w:w="176" w:type="dxa"/>
        <w:wAfter w:w="1049" w:type="dxa"/>
      </w:trPr>
      <w:tc>
        <w:tcPr>
          <w:tcW w:w="8522" w:type="dxa"/>
        </w:tcPr>
        <w:p w:rsidR="001F0B15" w:rsidRPr="007105B3" w:rsidRDefault="001F0B15" w:rsidP="007821C4">
          <w:pPr>
            <w:pStyle w:val="a5"/>
            <w:tabs>
              <w:tab w:val="clear" w:pos="8306"/>
              <w:tab w:val="right" w:pos="9072"/>
            </w:tabs>
            <w:jc w:val="right"/>
            <w:rPr>
              <w:rFonts w:ascii="Tahoma" w:hAnsi="Tahoma" w:cs="Tahoma"/>
              <w:bCs/>
              <w:sz w:val="16"/>
              <w:szCs w:val="16"/>
            </w:rPr>
          </w:pPr>
          <w:r w:rsidRPr="00D11EDC">
            <w:rPr>
              <w:rFonts w:ascii="Tahoma" w:hAnsi="Tahoma" w:cs="Tahoma"/>
              <w:bCs/>
              <w:sz w:val="16"/>
              <w:szCs w:val="16"/>
            </w:rPr>
            <w:t xml:space="preserve">                    </w:t>
          </w:r>
          <w:r w:rsidRPr="007105B3">
            <w:rPr>
              <w:rFonts w:ascii="Tahoma" w:hAnsi="Tahoma" w:cs="Tahoma"/>
              <w:bCs/>
              <w:sz w:val="16"/>
              <w:szCs w:val="16"/>
            </w:rPr>
            <w:t>Μέρος Α: Αντικείμενο και Προδιαγραφές Έργου</w:t>
          </w:r>
        </w:p>
      </w:tc>
    </w:tr>
  </w:tbl>
  <w:p w:rsidR="001F0B15" w:rsidRPr="00754A6F" w:rsidRDefault="001F0B15" w:rsidP="0031080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34" w:type="dxa"/>
      <w:tblLook w:val="01E0"/>
    </w:tblPr>
    <w:tblGrid>
      <w:gridCol w:w="9923"/>
    </w:tblGrid>
    <w:tr w:rsidR="001F0B15" w:rsidRPr="00223A84">
      <w:tc>
        <w:tcPr>
          <w:tcW w:w="9923" w:type="dxa"/>
        </w:tcPr>
        <w:p w:rsidR="001F0B15" w:rsidRPr="00223A84" w:rsidRDefault="001F0B15" w:rsidP="000814EA">
          <w:pPr>
            <w:pStyle w:val="a5"/>
            <w:jc w:val="right"/>
            <w:rPr>
              <w:rFonts w:ascii="Tahoma" w:hAnsi="Tahoma" w:cs="Tahoma"/>
              <w:bCs/>
              <w:sz w:val="16"/>
              <w:szCs w:val="16"/>
            </w:rPr>
          </w:pPr>
          <w:r w:rsidRPr="00223A84">
            <w:rPr>
              <w:rFonts w:ascii="Tahoma" w:hAnsi="Tahoma" w:cs="Tahoma"/>
              <w:sz w:val="16"/>
              <w:szCs w:val="16"/>
            </w:rPr>
            <w:t xml:space="preserve">ΔΗΜΟΣΙΟΣ ΔΙΕΘΝΗΣ ΔΙΑΓΩΝΙΣΜΟΣ </w:t>
          </w:r>
          <w:r>
            <w:rPr>
              <w:rFonts w:ascii="Tahoma" w:hAnsi="Tahoma" w:cs="Tahoma"/>
              <w:sz w:val="16"/>
              <w:szCs w:val="16"/>
            </w:rPr>
            <w:t>«ΟΙΚΟΝΟΜΙΚΗ ΜΕΤΑΡΡΥΘΜΙΣΗ ΤΩΝ ΦΚΑ ΚΑΙ ΒΕΛΤΙΣΤΟΠΟΙΗΣΗ ΤΟΥ ΜΗΧΑΝΙΣΜΟΥ ΔΙΑΧΕΙΡΙΣΗΣ ΚΑΙ ΕΛΕΓΧΟΥ ΤΩΝ ΟΙΚΟΝΟΜΙΚΩΝ ΠΟΡΩΝ ΤΟΥΣ ΓΙΑ ΤΗ ΔΙΑΣΦΑΛΙΣΗ ΤΗΣ ΒΙΩΣΙΜΟΤΗΤΑΣ ΤΟΥ ΑΣΦΑΛΙΣΤΙΚΟΥ ΣΥΣΤΗΜΑΤΟΣ»</w:t>
          </w:r>
        </w:p>
      </w:tc>
    </w:tr>
    <w:tr w:rsidR="001F0B15" w:rsidRPr="00223A84">
      <w:tc>
        <w:tcPr>
          <w:tcW w:w="9923" w:type="dxa"/>
          <w:tcBorders>
            <w:bottom w:val="single" w:sz="4" w:space="0" w:color="auto"/>
          </w:tcBorders>
        </w:tcPr>
        <w:p w:rsidR="001F0B15" w:rsidRPr="00223A84" w:rsidRDefault="001F0B15" w:rsidP="00B16444">
          <w:pPr>
            <w:pStyle w:val="a5"/>
            <w:jc w:val="right"/>
            <w:rPr>
              <w:rFonts w:ascii="Tahoma" w:hAnsi="Tahoma" w:cs="Tahoma"/>
              <w:bCs/>
              <w:sz w:val="16"/>
              <w:szCs w:val="16"/>
            </w:rPr>
          </w:pPr>
          <w:r w:rsidRPr="00223A84">
            <w:rPr>
              <w:rFonts w:ascii="Tahoma" w:hAnsi="Tahoma" w:cs="Tahoma"/>
              <w:bCs/>
              <w:sz w:val="16"/>
              <w:szCs w:val="16"/>
            </w:rPr>
            <w:t xml:space="preserve">Μέρος </w:t>
          </w:r>
          <w:r>
            <w:rPr>
              <w:rFonts w:ascii="Tahoma" w:hAnsi="Tahoma" w:cs="Tahoma"/>
              <w:bCs/>
              <w:sz w:val="16"/>
              <w:szCs w:val="16"/>
            </w:rPr>
            <w:t>Α</w:t>
          </w:r>
          <w:r w:rsidRPr="00223A84">
            <w:rPr>
              <w:rFonts w:ascii="Tahoma" w:hAnsi="Tahoma" w:cs="Tahoma"/>
              <w:bCs/>
              <w:sz w:val="16"/>
              <w:szCs w:val="16"/>
            </w:rPr>
            <w:t xml:space="preserve">: </w:t>
          </w:r>
          <w:r>
            <w:rPr>
              <w:rFonts w:ascii="Tahoma" w:hAnsi="Tahoma" w:cs="Tahoma"/>
              <w:bCs/>
              <w:sz w:val="16"/>
              <w:szCs w:val="16"/>
            </w:rPr>
            <w:t>Αντικείμενο και Προδιαγραφές Έργου</w:t>
          </w:r>
        </w:p>
      </w:tc>
    </w:tr>
  </w:tbl>
  <w:p w:rsidR="001F0B15" w:rsidRPr="007105B3" w:rsidRDefault="001F0B15" w:rsidP="007105B3">
    <w:pPr>
      <w:pStyle w:val="a5"/>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0000015"/>
    <w:multiLevelType w:val="singleLevel"/>
    <w:tmpl w:val="00000015"/>
    <w:name w:val="WW8Num22"/>
    <w:lvl w:ilvl="0">
      <w:start w:val="1"/>
      <w:numFmt w:val="decimal"/>
      <w:lvlText w:val="%1."/>
      <w:lvlJc w:val="left"/>
      <w:pPr>
        <w:tabs>
          <w:tab w:val="num" w:pos="720"/>
        </w:tabs>
        <w:ind w:left="720" w:hanging="360"/>
      </w:pPr>
      <w:rPr>
        <w:rFonts w:cs="Times New Roman"/>
      </w:rPr>
    </w:lvl>
  </w:abstractNum>
  <w:abstractNum w:abstractNumId="2">
    <w:nsid w:val="0000001F"/>
    <w:multiLevelType w:val="singleLevel"/>
    <w:tmpl w:val="0000001F"/>
    <w:name w:val="WW8Num32"/>
    <w:lvl w:ilvl="0">
      <w:start w:val="1"/>
      <w:numFmt w:val="decimal"/>
      <w:lvlText w:val="%1."/>
      <w:lvlJc w:val="left"/>
      <w:pPr>
        <w:tabs>
          <w:tab w:val="num" w:pos="360"/>
        </w:tabs>
        <w:ind w:left="360" w:hanging="360"/>
      </w:pPr>
      <w:rPr>
        <w:rFonts w:cs="Times New Roman"/>
      </w:rPr>
    </w:lvl>
  </w:abstractNum>
  <w:abstractNum w:abstractNumId="3">
    <w:nsid w:val="0000002D"/>
    <w:multiLevelType w:val="singleLevel"/>
    <w:tmpl w:val="0000002D"/>
    <w:name w:val="WW8Num46"/>
    <w:lvl w:ilvl="0">
      <w:start w:val="1"/>
      <w:numFmt w:val="decimal"/>
      <w:lvlText w:val="%1."/>
      <w:lvlJc w:val="left"/>
      <w:pPr>
        <w:tabs>
          <w:tab w:val="num" w:pos="720"/>
        </w:tabs>
        <w:ind w:left="720" w:hanging="360"/>
      </w:pPr>
      <w:rPr>
        <w:rFonts w:cs="Times New Roman"/>
      </w:rPr>
    </w:lvl>
  </w:abstractNum>
  <w:abstractNum w:abstractNumId="4">
    <w:nsid w:val="00000035"/>
    <w:multiLevelType w:val="multilevel"/>
    <w:tmpl w:val="00000035"/>
    <w:name w:val="WW8Num54"/>
    <w:lvl w:ilvl="0">
      <w:start w:val="1"/>
      <w:numFmt w:val="bullet"/>
      <w:lvlText w:val="-"/>
      <w:lvlJc w:val="left"/>
      <w:pPr>
        <w:tabs>
          <w:tab w:val="num" w:pos="360"/>
        </w:tabs>
        <w:ind w:left="360" w:hanging="360"/>
      </w:pPr>
      <w:rPr>
        <w:rFonts w:ascii="Tahoma" w:hAnsi="Tahoma"/>
      </w:rPr>
    </w:lvl>
    <w:lvl w:ilvl="1">
      <w:start w:val="1"/>
      <w:numFmt w:val="bullet"/>
      <w:lvlText w:val=""/>
      <w:lvlJc w:val="left"/>
      <w:pPr>
        <w:tabs>
          <w:tab w:val="num" w:pos="540"/>
        </w:tabs>
        <w:ind w:left="540" w:hanging="360"/>
      </w:pPr>
      <w:rPr>
        <w:rFonts w:ascii="Wingdings" w:hAnsi="Wingdings"/>
      </w:rPr>
    </w:lvl>
    <w:lvl w:ilvl="2">
      <w:start w:val="1"/>
      <w:numFmt w:val="bullet"/>
      <w:lvlText w:val=""/>
      <w:lvlJc w:val="left"/>
      <w:pPr>
        <w:tabs>
          <w:tab w:val="num" w:pos="1260"/>
        </w:tabs>
        <w:ind w:left="1260" w:hanging="360"/>
      </w:pPr>
      <w:rPr>
        <w:rFonts w:ascii="Wingdings" w:hAnsi="Wingdings"/>
      </w:rPr>
    </w:lvl>
    <w:lvl w:ilvl="3">
      <w:start w:val="1"/>
      <w:numFmt w:val="bullet"/>
      <w:lvlText w:val=""/>
      <w:lvlJc w:val="left"/>
      <w:pPr>
        <w:tabs>
          <w:tab w:val="num" w:pos="1980"/>
        </w:tabs>
        <w:ind w:left="1980" w:hanging="360"/>
      </w:pPr>
      <w:rPr>
        <w:rFonts w:ascii="Symbol" w:hAnsi="Symbol"/>
      </w:rPr>
    </w:lvl>
    <w:lvl w:ilvl="4">
      <w:start w:val="1"/>
      <w:numFmt w:val="bullet"/>
      <w:lvlText w:val="o"/>
      <w:lvlJc w:val="left"/>
      <w:pPr>
        <w:tabs>
          <w:tab w:val="num" w:pos="2700"/>
        </w:tabs>
        <w:ind w:left="2700" w:hanging="360"/>
      </w:pPr>
      <w:rPr>
        <w:rFonts w:ascii="Courier New" w:hAnsi="Courier New"/>
      </w:rPr>
    </w:lvl>
    <w:lvl w:ilvl="5">
      <w:start w:val="1"/>
      <w:numFmt w:val="bullet"/>
      <w:lvlText w:val=""/>
      <w:lvlJc w:val="left"/>
      <w:pPr>
        <w:tabs>
          <w:tab w:val="num" w:pos="3420"/>
        </w:tabs>
        <w:ind w:left="3420" w:hanging="360"/>
      </w:pPr>
      <w:rPr>
        <w:rFonts w:ascii="Wingdings" w:hAnsi="Wingdings"/>
      </w:rPr>
    </w:lvl>
    <w:lvl w:ilvl="6">
      <w:start w:val="1"/>
      <w:numFmt w:val="bullet"/>
      <w:lvlText w:val=""/>
      <w:lvlJc w:val="left"/>
      <w:pPr>
        <w:tabs>
          <w:tab w:val="num" w:pos="4140"/>
        </w:tabs>
        <w:ind w:left="4140" w:hanging="360"/>
      </w:pPr>
      <w:rPr>
        <w:rFonts w:ascii="Symbol" w:hAnsi="Symbol"/>
      </w:rPr>
    </w:lvl>
    <w:lvl w:ilvl="7">
      <w:start w:val="1"/>
      <w:numFmt w:val="bullet"/>
      <w:lvlText w:val="o"/>
      <w:lvlJc w:val="left"/>
      <w:pPr>
        <w:tabs>
          <w:tab w:val="num" w:pos="4860"/>
        </w:tabs>
        <w:ind w:left="4860" w:hanging="360"/>
      </w:pPr>
      <w:rPr>
        <w:rFonts w:ascii="Courier New" w:hAnsi="Courier New"/>
      </w:rPr>
    </w:lvl>
    <w:lvl w:ilvl="8">
      <w:start w:val="1"/>
      <w:numFmt w:val="bullet"/>
      <w:lvlText w:val=""/>
      <w:lvlJc w:val="left"/>
      <w:pPr>
        <w:tabs>
          <w:tab w:val="num" w:pos="5580"/>
        </w:tabs>
        <w:ind w:left="5580" w:hanging="360"/>
      </w:pPr>
      <w:rPr>
        <w:rFonts w:ascii="Wingdings" w:hAnsi="Wingdings"/>
      </w:rPr>
    </w:lvl>
  </w:abstractNum>
  <w:abstractNum w:abstractNumId="5">
    <w:nsid w:val="05B63827"/>
    <w:multiLevelType w:val="hybridMultilevel"/>
    <w:tmpl w:val="F64C7DFC"/>
    <w:lvl w:ilvl="0" w:tplc="04080001">
      <w:start w:val="1"/>
      <w:numFmt w:val="bullet"/>
      <w:lvlText w:val=""/>
      <w:lvlJc w:val="left"/>
      <w:pPr>
        <w:ind w:left="720" w:hanging="360"/>
      </w:pPr>
      <w:rPr>
        <w:rFonts w:ascii="Symbol" w:hAnsi="Symbol" w:hint="default"/>
      </w:rPr>
    </w:lvl>
    <w:lvl w:ilvl="1" w:tplc="F2320CAC">
      <w:start w:val="1"/>
      <w:numFmt w:val="bullet"/>
      <w:lvlText w:val=""/>
      <w:lvlJc w:val="left"/>
      <w:pPr>
        <w:tabs>
          <w:tab w:val="num" w:pos="1440"/>
        </w:tabs>
        <w:ind w:left="1440" w:hanging="360"/>
      </w:pPr>
      <w:rPr>
        <w:rFonts w:ascii="Symbol" w:hAnsi="Symbol" w:hint="default"/>
        <w:sz w:val="18"/>
        <w:szCs w:val="18"/>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9E2CE1"/>
    <w:multiLevelType w:val="hybridMultilevel"/>
    <w:tmpl w:val="FE521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B113A1"/>
    <w:multiLevelType w:val="hybridMultilevel"/>
    <w:tmpl w:val="D5AA59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203149"/>
    <w:multiLevelType w:val="hybridMultilevel"/>
    <w:tmpl w:val="119AA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94B7E04"/>
    <w:multiLevelType w:val="hybridMultilevel"/>
    <w:tmpl w:val="49DE5B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2A1233D9"/>
    <w:multiLevelType w:val="hybridMultilevel"/>
    <w:tmpl w:val="A2D435D6"/>
    <w:lvl w:ilvl="0" w:tplc="3CDC12E4">
      <w:start w:val="1"/>
      <w:numFmt w:val="bullet"/>
      <w:lvlText w:val=""/>
      <w:lvlJc w:val="left"/>
      <w:pPr>
        <w:tabs>
          <w:tab w:val="num" w:pos="360"/>
        </w:tabs>
        <w:ind w:left="360" w:hanging="360"/>
      </w:pPr>
      <w:rPr>
        <w:rFonts w:ascii="Symbol" w:hAnsi="Symbol" w:hint="default"/>
      </w:rPr>
    </w:lvl>
    <w:lvl w:ilvl="1" w:tplc="05AABDB6">
      <w:start w:val="1"/>
      <w:numFmt w:val="bullet"/>
      <w:lvlText w:val="o"/>
      <w:lvlJc w:val="left"/>
      <w:pPr>
        <w:tabs>
          <w:tab w:val="num" w:pos="1080"/>
        </w:tabs>
        <w:ind w:left="1080" w:hanging="360"/>
      </w:pPr>
      <w:rPr>
        <w:rFonts w:ascii="Courier New" w:hAnsi="Courier New" w:hint="default"/>
      </w:rPr>
    </w:lvl>
    <w:lvl w:ilvl="2" w:tplc="A2DEBEE6">
      <w:start w:val="1"/>
      <w:numFmt w:val="bullet"/>
      <w:lvlText w:val=""/>
      <w:lvlJc w:val="left"/>
      <w:pPr>
        <w:tabs>
          <w:tab w:val="num" w:pos="1800"/>
        </w:tabs>
        <w:ind w:left="1800" w:hanging="360"/>
      </w:pPr>
      <w:rPr>
        <w:rFonts w:ascii="Wingdings" w:hAnsi="Wingdings" w:hint="default"/>
      </w:rPr>
    </w:lvl>
    <w:lvl w:ilvl="3" w:tplc="30DE0D1A">
      <w:start w:val="1"/>
      <w:numFmt w:val="bullet"/>
      <w:lvlText w:val=""/>
      <w:lvlJc w:val="left"/>
      <w:pPr>
        <w:tabs>
          <w:tab w:val="num" w:pos="2520"/>
        </w:tabs>
        <w:ind w:left="2520" w:hanging="360"/>
      </w:pPr>
      <w:rPr>
        <w:rFonts w:ascii="Symbol" w:hAnsi="Symbol" w:hint="default"/>
      </w:rPr>
    </w:lvl>
    <w:lvl w:ilvl="4" w:tplc="095695E0">
      <w:start w:val="1"/>
      <w:numFmt w:val="bullet"/>
      <w:lvlText w:val="o"/>
      <w:lvlJc w:val="left"/>
      <w:pPr>
        <w:tabs>
          <w:tab w:val="num" w:pos="3240"/>
        </w:tabs>
        <w:ind w:left="3240" w:hanging="360"/>
      </w:pPr>
      <w:rPr>
        <w:rFonts w:ascii="Courier New" w:hAnsi="Courier New" w:hint="default"/>
      </w:rPr>
    </w:lvl>
    <w:lvl w:ilvl="5" w:tplc="30744AE8">
      <w:start w:val="1"/>
      <w:numFmt w:val="bullet"/>
      <w:lvlText w:val=""/>
      <w:lvlJc w:val="left"/>
      <w:pPr>
        <w:tabs>
          <w:tab w:val="num" w:pos="3960"/>
        </w:tabs>
        <w:ind w:left="3960" w:hanging="360"/>
      </w:pPr>
      <w:rPr>
        <w:rFonts w:ascii="Wingdings" w:hAnsi="Wingdings" w:hint="default"/>
      </w:rPr>
    </w:lvl>
    <w:lvl w:ilvl="6" w:tplc="FA8E9DA2">
      <w:start w:val="1"/>
      <w:numFmt w:val="bullet"/>
      <w:lvlText w:val=""/>
      <w:lvlJc w:val="left"/>
      <w:pPr>
        <w:tabs>
          <w:tab w:val="num" w:pos="4680"/>
        </w:tabs>
        <w:ind w:left="4680" w:hanging="360"/>
      </w:pPr>
      <w:rPr>
        <w:rFonts w:ascii="Symbol" w:hAnsi="Symbol" w:hint="default"/>
      </w:rPr>
    </w:lvl>
    <w:lvl w:ilvl="7" w:tplc="BAEC6C20">
      <w:start w:val="1"/>
      <w:numFmt w:val="bullet"/>
      <w:lvlText w:val="o"/>
      <w:lvlJc w:val="left"/>
      <w:pPr>
        <w:tabs>
          <w:tab w:val="num" w:pos="5400"/>
        </w:tabs>
        <w:ind w:left="5400" w:hanging="360"/>
      </w:pPr>
      <w:rPr>
        <w:rFonts w:ascii="Courier New" w:hAnsi="Courier New" w:hint="default"/>
      </w:rPr>
    </w:lvl>
    <w:lvl w:ilvl="8" w:tplc="8D00B608">
      <w:start w:val="1"/>
      <w:numFmt w:val="bullet"/>
      <w:lvlText w:val=""/>
      <w:lvlJc w:val="left"/>
      <w:pPr>
        <w:tabs>
          <w:tab w:val="num" w:pos="6120"/>
        </w:tabs>
        <w:ind w:left="6120" w:hanging="360"/>
      </w:pPr>
      <w:rPr>
        <w:rFonts w:ascii="Wingdings" w:hAnsi="Wingdings" w:hint="default"/>
      </w:rPr>
    </w:lvl>
  </w:abstractNum>
  <w:abstractNum w:abstractNumId="12">
    <w:nsid w:val="32D97E65"/>
    <w:multiLevelType w:val="hybridMultilevel"/>
    <w:tmpl w:val="A510E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6092465"/>
    <w:multiLevelType w:val="hybridMultilevel"/>
    <w:tmpl w:val="EE583242"/>
    <w:lvl w:ilvl="0" w:tplc="FFFFFFFF">
      <w:start w:val="1"/>
      <w:numFmt w:val="bullet"/>
      <w:lvlText w:val=""/>
      <w:lvlJc w:val="left"/>
      <w:pPr>
        <w:tabs>
          <w:tab w:val="num" w:pos="720"/>
        </w:tabs>
        <w:ind w:left="720" w:hanging="360"/>
      </w:pPr>
      <w:rPr>
        <w:rFonts w:ascii="Wingdings 3" w:hAnsi="Wingdings 3" w:hint="default"/>
      </w:rPr>
    </w:lvl>
    <w:lvl w:ilvl="1" w:tplc="04080003">
      <w:start w:val="1"/>
      <w:numFmt w:val="bullet"/>
      <w:lvlText w:val="o"/>
      <w:lvlJc w:val="left"/>
      <w:pPr>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3" w:hAnsi="Wingdings 3"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B60BFD"/>
    <w:multiLevelType w:val="hybridMultilevel"/>
    <w:tmpl w:val="24F64064"/>
    <w:lvl w:ilvl="0" w:tplc="2CA629BA">
      <w:start w:val="1"/>
      <w:numFmt w:val="bullet"/>
      <w:lvlText w:val=""/>
      <w:lvlJc w:val="left"/>
      <w:pPr>
        <w:tabs>
          <w:tab w:val="num" w:pos="908"/>
        </w:tabs>
        <w:ind w:left="908" w:hanging="454"/>
      </w:pPr>
      <w:rPr>
        <w:rFonts w:ascii="Symbol" w:hAnsi="Symbol" w:hint="default"/>
        <w:color w:val="auto"/>
        <w:sz w:val="20"/>
      </w:rPr>
    </w:lvl>
    <w:lvl w:ilvl="1" w:tplc="2ECEEEEA">
      <w:start w:val="1"/>
      <w:numFmt w:val="bullet"/>
      <w:lvlText w:val="o"/>
      <w:lvlJc w:val="left"/>
      <w:pPr>
        <w:tabs>
          <w:tab w:val="num" w:pos="1894"/>
        </w:tabs>
        <w:ind w:left="1894" w:hanging="360"/>
      </w:pPr>
      <w:rPr>
        <w:rFonts w:ascii="Courier New" w:hAnsi="Courier New" w:hint="default"/>
      </w:rPr>
    </w:lvl>
    <w:lvl w:ilvl="2" w:tplc="2F2ACB1A">
      <w:start w:val="1"/>
      <w:numFmt w:val="bullet"/>
      <w:lvlText w:val=""/>
      <w:lvlJc w:val="left"/>
      <w:pPr>
        <w:tabs>
          <w:tab w:val="num" w:pos="2614"/>
        </w:tabs>
        <w:ind w:left="2614" w:hanging="360"/>
      </w:pPr>
      <w:rPr>
        <w:rFonts w:ascii="Wingdings" w:hAnsi="Wingdings" w:hint="default"/>
      </w:rPr>
    </w:lvl>
    <w:lvl w:ilvl="3" w:tplc="5374D99C">
      <w:start w:val="1"/>
      <w:numFmt w:val="bullet"/>
      <w:lvlText w:val=""/>
      <w:lvlJc w:val="left"/>
      <w:pPr>
        <w:tabs>
          <w:tab w:val="num" w:pos="3334"/>
        </w:tabs>
        <w:ind w:left="3334" w:hanging="360"/>
      </w:pPr>
      <w:rPr>
        <w:rFonts w:ascii="Symbol" w:hAnsi="Symbol" w:hint="default"/>
      </w:rPr>
    </w:lvl>
    <w:lvl w:ilvl="4" w:tplc="E9AADEAE">
      <w:start w:val="1"/>
      <w:numFmt w:val="bullet"/>
      <w:lvlText w:val="o"/>
      <w:lvlJc w:val="left"/>
      <w:pPr>
        <w:tabs>
          <w:tab w:val="num" w:pos="4054"/>
        </w:tabs>
        <w:ind w:left="4054" w:hanging="360"/>
      </w:pPr>
      <w:rPr>
        <w:rFonts w:ascii="Courier New" w:hAnsi="Courier New" w:hint="default"/>
      </w:rPr>
    </w:lvl>
    <w:lvl w:ilvl="5" w:tplc="71A441EC">
      <w:start w:val="1"/>
      <w:numFmt w:val="bullet"/>
      <w:lvlText w:val=""/>
      <w:lvlJc w:val="left"/>
      <w:pPr>
        <w:tabs>
          <w:tab w:val="num" w:pos="4774"/>
        </w:tabs>
        <w:ind w:left="4774" w:hanging="360"/>
      </w:pPr>
      <w:rPr>
        <w:rFonts w:ascii="Wingdings" w:hAnsi="Wingdings" w:hint="default"/>
      </w:rPr>
    </w:lvl>
    <w:lvl w:ilvl="6" w:tplc="62746C76">
      <w:start w:val="1"/>
      <w:numFmt w:val="bullet"/>
      <w:lvlText w:val=""/>
      <w:lvlJc w:val="left"/>
      <w:pPr>
        <w:tabs>
          <w:tab w:val="num" w:pos="5494"/>
        </w:tabs>
        <w:ind w:left="5494" w:hanging="360"/>
      </w:pPr>
      <w:rPr>
        <w:rFonts w:ascii="Symbol" w:hAnsi="Symbol" w:hint="default"/>
      </w:rPr>
    </w:lvl>
    <w:lvl w:ilvl="7" w:tplc="77CC665C">
      <w:start w:val="1"/>
      <w:numFmt w:val="bullet"/>
      <w:lvlText w:val="o"/>
      <w:lvlJc w:val="left"/>
      <w:pPr>
        <w:tabs>
          <w:tab w:val="num" w:pos="6214"/>
        </w:tabs>
        <w:ind w:left="6214" w:hanging="360"/>
      </w:pPr>
      <w:rPr>
        <w:rFonts w:ascii="Courier New" w:hAnsi="Courier New" w:hint="default"/>
      </w:rPr>
    </w:lvl>
    <w:lvl w:ilvl="8" w:tplc="5DBA1488">
      <w:start w:val="1"/>
      <w:numFmt w:val="bullet"/>
      <w:lvlText w:val=""/>
      <w:lvlJc w:val="left"/>
      <w:pPr>
        <w:tabs>
          <w:tab w:val="num" w:pos="6934"/>
        </w:tabs>
        <w:ind w:left="6934" w:hanging="360"/>
      </w:pPr>
      <w:rPr>
        <w:rFonts w:ascii="Wingdings" w:hAnsi="Wingdings" w:hint="default"/>
      </w:rPr>
    </w:lvl>
  </w:abstractNum>
  <w:abstractNum w:abstractNumId="15">
    <w:nsid w:val="382E6C68"/>
    <w:multiLevelType w:val="hybridMultilevel"/>
    <w:tmpl w:val="3508E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3A5E565C"/>
    <w:multiLevelType w:val="hybridMultilevel"/>
    <w:tmpl w:val="726C1D5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8">
    <w:nsid w:val="417D1D8C"/>
    <w:multiLevelType w:val="hybridMultilevel"/>
    <w:tmpl w:val="816C7974"/>
    <w:name w:val="List Number 1__12222"/>
    <w:lvl w:ilvl="0" w:tplc="FFFFFFFF">
      <w:start w:val="1"/>
      <w:numFmt w:val="bullet"/>
      <w:lvlText w:val=""/>
      <w:lvlJc w:val="left"/>
      <w:pPr>
        <w:tabs>
          <w:tab w:val="num" w:pos="360"/>
        </w:tabs>
        <w:ind w:left="360" w:hanging="360"/>
      </w:pPr>
      <w:rPr>
        <w:rFonts w:ascii="Wingdings 3" w:hAnsi="Wingdings 3"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40E1FE8"/>
    <w:multiLevelType w:val="hybridMultilevel"/>
    <w:tmpl w:val="A510E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6200C00"/>
    <w:multiLevelType w:val="hybridMultilevel"/>
    <w:tmpl w:val="13D2E18A"/>
    <w:lvl w:ilvl="0" w:tplc="F2320CAC">
      <w:start w:val="1"/>
      <w:numFmt w:val="bullet"/>
      <w:lvlText w:val=""/>
      <w:lvlJc w:val="left"/>
      <w:pPr>
        <w:tabs>
          <w:tab w:val="num" w:pos="360"/>
        </w:tabs>
        <w:ind w:left="360" w:hanging="360"/>
      </w:pPr>
      <w:rPr>
        <w:rFonts w:ascii="Symbol" w:hAnsi="Symbol" w:hint="default"/>
        <w:sz w:val="18"/>
        <w:szCs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A240F94"/>
    <w:multiLevelType w:val="hybridMultilevel"/>
    <w:tmpl w:val="FF0E8834"/>
    <w:lvl w:ilvl="0" w:tplc="B322A2D2">
      <w:start w:val="1"/>
      <w:numFmt w:val="bullet"/>
      <w:pStyle w:val="ListParagraph2"/>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544EA8"/>
    <w:multiLevelType w:val="hybridMultilevel"/>
    <w:tmpl w:val="71F2D5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BD32008"/>
    <w:multiLevelType w:val="hybridMultilevel"/>
    <w:tmpl w:val="55A65434"/>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627C6BC6"/>
    <w:multiLevelType w:val="hybridMultilevel"/>
    <w:tmpl w:val="E7C4CD00"/>
    <w:lvl w:ilvl="0" w:tplc="0408000F">
      <w:start w:val="1"/>
      <w:numFmt w:val="decimal"/>
      <w:lvlText w:val="%1."/>
      <w:lvlJc w:val="left"/>
      <w:pPr>
        <w:ind w:left="720" w:hanging="360"/>
      </w:pPr>
    </w:lvl>
    <w:lvl w:ilvl="1" w:tplc="20641CBC">
      <w:numFmt w:val="bullet"/>
      <w:lvlText w:val="-"/>
      <w:lvlJc w:val="left"/>
      <w:pPr>
        <w:tabs>
          <w:tab w:val="num" w:pos="1440"/>
        </w:tabs>
        <w:ind w:left="1440" w:hanging="360"/>
      </w:pPr>
      <w:rPr>
        <w:rFonts w:ascii="Calibri" w:eastAsia="Times New Roman"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E9576C"/>
    <w:multiLevelType w:val="hybridMultilevel"/>
    <w:tmpl w:val="43848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70B6C36"/>
    <w:multiLevelType w:val="hybridMultilevel"/>
    <w:tmpl w:val="E2686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DAC30F1"/>
    <w:multiLevelType w:val="hybridMultilevel"/>
    <w:tmpl w:val="9C12D6D6"/>
    <w:lvl w:ilvl="0" w:tplc="AC606F6A">
      <w:start w:val="1"/>
      <w:numFmt w:val="bullet"/>
      <w:lvlText w:val="o"/>
      <w:lvlJc w:val="left"/>
      <w:pPr>
        <w:tabs>
          <w:tab w:val="num" w:pos="720"/>
        </w:tabs>
        <w:ind w:left="720" w:hanging="360"/>
      </w:pPr>
      <w:rPr>
        <w:rFonts w:ascii="Courier New" w:hAnsi="Courier New"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29">
    <w:nsid w:val="74AC3E96"/>
    <w:multiLevelType w:val="hybridMultilevel"/>
    <w:tmpl w:val="A510E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8C578CD"/>
    <w:multiLevelType w:val="hybridMultilevel"/>
    <w:tmpl w:val="2BC8F45C"/>
    <w:lvl w:ilvl="0" w:tplc="04080001">
      <w:start w:val="1"/>
      <w:numFmt w:val="bullet"/>
      <w:lvlText w:val=""/>
      <w:lvlJc w:val="left"/>
      <w:pPr>
        <w:tabs>
          <w:tab w:val="num" w:pos="720"/>
        </w:tabs>
        <w:ind w:left="72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16"/>
  </w:num>
  <w:num w:numId="4">
    <w:abstractNumId w:val="26"/>
  </w:num>
  <w:num w:numId="5">
    <w:abstractNumId w:val="23"/>
  </w:num>
  <w:num w:numId="6">
    <w:abstractNumId w:val="17"/>
  </w:num>
  <w:num w:numId="7">
    <w:abstractNumId w:val="30"/>
  </w:num>
  <w:num w:numId="8">
    <w:abstractNumId w:val="7"/>
  </w:num>
  <w:num w:numId="9">
    <w:abstractNumId w:val="21"/>
  </w:num>
  <w:num w:numId="10">
    <w:abstractNumId w:val="25"/>
  </w:num>
  <w:num w:numId="11">
    <w:abstractNumId w:val="19"/>
  </w:num>
  <w:num w:numId="12">
    <w:abstractNumId w:val="29"/>
  </w:num>
  <w:num w:numId="13">
    <w:abstractNumId w:val="12"/>
  </w:num>
  <w:num w:numId="14">
    <w:abstractNumId w:val="20"/>
  </w:num>
  <w:num w:numId="15">
    <w:abstractNumId w:val="5"/>
  </w:num>
  <w:num w:numId="16">
    <w:abstractNumId w:val="28"/>
  </w:num>
  <w:num w:numId="17">
    <w:abstractNumId w:val="13"/>
  </w:num>
  <w:num w:numId="18">
    <w:abstractNumId w:val="14"/>
  </w:num>
  <w:num w:numId="19">
    <w:abstractNumId w:val="11"/>
  </w:num>
  <w:num w:numId="20">
    <w:abstractNumId w:val="6"/>
  </w:num>
  <w:num w:numId="21">
    <w:abstractNumId w:val="15"/>
  </w:num>
  <w:num w:numId="22">
    <w:abstractNumId w:val="18"/>
  </w:num>
  <w:num w:numId="23">
    <w:abstractNumId w:val="27"/>
  </w:num>
  <w:num w:numId="24">
    <w:abstractNumId w:val="1"/>
  </w:num>
  <w:num w:numId="25">
    <w:abstractNumId w:val="2"/>
  </w:num>
  <w:num w:numId="26">
    <w:abstractNumId w:val="3"/>
  </w:num>
  <w:num w:numId="27">
    <w:abstractNumId w:val="4"/>
  </w:num>
  <w:num w:numId="28">
    <w:abstractNumId w:val="8"/>
  </w:num>
  <w:num w:numId="29">
    <w:abstractNumId w:val="22"/>
  </w:num>
  <w:num w:numId="30">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efaultTabStop w:val="720"/>
  <w:drawingGridHorizontalSpacing w:val="120"/>
  <w:displayHorizontalDrawingGridEvery w:val="2"/>
  <w:characterSpacingControl w:val="doNotCompress"/>
  <w:hdrShapeDefaults>
    <o:shapedefaults v:ext="edit" spidmax="113665"/>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2CF8"/>
    <w:rsid w:val="00003137"/>
    <w:rsid w:val="00003152"/>
    <w:rsid w:val="000033F3"/>
    <w:rsid w:val="00003BAC"/>
    <w:rsid w:val="0000416F"/>
    <w:rsid w:val="00004272"/>
    <w:rsid w:val="00004401"/>
    <w:rsid w:val="000046D1"/>
    <w:rsid w:val="000047E4"/>
    <w:rsid w:val="00004C93"/>
    <w:rsid w:val="00004EAF"/>
    <w:rsid w:val="000056EB"/>
    <w:rsid w:val="000061EC"/>
    <w:rsid w:val="00006217"/>
    <w:rsid w:val="000066DC"/>
    <w:rsid w:val="00006900"/>
    <w:rsid w:val="00006A87"/>
    <w:rsid w:val="00006A93"/>
    <w:rsid w:val="00006F13"/>
    <w:rsid w:val="00007360"/>
    <w:rsid w:val="0000781D"/>
    <w:rsid w:val="00007A06"/>
    <w:rsid w:val="00007C63"/>
    <w:rsid w:val="00010062"/>
    <w:rsid w:val="0001032D"/>
    <w:rsid w:val="00010B9D"/>
    <w:rsid w:val="000112A1"/>
    <w:rsid w:val="0001158F"/>
    <w:rsid w:val="0001182B"/>
    <w:rsid w:val="0001197D"/>
    <w:rsid w:val="00011A22"/>
    <w:rsid w:val="00011A94"/>
    <w:rsid w:val="00011BFD"/>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4A5"/>
    <w:rsid w:val="000215BD"/>
    <w:rsid w:val="00021788"/>
    <w:rsid w:val="00021994"/>
    <w:rsid w:val="00021E45"/>
    <w:rsid w:val="00022DE7"/>
    <w:rsid w:val="00023ABE"/>
    <w:rsid w:val="00023B5D"/>
    <w:rsid w:val="00023C41"/>
    <w:rsid w:val="00024356"/>
    <w:rsid w:val="00024B12"/>
    <w:rsid w:val="00024CF0"/>
    <w:rsid w:val="00024FF4"/>
    <w:rsid w:val="000253D7"/>
    <w:rsid w:val="00025C78"/>
    <w:rsid w:val="00025DBF"/>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2ACA"/>
    <w:rsid w:val="00032C4A"/>
    <w:rsid w:val="00032E7A"/>
    <w:rsid w:val="00033142"/>
    <w:rsid w:val="000335D5"/>
    <w:rsid w:val="00033972"/>
    <w:rsid w:val="00033DDF"/>
    <w:rsid w:val="00033EE7"/>
    <w:rsid w:val="000348CC"/>
    <w:rsid w:val="00034F32"/>
    <w:rsid w:val="00034FA3"/>
    <w:rsid w:val="00035FCB"/>
    <w:rsid w:val="0003615C"/>
    <w:rsid w:val="00036297"/>
    <w:rsid w:val="00036354"/>
    <w:rsid w:val="00036905"/>
    <w:rsid w:val="00036EA9"/>
    <w:rsid w:val="00037674"/>
    <w:rsid w:val="00037823"/>
    <w:rsid w:val="00037ADD"/>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2E7C"/>
    <w:rsid w:val="000438C3"/>
    <w:rsid w:val="00043BFA"/>
    <w:rsid w:val="00043E26"/>
    <w:rsid w:val="000442FA"/>
    <w:rsid w:val="000443F3"/>
    <w:rsid w:val="000444F6"/>
    <w:rsid w:val="00044901"/>
    <w:rsid w:val="00044BBC"/>
    <w:rsid w:val="000452DB"/>
    <w:rsid w:val="00045301"/>
    <w:rsid w:val="00045364"/>
    <w:rsid w:val="00045A1C"/>
    <w:rsid w:val="00045E8A"/>
    <w:rsid w:val="00046234"/>
    <w:rsid w:val="00046B10"/>
    <w:rsid w:val="00046C82"/>
    <w:rsid w:val="000472BA"/>
    <w:rsid w:val="00047666"/>
    <w:rsid w:val="00050163"/>
    <w:rsid w:val="00050376"/>
    <w:rsid w:val="00050ABA"/>
    <w:rsid w:val="000512FA"/>
    <w:rsid w:val="00051370"/>
    <w:rsid w:val="000515A1"/>
    <w:rsid w:val="000517E9"/>
    <w:rsid w:val="00051E7F"/>
    <w:rsid w:val="000521B4"/>
    <w:rsid w:val="00052262"/>
    <w:rsid w:val="00052694"/>
    <w:rsid w:val="00052A9E"/>
    <w:rsid w:val="00052BE5"/>
    <w:rsid w:val="00052C31"/>
    <w:rsid w:val="00052F79"/>
    <w:rsid w:val="0005342F"/>
    <w:rsid w:val="000538B6"/>
    <w:rsid w:val="0005393A"/>
    <w:rsid w:val="0005397F"/>
    <w:rsid w:val="00053C9B"/>
    <w:rsid w:val="0005443F"/>
    <w:rsid w:val="00054547"/>
    <w:rsid w:val="00055042"/>
    <w:rsid w:val="0005505A"/>
    <w:rsid w:val="000555E3"/>
    <w:rsid w:val="0005620D"/>
    <w:rsid w:val="00056217"/>
    <w:rsid w:val="0005632A"/>
    <w:rsid w:val="000565CB"/>
    <w:rsid w:val="00056D67"/>
    <w:rsid w:val="0005714E"/>
    <w:rsid w:val="00057735"/>
    <w:rsid w:val="00057E69"/>
    <w:rsid w:val="00060185"/>
    <w:rsid w:val="000602F9"/>
    <w:rsid w:val="00060614"/>
    <w:rsid w:val="00060671"/>
    <w:rsid w:val="00060FE2"/>
    <w:rsid w:val="0006169C"/>
    <w:rsid w:val="0006299B"/>
    <w:rsid w:val="00062D4A"/>
    <w:rsid w:val="000631A4"/>
    <w:rsid w:val="00063B32"/>
    <w:rsid w:val="00063DD1"/>
    <w:rsid w:val="00064055"/>
    <w:rsid w:val="000646A0"/>
    <w:rsid w:val="00064A61"/>
    <w:rsid w:val="00064CCB"/>
    <w:rsid w:val="00064FF6"/>
    <w:rsid w:val="000650C8"/>
    <w:rsid w:val="00065302"/>
    <w:rsid w:val="00065708"/>
    <w:rsid w:val="0006575F"/>
    <w:rsid w:val="00065760"/>
    <w:rsid w:val="0006618E"/>
    <w:rsid w:val="000662E6"/>
    <w:rsid w:val="0006680D"/>
    <w:rsid w:val="000673E7"/>
    <w:rsid w:val="00067BC7"/>
    <w:rsid w:val="00067F60"/>
    <w:rsid w:val="0007002B"/>
    <w:rsid w:val="000700A9"/>
    <w:rsid w:val="000708C9"/>
    <w:rsid w:val="000708F2"/>
    <w:rsid w:val="00070B99"/>
    <w:rsid w:val="00070E5D"/>
    <w:rsid w:val="00071086"/>
    <w:rsid w:val="00071575"/>
    <w:rsid w:val="000717B2"/>
    <w:rsid w:val="00071CB7"/>
    <w:rsid w:val="00071E36"/>
    <w:rsid w:val="000726E9"/>
    <w:rsid w:val="000727EB"/>
    <w:rsid w:val="000734FA"/>
    <w:rsid w:val="00073CB3"/>
    <w:rsid w:val="00073D71"/>
    <w:rsid w:val="0007454F"/>
    <w:rsid w:val="0007463B"/>
    <w:rsid w:val="00074BDC"/>
    <w:rsid w:val="00074D56"/>
    <w:rsid w:val="00074D73"/>
    <w:rsid w:val="0007507D"/>
    <w:rsid w:val="00075093"/>
    <w:rsid w:val="00075325"/>
    <w:rsid w:val="00075C53"/>
    <w:rsid w:val="00075E18"/>
    <w:rsid w:val="00076469"/>
    <w:rsid w:val="00076485"/>
    <w:rsid w:val="0007683A"/>
    <w:rsid w:val="00076901"/>
    <w:rsid w:val="000772F7"/>
    <w:rsid w:val="00080140"/>
    <w:rsid w:val="000812B5"/>
    <w:rsid w:val="000814EA"/>
    <w:rsid w:val="00081746"/>
    <w:rsid w:val="0008185F"/>
    <w:rsid w:val="00081BEF"/>
    <w:rsid w:val="00081D0C"/>
    <w:rsid w:val="00081FAF"/>
    <w:rsid w:val="00082343"/>
    <w:rsid w:val="0008262E"/>
    <w:rsid w:val="00082AB5"/>
    <w:rsid w:val="00082B76"/>
    <w:rsid w:val="00082E3B"/>
    <w:rsid w:val="00082E5A"/>
    <w:rsid w:val="00082EEF"/>
    <w:rsid w:val="00082F92"/>
    <w:rsid w:val="00083019"/>
    <w:rsid w:val="000830DE"/>
    <w:rsid w:val="0008324B"/>
    <w:rsid w:val="000832CF"/>
    <w:rsid w:val="0008344F"/>
    <w:rsid w:val="00083503"/>
    <w:rsid w:val="0008382E"/>
    <w:rsid w:val="00083FEF"/>
    <w:rsid w:val="00084007"/>
    <w:rsid w:val="0008402A"/>
    <w:rsid w:val="0008408A"/>
    <w:rsid w:val="00084093"/>
    <w:rsid w:val="000840EE"/>
    <w:rsid w:val="000841F8"/>
    <w:rsid w:val="00084221"/>
    <w:rsid w:val="0008457A"/>
    <w:rsid w:val="00084885"/>
    <w:rsid w:val="00085CCD"/>
    <w:rsid w:val="00085D7A"/>
    <w:rsid w:val="00085DD8"/>
    <w:rsid w:val="00086326"/>
    <w:rsid w:val="000865D9"/>
    <w:rsid w:val="000867AA"/>
    <w:rsid w:val="0008686D"/>
    <w:rsid w:val="00086E8B"/>
    <w:rsid w:val="00086FC4"/>
    <w:rsid w:val="000870DF"/>
    <w:rsid w:val="000874E9"/>
    <w:rsid w:val="000875A5"/>
    <w:rsid w:val="0008787A"/>
    <w:rsid w:val="00087D92"/>
    <w:rsid w:val="00087DB7"/>
    <w:rsid w:val="0009075E"/>
    <w:rsid w:val="00090985"/>
    <w:rsid w:val="00090AE4"/>
    <w:rsid w:val="000917FC"/>
    <w:rsid w:val="0009192A"/>
    <w:rsid w:val="00091D1B"/>
    <w:rsid w:val="00092479"/>
    <w:rsid w:val="00092A38"/>
    <w:rsid w:val="00092D17"/>
    <w:rsid w:val="00092D33"/>
    <w:rsid w:val="0009327A"/>
    <w:rsid w:val="000938E4"/>
    <w:rsid w:val="00093B73"/>
    <w:rsid w:val="0009422D"/>
    <w:rsid w:val="00094279"/>
    <w:rsid w:val="00094B86"/>
    <w:rsid w:val="0009506A"/>
    <w:rsid w:val="0009667A"/>
    <w:rsid w:val="00096CCD"/>
    <w:rsid w:val="00096E34"/>
    <w:rsid w:val="000972AE"/>
    <w:rsid w:val="0009731E"/>
    <w:rsid w:val="00097419"/>
    <w:rsid w:val="000976EF"/>
    <w:rsid w:val="00097721"/>
    <w:rsid w:val="000A06DD"/>
    <w:rsid w:val="000A1055"/>
    <w:rsid w:val="000A1398"/>
    <w:rsid w:val="000A14EB"/>
    <w:rsid w:val="000A174C"/>
    <w:rsid w:val="000A185A"/>
    <w:rsid w:val="000A1B45"/>
    <w:rsid w:val="000A1B78"/>
    <w:rsid w:val="000A1E6B"/>
    <w:rsid w:val="000A1EA3"/>
    <w:rsid w:val="000A1F2E"/>
    <w:rsid w:val="000A2471"/>
    <w:rsid w:val="000A263D"/>
    <w:rsid w:val="000A2660"/>
    <w:rsid w:val="000A26ED"/>
    <w:rsid w:val="000A2767"/>
    <w:rsid w:val="000A27E0"/>
    <w:rsid w:val="000A2AEA"/>
    <w:rsid w:val="000A2B5B"/>
    <w:rsid w:val="000A2C75"/>
    <w:rsid w:val="000A2D73"/>
    <w:rsid w:val="000A389D"/>
    <w:rsid w:val="000A397D"/>
    <w:rsid w:val="000A3ACA"/>
    <w:rsid w:val="000A3BE6"/>
    <w:rsid w:val="000A3DE6"/>
    <w:rsid w:val="000A3F17"/>
    <w:rsid w:val="000A48DB"/>
    <w:rsid w:val="000A4A64"/>
    <w:rsid w:val="000A4DA8"/>
    <w:rsid w:val="000A4E90"/>
    <w:rsid w:val="000A57D0"/>
    <w:rsid w:val="000A72FA"/>
    <w:rsid w:val="000A752C"/>
    <w:rsid w:val="000A75F4"/>
    <w:rsid w:val="000A7A27"/>
    <w:rsid w:val="000A7A31"/>
    <w:rsid w:val="000A7A3D"/>
    <w:rsid w:val="000A7AC2"/>
    <w:rsid w:val="000A7C95"/>
    <w:rsid w:val="000B0BA5"/>
    <w:rsid w:val="000B0C31"/>
    <w:rsid w:val="000B0CF8"/>
    <w:rsid w:val="000B0DDA"/>
    <w:rsid w:val="000B0EDC"/>
    <w:rsid w:val="000B0F1B"/>
    <w:rsid w:val="000B1122"/>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5907"/>
    <w:rsid w:val="000B6566"/>
    <w:rsid w:val="000B68FC"/>
    <w:rsid w:val="000B767C"/>
    <w:rsid w:val="000B76F8"/>
    <w:rsid w:val="000B7840"/>
    <w:rsid w:val="000B7DF9"/>
    <w:rsid w:val="000B7FFB"/>
    <w:rsid w:val="000C0A2B"/>
    <w:rsid w:val="000C13FA"/>
    <w:rsid w:val="000C1781"/>
    <w:rsid w:val="000C1853"/>
    <w:rsid w:val="000C21B7"/>
    <w:rsid w:val="000C22B5"/>
    <w:rsid w:val="000C2B4C"/>
    <w:rsid w:val="000C2C0C"/>
    <w:rsid w:val="000C3107"/>
    <w:rsid w:val="000C329C"/>
    <w:rsid w:val="000C3B84"/>
    <w:rsid w:val="000C3C8A"/>
    <w:rsid w:val="000C41CE"/>
    <w:rsid w:val="000C4720"/>
    <w:rsid w:val="000C4B73"/>
    <w:rsid w:val="000C4C56"/>
    <w:rsid w:val="000C51D5"/>
    <w:rsid w:val="000C5246"/>
    <w:rsid w:val="000C52F2"/>
    <w:rsid w:val="000C54A2"/>
    <w:rsid w:val="000C6CE1"/>
    <w:rsid w:val="000C733A"/>
    <w:rsid w:val="000C752E"/>
    <w:rsid w:val="000C755D"/>
    <w:rsid w:val="000C7606"/>
    <w:rsid w:val="000C7D28"/>
    <w:rsid w:val="000D00B3"/>
    <w:rsid w:val="000D01CE"/>
    <w:rsid w:val="000D0582"/>
    <w:rsid w:val="000D07CC"/>
    <w:rsid w:val="000D09FB"/>
    <w:rsid w:val="000D0ADA"/>
    <w:rsid w:val="000D10FF"/>
    <w:rsid w:val="000D16BE"/>
    <w:rsid w:val="000D1F7B"/>
    <w:rsid w:val="000D2425"/>
    <w:rsid w:val="000D2D39"/>
    <w:rsid w:val="000D2DD7"/>
    <w:rsid w:val="000D327D"/>
    <w:rsid w:val="000D3D1F"/>
    <w:rsid w:val="000D42A1"/>
    <w:rsid w:val="000D4831"/>
    <w:rsid w:val="000D4CD8"/>
    <w:rsid w:val="000D5CC9"/>
    <w:rsid w:val="000D5D81"/>
    <w:rsid w:val="000D6119"/>
    <w:rsid w:val="000D7076"/>
    <w:rsid w:val="000D74CB"/>
    <w:rsid w:val="000D7719"/>
    <w:rsid w:val="000D7792"/>
    <w:rsid w:val="000D78FB"/>
    <w:rsid w:val="000E0323"/>
    <w:rsid w:val="000E080C"/>
    <w:rsid w:val="000E0A76"/>
    <w:rsid w:val="000E0D57"/>
    <w:rsid w:val="000E1361"/>
    <w:rsid w:val="000E1464"/>
    <w:rsid w:val="000E15DC"/>
    <w:rsid w:val="000E160B"/>
    <w:rsid w:val="000E16C8"/>
    <w:rsid w:val="000E2154"/>
    <w:rsid w:val="000E228B"/>
    <w:rsid w:val="000E2510"/>
    <w:rsid w:val="000E258F"/>
    <w:rsid w:val="000E262D"/>
    <w:rsid w:val="000E28E8"/>
    <w:rsid w:val="000E301E"/>
    <w:rsid w:val="000E3D76"/>
    <w:rsid w:val="000E41B2"/>
    <w:rsid w:val="000E460E"/>
    <w:rsid w:val="000E4A56"/>
    <w:rsid w:val="000E4BD2"/>
    <w:rsid w:val="000E4DB8"/>
    <w:rsid w:val="000E4FFE"/>
    <w:rsid w:val="000E5027"/>
    <w:rsid w:val="000E552A"/>
    <w:rsid w:val="000E59D3"/>
    <w:rsid w:val="000E5A4E"/>
    <w:rsid w:val="000E60E1"/>
    <w:rsid w:val="000E668A"/>
    <w:rsid w:val="000E67BE"/>
    <w:rsid w:val="000E6A65"/>
    <w:rsid w:val="000E78F2"/>
    <w:rsid w:val="000E7D85"/>
    <w:rsid w:val="000F01CF"/>
    <w:rsid w:val="000F0352"/>
    <w:rsid w:val="000F065C"/>
    <w:rsid w:val="000F0675"/>
    <w:rsid w:val="000F06B1"/>
    <w:rsid w:val="000F082E"/>
    <w:rsid w:val="000F0B78"/>
    <w:rsid w:val="000F0DDF"/>
    <w:rsid w:val="000F1081"/>
    <w:rsid w:val="000F1557"/>
    <w:rsid w:val="000F1953"/>
    <w:rsid w:val="000F22C7"/>
    <w:rsid w:val="000F2E8D"/>
    <w:rsid w:val="000F34B3"/>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7604"/>
    <w:rsid w:val="000F76E7"/>
    <w:rsid w:val="000F776B"/>
    <w:rsid w:val="000F7935"/>
    <w:rsid w:val="000F7B83"/>
    <w:rsid w:val="000F7BE4"/>
    <w:rsid w:val="000F7E64"/>
    <w:rsid w:val="000F7F75"/>
    <w:rsid w:val="000F7FB9"/>
    <w:rsid w:val="001010DE"/>
    <w:rsid w:val="00101115"/>
    <w:rsid w:val="00101A98"/>
    <w:rsid w:val="00101AD5"/>
    <w:rsid w:val="00101C12"/>
    <w:rsid w:val="00101EE1"/>
    <w:rsid w:val="00101F63"/>
    <w:rsid w:val="0010256D"/>
    <w:rsid w:val="001025B7"/>
    <w:rsid w:val="00102BCF"/>
    <w:rsid w:val="00102DB3"/>
    <w:rsid w:val="001030ED"/>
    <w:rsid w:val="00103279"/>
    <w:rsid w:val="00103FAD"/>
    <w:rsid w:val="00104269"/>
    <w:rsid w:val="00104E28"/>
    <w:rsid w:val="00104F86"/>
    <w:rsid w:val="001053E5"/>
    <w:rsid w:val="00105489"/>
    <w:rsid w:val="001054B0"/>
    <w:rsid w:val="0010585D"/>
    <w:rsid w:val="00105DF3"/>
    <w:rsid w:val="00106223"/>
    <w:rsid w:val="0010681B"/>
    <w:rsid w:val="00107D1A"/>
    <w:rsid w:val="00110127"/>
    <w:rsid w:val="0011029A"/>
    <w:rsid w:val="0011043B"/>
    <w:rsid w:val="001105DB"/>
    <w:rsid w:val="00110707"/>
    <w:rsid w:val="00110853"/>
    <w:rsid w:val="001108FB"/>
    <w:rsid w:val="0011096A"/>
    <w:rsid w:val="00110C1B"/>
    <w:rsid w:val="00110F37"/>
    <w:rsid w:val="00111297"/>
    <w:rsid w:val="001112F2"/>
    <w:rsid w:val="00111534"/>
    <w:rsid w:val="001118D8"/>
    <w:rsid w:val="00111A84"/>
    <w:rsid w:val="00111CDF"/>
    <w:rsid w:val="00111E2E"/>
    <w:rsid w:val="0011201D"/>
    <w:rsid w:val="00112A9E"/>
    <w:rsid w:val="00112AE3"/>
    <w:rsid w:val="00112BF9"/>
    <w:rsid w:val="00112D34"/>
    <w:rsid w:val="00112DFA"/>
    <w:rsid w:val="00112ECD"/>
    <w:rsid w:val="001131A6"/>
    <w:rsid w:val="00113A1B"/>
    <w:rsid w:val="00113C6C"/>
    <w:rsid w:val="00113DB1"/>
    <w:rsid w:val="001140E6"/>
    <w:rsid w:val="00114171"/>
    <w:rsid w:val="001146D0"/>
    <w:rsid w:val="00114DC1"/>
    <w:rsid w:val="0011509E"/>
    <w:rsid w:val="00115236"/>
    <w:rsid w:val="001155FE"/>
    <w:rsid w:val="00115AEC"/>
    <w:rsid w:val="001163AA"/>
    <w:rsid w:val="00116757"/>
    <w:rsid w:val="00116789"/>
    <w:rsid w:val="00116859"/>
    <w:rsid w:val="00116AA4"/>
    <w:rsid w:val="00116D46"/>
    <w:rsid w:val="00116E1E"/>
    <w:rsid w:val="001170AE"/>
    <w:rsid w:val="00117B34"/>
    <w:rsid w:val="00120015"/>
    <w:rsid w:val="00120152"/>
    <w:rsid w:val="001202E4"/>
    <w:rsid w:val="00120424"/>
    <w:rsid w:val="00120CAA"/>
    <w:rsid w:val="00121196"/>
    <w:rsid w:val="00121359"/>
    <w:rsid w:val="0012153C"/>
    <w:rsid w:val="00121C8A"/>
    <w:rsid w:val="00122173"/>
    <w:rsid w:val="001227EE"/>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27F"/>
    <w:rsid w:val="0012531F"/>
    <w:rsid w:val="001258CD"/>
    <w:rsid w:val="001259FE"/>
    <w:rsid w:val="00125A45"/>
    <w:rsid w:val="00125AD7"/>
    <w:rsid w:val="00125D9E"/>
    <w:rsid w:val="00125F0D"/>
    <w:rsid w:val="001261EF"/>
    <w:rsid w:val="001268C5"/>
    <w:rsid w:val="00126E2B"/>
    <w:rsid w:val="00130013"/>
    <w:rsid w:val="0013048E"/>
    <w:rsid w:val="001307E0"/>
    <w:rsid w:val="00130F2A"/>
    <w:rsid w:val="00131223"/>
    <w:rsid w:val="00131518"/>
    <w:rsid w:val="0013186A"/>
    <w:rsid w:val="00131CDD"/>
    <w:rsid w:val="00131D90"/>
    <w:rsid w:val="00131F20"/>
    <w:rsid w:val="00132033"/>
    <w:rsid w:val="0013234F"/>
    <w:rsid w:val="00132794"/>
    <w:rsid w:val="0013322C"/>
    <w:rsid w:val="00133638"/>
    <w:rsid w:val="0013395D"/>
    <w:rsid w:val="00133987"/>
    <w:rsid w:val="00134974"/>
    <w:rsid w:val="00134DEB"/>
    <w:rsid w:val="00134F2B"/>
    <w:rsid w:val="00135A0A"/>
    <w:rsid w:val="00135D3D"/>
    <w:rsid w:val="00135F38"/>
    <w:rsid w:val="00136F2F"/>
    <w:rsid w:val="00137126"/>
    <w:rsid w:val="00137A2C"/>
    <w:rsid w:val="00137BDF"/>
    <w:rsid w:val="0014023C"/>
    <w:rsid w:val="00140383"/>
    <w:rsid w:val="00140417"/>
    <w:rsid w:val="00140640"/>
    <w:rsid w:val="001406B4"/>
    <w:rsid w:val="00140765"/>
    <w:rsid w:val="001407E0"/>
    <w:rsid w:val="001423BC"/>
    <w:rsid w:val="00142F4B"/>
    <w:rsid w:val="00142FF9"/>
    <w:rsid w:val="001430B9"/>
    <w:rsid w:val="00143108"/>
    <w:rsid w:val="001431BD"/>
    <w:rsid w:val="00143597"/>
    <w:rsid w:val="0014379C"/>
    <w:rsid w:val="00143E7A"/>
    <w:rsid w:val="00143F46"/>
    <w:rsid w:val="00144810"/>
    <w:rsid w:val="00144858"/>
    <w:rsid w:val="00144CD2"/>
    <w:rsid w:val="0014551F"/>
    <w:rsid w:val="00145597"/>
    <w:rsid w:val="001457D2"/>
    <w:rsid w:val="001458B1"/>
    <w:rsid w:val="00145DC0"/>
    <w:rsid w:val="001463D6"/>
    <w:rsid w:val="001467C1"/>
    <w:rsid w:val="00146A3B"/>
    <w:rsid w:val="00146ACF"/>
    <w:rsid w:val="00146BDA"/>
    <w:rsid w:val="00146ED9"/>
    <w:rsid w:val="00147017"/>
    <w:rsid w:val="00147077"/>
    <w:rsid w:val="001473FD"/>
    <w:rsid w:val="00147435"/>
    <w:rsid w:val="00147561"/>
    <w:rsid w:val="0014765E"/>
    <w:rsid w:val="00147DC7"/>
    <w:rsid w:val="00150B4E"/>
    <w:rsid w:val="00150CA9"/>
    <w:rsid w:val="001513C1"/>
    <w:rsid w:val="00151974"/>
    <w:rsid w:val="00151DC4"/>
    <w:rsid w:val="00151FDC"/>
    <w:rsid w:val="00152396"/>
    <w:rsid w:val="001528EB"/>
    <w:rsid w:val="00152C64"/>
    <w:rsid w:val="001530AA"/>
    <w:rsid w:val="00153483"/>
    <w:rsid w:val="001538DB"/>
    <w:rsid w:val="001540D8"/>
    <w:rsid w:val="001541B0"/>
    <w:rsid w:val="001542A1"/>
    <w:rsid w:val="001542E7"/>
    <w:rsid w:val="0015439C"/>
    <w:rsid w:val="00154C31"/>
    <w:rsid w:val="00154DBA"/>
    <w:rsid w:val="00154E6D"/>
    <w:rsid w:val="00155620"/>
    <w:rsid w:val="00155826"/>
    <w:rsid w:val="00155857"/>
    <w:rsid w:val="00155DD6"/>
    <w:rsid w:val="001565C1"/>
    <w:rsid w:val="001566FA"/>
    <w:rsid w:val="00156728"/>
    <w:rsid w:val="00156AB1"/>
    <w:rsid w:val="00156E35"/>
    <w:rsid w:val="00157851"/>
    <w:rsid w:val="00157922"/>
    <w:rsid w:val="0015793F"/>
    <w:rsid w:val="00157C9B"/>
    <w:rsid w:val="00157EA4"/>
    <w:rsid w:val="00160A2D"/>
    <w:rsid w:val="00160B18"/>
    <w:rsid w:val="00161693"/>
    <w:rsid w:val="00161A66"/>
    <w:rsid w:val="00161CEB"/>
    <w:rsid w:val="00161F0A"/>
    <w:rsid w:val="00161F52"/>
    <w:rsid w:val="00162536"/>
    <w:rsid w:val="00162789"/>
    <w:rsid w:val="00162890"/>
    <w:rsid w:val="00162D58"/>
    <w:rsid w:val="00163439"/>
    <w:rsid w:val="00163868"/>
    <w:rsid w:val="001638CF"/>
    <w:rsid w:val="00164004"/>
    <w:rsid w:val="00164254"/>
    <w:rsid w:val="00164603"/>
    <w:rsid w:val="00165E48"/>
    <w:rsid w:val="0016610F"/>
    <w:rsid w:val="00166754"/>
    <w:rsid w:val="00166B3C"/>
    <w:rsid w:val="00166C18"/>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1"/>
    <w:rsid w:val="00173025"/>
    <w:rsid w:val="0017325E"/>
    <w:rsid w:val="00173544"/>
    <w:rsid w:val="00173B2D"/>
    <w:rsid w:val="00173F4A"/>
    <w:rsid w:val="001742CC"/>
    <w:rsid w:val="001744D3"/>
    <w:rsid w:val="00174593"/>
    <w:rsid w:val="00174C21"/>
    <w:rsid w:val="00174F83"/>
    <w:rsid w:val="00175533"/>
    <w:rsid w:val="00175653"/>
    <w:rsid w:val="0017576E"/>
    <w:rsid w:val="001760DB"/>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9BB"/>
    <w:rsid w:val="00181AB0"/>
    <w:rsid w:val="00181DBA"/>
    <w:rsid w:val="00181E43"/>
    <w:rsid w:val="001825C5"/>
    <w:rsid w:val="00182711"/>
    <w:rsid w:val="0018283F"/>
    <w:rsid w:val="00182B29"/>
    <w:rsid w:val="00182B34"/>
    <w:rsid w:val="00182BD9"/>
    <w:rsid w:val="0018398D"/>
    <w:rsid w:val="001839BB"/>
    <w:rsid w:val="00183F0C"/>
    <w:rsid w:val="00184130"/>
    <w:rsid w:val="0018463A"/>
    <w:rsid w:val="001848BD"/>
    <w:rsid w:val="001848C7"/>
    <w:rsid w:val="00184A1C"/>
    <w:rsid w:val="00184BA8"/>
    <w:rsid w:val="00184C75"/>
    <w:rsid w:val="00185120"/>
    <w:rsid w:val="0018550C"/>
    <w:rsid w:val="0018597E"/>
    <w:rsid w:val="00185C82"/>
    <w:rsid w:val="00186105"/>
    <w:rsid w:val="0018645E"/>
    <w:rsid w:val="00186490"/>
    <w:rsid w:val="0018665B"/>
    <w:rsid w:val="001867CF"/>
    <w:rsid w:val="00186CDE"/>
    <w:rsid w:val="00186F66"/>
    <w:rsid w:val="00186FB3"/>
    <w:rsid w:val="001900B7"/>
    <w:rsid w:val="001900ED"/>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3F4"/>
    <w:rsid w:val="00195CA5"/>
    <w:rsid w:val="00195DE3"/>
    <w:rsid w:val="00195E03"/>
    <w:rsid w:val="00196632"/>
    <w:rsid w:val="00196866"/>
    <w:rsid w:val="00196C6E"/>
    <w:rsid w:val="00196F78"/>
    <w:rsid w:val="00196FD7"/>
    <w:rsid w:val="00197042"/>
    <w:rsid w:val="001970EC"/>
    <w:rsid w:val="001972EA"/>
    <w:rsid w:val="00197848"/>
    <w:rsid w:val="00197946"/>
    <w:rsid w:val="001979BB"/>
    <w:rsid w:val="00197C70"/>
    <w:rsid w:val="001A0020"/>
    <w:rsid w:val="001A00FF"/>
    <w:rsid w:val="001A06A5"/>
    <w:rsid w:val="001A10B6"/>
    <w:rsid w:val="001A17F0"/>
    <w:rsid w:val="001A1EBB"/>
    <w:rsid w:val="001A1F99"/>
    <w:rsid w:val="001A27B6"/>
    <w:rsid w:val="001A2A69"/>
    <w:rsid w:val="001A2CF1"/>
    <w:rsid w:val="001A3E9F"/>
    <w:rsid w:val="001A40B9"/>
    <w:rsid w:val="001A45A4"/>
    <w:rsid w:val="001A490E"/>
    <w:rsid w:val="001A4F96"/>
    <w:rsid w:val="001A50A7"/>
    <w:rsid w:val="001A53EA"/>
    <w:rsid w:val="001A588F"/>
    <w:rsid w:val="001A5966"/>
    <w:rsid w:val="001A5AD7"/>
    <w:rsid w:val="001A5DE1"/>
    <w:rsid w:val="001A670C"/>
    <w:rsid w:val="001A6851"/>
    <w:rsid w:val="001A6D01"/>
    <w:rsid w:val="001A73FF"/>
    <w:rsid w:val="001A7A85"/>
    <w:rsid w:val="001A7D45"/>
    <w:rsid w:val="001A7FD9"/>
    <w:rsid w:val="001B0379"/>
    <w:rsid w:val="001B0B3D"/>
    <w:rsid w:val="001B104E"/>
    <w:rsid w:val="001B10F1"/>
    <w:rsid w:val="001B145C"/>
    <w:rsid w:val="001B14CD"/>
    <w:rsid w:val="001B16C2"/>
    <w:rsid w:val="001B1D22"/>
    <w:rsid w:val="001B1E82"/>
    <w:rsid w:val="001B1F68"/>
    <w:rsid w:val="001B2623"/>
    <w:rsid w:val="001B262E"/>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831"/>
    <w:rsid w:val="001C1A97"/>
    <w:rsid w:val="001C20DD"/>
    <w:rsid w:val="001C21FF"/>
    <w:rsid w:val="001C27FA"/>
    <w:rsid w:val="001C2947"/>
    <w:rsid w:val="001C29F0"/>
    <w:rsid w:val="001C2B07"/>
    <w:rsid w:val="001C2DC2"/>
    <w:rsid w:val="001C37D6"/>
    <w:rsid w:val="001C47C4"/>
    <w:rsid w:val="001C4828"/>
    <w:rsid w:val="001C4A1E"/>
    <w:rsid w:val="001C50A9"/>
    <w:rsid w:val="001C578D"/>
    <w:rsid w:val="001C64C6"/>
    <w:rsid w:val="001C6897"/>
    <w:rsid w:val="001C6CC1"/>
    <w:rsid w:val="001C7871"/>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3AA6"/>
    <w:rsid w:val="001D4B5B"/>
    <w:rsid w:val="001D5188"/>
    <w:rsid w:val="001D5464"/>
    <w:rsid w:val="001D613C"/>
    <w:rsid w:val="001D61F4"/>
    <w:rsid w:val="001D6577"/>
    <w:rsid w:val="001D68E0"/>
    <w:rsid w:val="001D6A04"/>
    <w:rsid w:val="001D6BE9"/>
    <w:rsid w:val="001D6C0C"/>
    <w:rsid w:val="001D6EF6"/>
    <w:rsid w:val="001D703E"/>
    <w:rsid w:val="001D7A6E"/>
    <w:rsid w:val="001D7DBA"/>
    <w:rsid w:val="001D7EB2"/>
    <w:rsid w:val="001E0A30"/>
    <w:rsid w:val="001E0C60"/>
    <w:rsid w:val="001E0DEB"/>
    <w:rsid w:val="001E0E16"/>
    <w:rsid w:val="001E0FAE"/>
    <w:rsid w:val="001E11F2"/>
    <w:rsid w:val="001E1C8D"/>
    <w:rsid w:val="001E205C"/>
    <w:rsid w:val="001E2566"/>
    <w:rsid w:val="001E334F"/>
    <w:rsid w:val="001E33A2"/>
    <w:rsid w:val="001E34BF"/>
    <w:rsid w:val="001E36AE"/>
    <w:rsid w:val="001E3C4F"/>
    <w:rsid w:val="001E3D10"/>
    <w:rsid w:val="001E40B9"/>
    <w:rsid w:val="001E4804"/>
    <w:rsid w:val="001E5080"/>
    <w:rsid w:val="001E67CA"/>
    <w:rsid w:val="001E681D"/>
    <w:rsid w:val="001E6DF3"/>
    <w:rsid w:val="001E6F24"/>
    <w:rsid w:val="001E7332"/>
    <w:rsid w:val="001E73BB"/>
    <w:rsid w:val="001E7DCC"/>
    <w:rsid w:val="001E7E53"/>
    <w:rsid w:val="001F03D7"/>
    <w:rsid w:val="001F0553"/>
    <w:rsid w:val="001F0590"/>
    <w:rsid w:val="001F0B15"/>
    <w:rsid w:val="001F0EEB"/>
    <w:rsid w:val="001F0F71"/>
    <w:rsid w:val="001F134D"/>
    <w:rsid w:val="001F181F"/>
    <w:rsid w:val="001F18C1"/>
    <w:rsid w:val="001F1A63"/>
    <w:rsid w:val="001F1BE8"/>
    <w:rsid w:val="001F1D6C"/>
    <w:rsid w:val="001F1F15"/>
    <w:rsid w:val="001F22A0"/>
    <w:rsid w:val="001F2436"/>
    <w:rsid w:val="001F2632"/>
    <w:rsid w:val="001F2945"/>
    <w:rsid w:val="001F2C70"/>
    <w:rsid w:val="001F31FA"/>
    <w:rsid w:val="001F35AA"/>
    <w:rsid w:val="001F3FA3"/>
    <w:rsid w:val="001F4288"/>
    <w:rsid w:val="001F42C4"/>
    <w:rsid w:val="001F4383"/>
    <w:rsid w:val="001F43F8"/>
    <w:rsid w:val="001F4B6C"/>
    <w:rsid w:val="001F4BDE"/>
    <w:rsid w:val="001F4C46"/>
    <w:rsid w:val="001F4FC9"/>
    <w:rsid w:val="001F52D4"/>
    <w:rsid w:val="001F53E5"/>
    <w:rsid w:val="001F5617"/>
    <w:rsid w:val="001F56B7"/>
    <w:rsid w:val="001F5A7D"/>
    <w:rsid w:val="001F6114"/>
    <w:rsid w:val="001F6359"/>
    <w:rsid w:val="001F6382"/>
    <w:rsid w:val="001F638F"/>
    <w:rsid w:val="001F68DF"/>
    <w:rsid w:val="001F6DE9"/>
    <w:rsid w:val="001F6FC8"/>
    <w:rsid w:val="001F732E"/>
    <w:rsid w:val="001F7554"/>
    <w:rsid w:val="001F78B6"/>
    <w:rsid w:val="001F7D7D"/>
    <w:rsid w:val="001F7F96"/>
    <w:rsid w:val="002008A3"/>
    <w:rsid w:val="002009AB"/>
    <w:rsid w:val="00200A7A"/>
    <w:rsid w:val="00200E3E"/>
    <w:rsid w:val="00201053"/>
    <w:rsid w:val="00201090"/>
    <w:rsid w:val="00201101"/>
    <w:rsid w:val="002015C2"/>
    <w:rsid w:val="00201601"/>
    <w:rsid w:val="0020160E"/>
    <w:rsid w:val="0020185A"/>
    <w:rsid w:val="0020191B"/>
    <w:rsid w:val="00201CAB"/>
    <w:rsid w:val="00201CFB"/>
    <w:rsid w:val="0020230C"/>
    <w:rsid w:val="0020255D"/>
    <w:rsid w:val="00202766"/>
    <w:rsid w:val="00202A8F"/>
    <w:rsid w:val="00202C42"/>
    <w:rsid w:val="00202DBC"/>
    <w:rsid w:val="00203620"/>
    <w:rsid w:val="00204192"/>
    <w:rsid w:val="002042B6"/>
    <w:rsid w:val="00204544"/>
    <w:rsid w:val="00205138"/>
    <w:rsid w:val="002054E9"/>
    <w:rsid w:val="00205607"/>
    <w:rsid w:val="00205E5D"/>
    <w:rsid w:val="00206222"/>
    <w:rsid w:val="002063B6"/>
    <w:rsid w:val="00206866"/>
    <w:rsid w:val="00206A3F"/>
    <w:rsid w:val="00207174"/>
    <w:rsid w:val="002072F1"/>
    <w:rsid w:val="00207408"/>
    <w:rsid w:val="0020742D"/>
    <w:rsid w:val="00207B6A"/>
    <w:rsid w:val="00207EA0"/>
    <w:rsid w:val="00207ED6"/>
    <w:rsid w:val="00207F0A"/>
    <w:rsid w:val="002100E2"/>
    <w:rsid w:val="00210665"/>
    <w:rsid w:val="0021082D"/>
    <w:rsid w:val="00211042"/>
    <w:rsid w:val="0021186C"/>
    <w:rsid w:val="00211A15"/>
    <w:rsid w:val="002120A5"/>
    <w:rsid w:val="002120AA"/>
    <w:rsid w:val="002120AF"/>
    <w:rsid w:val="00212821"/>
    <w:rsid w:val="00212D9D"/>
    <w:rsid w:val="00213634"/>
    <w:rsid w:val="00213793"/>
    <w:rsid w:val="00214CEF"/>
    <w:rsid w:val="00214E4C"/>
    <w:rsid w:val="002153B8"/>
    <w:rsid w:val="002159D6"/>
    <w:rsid w:val="00215D9A"/>
    <w:rsid w:val="00216162"/>
    <w:rsid w:val="00216358"/>
    <w:rsid w:val="00216466"/>
    <w:rsid w:val="002164AD"/>
    <w:rsid w:val="002167C0"/>
    <w:rsid w:val="00216C6B"/>
    <w:rsid w:val="00216FAE"/>
    <w:rsid w:val="00217116"/>
    <w:rsid w:val="00217439"/>
    <w:rsid w:val="00217493"/>
    <w:rsid w:val="00217A59"/>
    <w:rsid w:val="00217DF7"/>
    <w:rsid w:val="002202F7"/>
    <w:rsid w:val="002208D1"/>
    <w:rsid w:val="00220949"/>
    <w:rsid w:val="00220ADA"/>
    <w:rsid w:val="00220BD8"/>
    <w:rsid w:val="002215A4"/>
    <w:rsid w:val="002215EF"/>
    <w:rsid w:val="00221768"/>
    <w:rsid w:val="00222423"/>
    <w:rsid w:val="00222499"/>
    <w:rsid w:val="002225C4"/>
    <w:rsid w:val="0022298B"/>
    <w:rsid w:val="00222EB4"/>
    <w:rsid w:val="0022339B"/>
    <w:rsid w:val="0022364F"/>
    <w:rsid w:val="002236AD"/>
    <w:rsid w:val="00223D2D"/>
    <w:rsid w:val="00224224"/>
    <w:rsid w:val="002245DE"/>
    <w:rsid w:val="00224870"/>
    <w:rsid w:val="00225038"/>
    <w:rsid w:val="00225BCC"/>
    <w:rsid w:val="00225E6A"/>
    <w:rsid w:val="00226617"/>
    <w:rsid w:val="002268A7"/>
    <w:rsid w:val="00226A7A"/>
    <w:rsid w:val="00226A7B"/>
    <w:rsid w:val="00226D17"/>
    <w:rsid w:val="00226E65"/>
    <w:rsid w:val="00226E71"/>
    <w:rsid w:val="00227485"/>
    <w:rsid w:val="0022753D"/>
    <w:rsid w:val="0022757F"/>
    <w:rsid w:val="00227A24"/>
    <w:rsid w:val="00227B93"/>
    <w:rsid w:val="00227BE0"/>
    <w:rsid w:val="00230126"/>
    <w:rsid w:val="00230A4D"/>
    <w:rsid w:val="002311B3"/>
    <w:rsid w:val="00231499"/>
    <w:rsid w:val="00231640"/>
    <w:rsid w:val="0023189A"/>
    <w:rsid w:val="00232160"/>
    <w:rsid w:val="00232C3B"/>
    <w:rsid w:val="00232F78"/>
    <w:rsid w:val="00233873"/>
    <w:rsid w:val="00234211"/>
    <w:rsid w:val="002348D1"/>
    <w:rsid w:val="00234CB0"/>
    <w:rsid w:val="00234E9C"/>
    <w:rsid w:val="0023509E"/>
    <w:rsid w:val="0023569B"/>
    <w:rsid w:val="002356D7"/>
    <w:rsid w:val="00235BAD"/>
    <w:rsid w:val="00236031"/>
    <w:rsid w:val="0023604E"/>
    <w:rsid w:val="00236566"/>
    <w:rsid w:val="002369D7"/>
    <w:rsid w:val="002369F9"/>
    <w:rsid w:val="00236AC5"/>
    <w:rsid w:val="0023721E"/>
    <w:rsid w:val="00237385"/>
    <w:rsid w:val="00237394"/>
    <w:rsid w:val="00237403"/>
    <w:rsid w:val="00237550"/>
    <w:rsid w:val="002376BF"/>
    <w:rsid w:val="00237B4F"/>
    <w:rsid w:val="00240007"/>
    <w:rsid w:val="0024006E"/>
    <w:rsid w:val="0024010A"/>
    <w:rsid w:val="0024037D"/>
    <w:rsid w:val="002405A1"/>
    <w:rsid w:val="00240AF4"/>
    <w:rsid w:val="00240F66"/>
    <w:rsid w:val="002410F2"/>
    <w:rsid w:val="00241108"/>
    <w:rsid w:val="0024116D"/>
    <w:rsid w:val="00241708"/>
    <w:rsid w:val="0024205B"/>
    <w:rsid w:val="0024253D"/>
    <w:rsid w:val="00242872"/>
    <w:rsid w:val="00243CDB"/>
    <w:rsid w:val="00243E00"/>
    <w:rsid w:val="00244C5A"/>
    <w:rsid w:val="00245091"/>
    <w:rsid w:val="002451F1"/>
    <w:rsid w:val="0024554D"/>
    <w:rsid w:val="00245CCD"/>
    <w:rsid w:val="00245D56"/>
    <w:rsid w:val="00245FFF"/>
    <w:rsid w:val="00246730"/>
    <w:rsid w:val="00246848"/>
    <w:rsid w:val="00246A1D"/>
    <w:rsid w:val="00246ACA"/>
    <w:rsid w:val="00246E81"/>
    <w:rsid w:val="00247057"/>
    <w:rsid w:val="0024712B"/>
    <w:rsid w:val="00247461"/>
    <w:rsid w:val="00247707"/>
    <w:rsid w:val="00247F31"/>
    <w:rsid w:val="00250168"/>
    <w:rsid w:val="002501EA"/>
    <w:rsid w:val="00250510"/>
    <w:rsid w:val="00250A64"/>
    <w:rsid w:val="00250DB7"/>
    <w:rsid w:val="00250EE6"/>
    <w:rsid w:val="002513AA"/>
    <w:rsid w:val="00251920"/>
    <w:rsid w:val="002520B5"/>
    <w:rsid w:val="002526E3"/>
    <w:rsid w:val="0025287D"/>
    <w:rsid w:val="00252AC6"/>
    <w:rsid w:val="00253345"/>
    <w:rsid w:val="002533FF"/>
    <w:rsid w:val="00253499"/>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B7"/>
    <w:rsid w:val="00260E1C"/>
    <w:rsid w:val="002617D5"/>
    <w:rsid w:val="00261933"/>
    <w:rsid w:val="002619BE"/>
    <w:rsid w:val="00261FF1"/>
    <w:rsid w:val="00262672"/>
    <w:rsid w:val="00262D52"/>
    <w:rsid w:val="002632BF"/>
    <w:rsid w:val="0026352C"/>
    <w:rsid w:val="00263610"/>
    <w:rsid w:val="002642F8"/>
    <w:rsid w:val="0026437A"/>
    <w:rsid w:val="00265364"/>
    <w:rsid w:val="002659DF"/>
    <w:rsid w:val="00265ADD"/>
    <w:rsid w:val="00265D2C"/>
    <w:rsid w:val="00266390"/>
    <w:rsid w:val="0026682C"/>
    <w:rsid w:val="00266BB5"/>
    <w:rsid w:val="00267500"/>
    <w:rsid w:val="002678B7"/>
    <w:rsid w:val="00270254"/>
    <w:rsid w:val="002702A8"/>
    <w:rsid w:val="00270809"/>
    <w:rsid w:val="00270888"/>
    <w:rsid w:val="00270AD3"/>
    <w:rsid w:val="00270D23"/>
    <w:rsid w:val="0027186D"/>
    <w:rsid w:val="00271E59"/>
    <w:rsid w:val="00271FD0"/>
    <w:rsid w:val="0027203B"/>
    <w:rsid w:val="00272335"/>
    <w:rsid w:val="002724D1"/>
    <w:rsid w:val="00272522"/>
    <w:rsid w:val="002727D1"/>
    <w:rsid w:val="0027297F"/>
    <w:rsid w:val="00272B19"/>
    <w:rsid w:val="0027332E"/>
    <w:rsid w:val="002733C7"/>
    <w:rsid w:val="002736EE"/>
    <w:rsid w:val="0027419F"/>
    <w:rsid w:val="00274302"/>
    <w:rsid w:val="002744C5"/>
    <w:rsid w:val="00274BD3"/>
    <w:rsid w:val="00275269"/>
    <w:rsid w:val="002752C1"/>
    <w:rsid w:val="00275A4C"/>
    <w:rsid w:val="00275DCF"/>
    <w:rsid w:val="002760DE"/>
    <w:rsid w:val="002767B5"/>
    <w:rsid w:val="00276CE7"/>
    <w:rsid w:val="002779AD"/>
    <w:rsid w:val="002809DD"/>
    <w:rsid w:val="00280AA7"/>
    <w:rsid w:val="00280AC7"/>
    <w:rsid w:val="00281721"/>
    <w:rsid w:val="00281D56"/>
    <w:rsid w:val="00282071"/>
    <w:rsid w:val="002821A9"/>
    <w:rsid w:val="0028228D"/>
    <w:rsid w:val="00282969"/>
    <w:rsid w:val="00282BF5"/>
    <w:rsid w:val="00282E0A"/>
    <w:rsid w:val="00282E20"/>
    <w:rsid w:val="002833D2"/>
    <w:rsid w:val="00284487"/>
    <w:rsid w:val="00284794"/>
    <w:rsid w:val="00284ED9"/>
    <w:rsid w:val="00284FA2"/>
    <w:rsid w:val="002850F9"/>
    <w:rsid w:val="00285769"/>
    <w:rsid w:val="00285C62"/>
    <w:rsid w:val="0028609B"/>
    <w:rsid w:val="0028615F"/>
    <w:rsid w:val="0028624A"/>
    <w:rsid w:val="002862E4"/>
    <w:rsid w:val="0028662E"/>
    <w:rsid w:val="00286876"/>
    <w:rsid w:val="00287CF6"/>
    <w:rsid w:val="00287FA2"/>
    <w:rsid w:val="002902E2"/>
    <w:rsid w:val="00290BD8"/>
    <w:rsid w:val="0029144A"/>
    <w:rsid w:val="00291481"/>
    <w:rsid w:val="002914E0"/>
    <w:rsid w:val="00291D0D"/>
    <w:rsid w:val="00292042"/>
    <w:rsid w:val="002929E4"/>
    <w:rsid w:val="00292AEA"/>
    <w:rsid w:val="002936FB"/>
    <w:rsid w:val="00293B8B"/>
    <w:rsid w:val="00293C50"/>
    <w:rsid w:val="00293F15"/>
    <w:rsid w:val="0029418A"/>
    <w:rsid w:val="002945A8"/>
    <w:rsid w:val="002949D9"/>
    <w:rsid w:val="00294B19"/>
    <w:rsid w:val="00294C2C"/>
    <w:rsid w:val="00295441"/>
    <w:rsid w:val="00295EB3"/>
    <w:rsid w:val="0029626F"/>
    <w:rsid w:val="002968B7"/>
    <w:rsid w:val="00296C77"/>
    <w:rsid w:val="00296E97"/>
    <w:rsid w:val="00297686"/>
    <w:rsid w:val="0029783E"/>
    <w:rsid w:val="00297E11"/>
    <w:rsid w:val="00297FB3"/>
    <w:rsid w:val="002A0201"/>
    <w:rsid w:val="002A03B6"/>
    <w:rsid w:val="002A1158"/>
    <w:rsid w:val="002A1691"/>
    <w:rsid w:val="002A1E33"/>
    <w:rsid w:val="002A2488"/>
    <w:rsid w:val="002A2CF2"/>
    <w:rsid w:val="002A2D14"/>
    <w:rsid w:val="002A3591"/>
    <w:rsid w:val="002A428F"/>
    <w:rsid w:val="002A4518"/>
    <w:rsid w:val="002A4C1D"/>
    <w:rsid w:val="002A558A"/>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536"/>
    <w:rsid w:val="002B0DB2"/>
    <w:rsid w:val="002B0E55"/>
    <w:rsid w:val="002B1520"/>
    <w:rsid w:val="002B188D"/>
    <w:rsid w:val="002B1F74"/>
    <w:rsid w:val="002B20A3"/>
    <w:rsid w:val="002B2168"/>
    <w:rsid w:val="002B2196"/>
    <w:rsid w:val="002B2473"/>
    <w:rsid w:val="002B27A9"/>
    <w:rsid w:val="002B29FF"/>
    <w:rsid w:val="002B2E40"/>
    <w:rsid w:val="002B32CF"/>
    <w:rsid w:val="002B3936"/>
    <w:rsid w:val="002B39B6"/>
    <w:rsid w:val="002B3B87"/>
    <w:rsid w:val="002B3EB5"/>
    <w:rsid w:val="002B4C04"/>
    <w:rsid w:val="002B58E7"/>
    <w:rsid w:val="002B6283"/>
    <w:rsid w:val="002B637D"/>
    <w:rsid w:val="002B6B87"/>
    <w:rsid w:val="002B6E09"/>
    <w:rsid w:val="002B6E11"/>
    <w:rsid w:val="002B6E28"/>
    <w:rsid w:val="002B6EBB"/>
    <w:rsid w:val="002B6F0D"/>
    <w:rsid w:val="002B700E"/>
    <w:rsid w:val="002B7571"/>
    <w:rsid w:val="002B76E6"/>
    <w:rsid w:val="002B7995"/>
    <w:rsid w:val="002B7A66"/>
    <w:rsid w:val="002C0100"/>
    <w:rsid w:val="002C0430"/>
    <w:rsid w:val="002C0516"/>
    <w:rsid w:val="002C098B"/>
    <w:rsid w:val="002C0A79"/>
    <w:rsid w:val="002C0B27"/>
    <w:rsid w:val="002C0FF5"/>
    <w:rsid w:val="002C1528"/>
    <w:rsid w:val="002C168A"/>
    <w:rsid w:val="002C19F8"/>
    <w:rsid w:val="002C1A98"/>
    <w:rsid w:val="002C1D7A"/>
    <w:rsid w:val="002C1F77"/>
    <w:rsid w:val="002C1F87"/>
    <w:rsid w:val="002C22A0"/>
    <w:rsid w:val="002C25A0"/>
    <w:rsid w:val="002C29CA"/>
    <w:rsid w:val="002C2A3C"/>
    <w:rsid w:val="002C2CAC"/>
    <w:rsid w:val="002C2EB7"/>
    <w:rsid w:val="002C37C0"/>
    <w:rsid w:val="002C3983"/>
    <w:rsid w:val="002C3A28"/>
    <w:rsid w:val="002C3F30"/>
    <w:rsid w:val="002C41F7"/>
    <w:rsid w:val="002C43DC"/>
    <w:rsid w:val="002C452F"/>
    <w:rsid w:val="002C4AB6"/>
    <w:rsid w:val="002C4D91"/>
    <w:rsid w:val="002C5397"/>
    <w:rsid w:val="002C55A5"/>
    <w:rsid w:val="002C5F9F"/>
    <w:rsid w:val="002C60AA"/>
    <w:rsid w:val="002C69BF"/>
    <w:rsid w:val="002C6A71"/>
    <w:rsid w:val="002C6B0E"/>
    <w:rsid w:val="002C6CCD"/>
    <w:rsid w:val="002C6E69"/>
    <w:rsid w:val="002D0257"/>
    <w:rsid w:val="002D0664"/>
    <w:rsid w:val="002D18B1"/>
    <w:rsid w:val="002D1A54"/>
    <w:rsid w:val="002D224B"/>
    <w:rsid w:val="002D2483"/>
    <w:rsid w:val="002D2696"/>
    <w:rsid w:val="002D2813"/>
    <w:rsid w:val="002D2BF2"/>
    <w:rsid w:val="002D321E"/>
    <w:rsid w:val="002D344D"/>
    <w:rsid w:val="002D371E"/>
    <w:rsid w:val="002D3723"/>
    <w:rsid w:val="002D3C89"/>
    <w:rsid w:val="002D3D58"/>
    <w:rsid w:val="002D445C"/>
    <w:rsid w:val="002D4F25"/>
    <w:rsid w:val="002D54BC"/>
    <w:rsid w:val="002D56EF"/>
    <w:rsid w:val="002D59E9"/>
    <w:rsid w:val="002D5B59"/>
    <w:rsid w:val="002D5D8F"/>
    <w:rsid w:val="002D61B4"/>
    <w:rsid w:val="002D6659"/>
    <w:rsid w:val="002D66BE"/>
    <w:rsid w:val="002D67BC"/>
    <w:rsid w:val="002D69A9"/>
    <w:rsid w:val="002D6B20"/>
    <w:rsid w:val="002D6EA8"/>
    <w:rsid w:val="002D733E"/>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239D"/>
    <w:rsid w:val="002E26CF"/>
    <w:rsid w:val="002E3097"/>
    <w:rsid w:val="002E3392"/>
    <w:rsid w:val="002E3531"/>
    <w:rsid w:val="002E3577"/>
    <w:rsid w:val="002E369F"/>
    <w:rsid w:val="002E3D52"/>
    <w:rsid w:val="002E3E42"/>
    <w:rsid w:val="002E46CB"/>
    <w:rsid w:val="002E48D0"/>
    <w:rsid w:val="002E4D57"/>
    <w:rsid w:val="002E50EA"/>
    <w:rsid w:val="002E54EF"/>
    <w:rsid w:val="002E55BE"/>
    <w:rsid w:val="002E6302"/>
    <w:rsid w:val="002E6913"/>
    <w:rsid w:val="002E69A9"/>
    <w:rsid w:val="002E6BF6"/>
    <w:rsid w:val="002E7590"/>
    <w:rsid w:val="002E791B"/>
    <w:rsid w:val="002E7DD6"/>
    <w:rsid w:val="002F075F"/>
    <w:rsid w:val="002F089C"/>
    <w:rsid w:val="002F11C9"/>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C08"/>
    <w:rsid w:val="002F7205"/>
    <w:rsid w:val="002F7B2A"/>
    <w:rsid w:val="00300202"/>
    <w:rsid w:val="00300B19"/>
    <w:rsid w:val="00300B23"/>
    <w:rsid w:val="00301208"/>
    <w:rsid w:val="003019AA"/>
    <w:rsid w:val="00301A2E"/>
    <w:rsid w:val="00301B23"/>
    <w:rsid w:val="00301F65"/>
    <w:rsid w:val="00301FDE"/>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5550"/>
    <w:rsid w:val="00305F50"/>
    <w:rsid w:val="0030775B"/>
    <w:rsid w:val="00307F67"/>
    <w:rsid w:val="00310800"/>
    <w:rsid w:val="00310DC8"/>
    <w:rsid w:val="00311445"/>
    <w:rsid w:val="0031148E"/>
    <w:rsid w:val="003114DF"/>
    <w:rsid w:val="003116E5"/>
    <w:rsid w:val="003116F5"/>
    <w:rsid w:val="003117BB"/>
    <w:rsid w:val="003118A0"/>
    <w:rsid w:val="003119D9"/>
    <w:rsid w:val="00311BC1"/>
    <w:rsid w:val="00311EA2"/>
    <w:rsid w:val="00312106"/>
    <w:rsid w:val="00312250"/>
    <w:rsid w:val="00312565"/>
    <w:rsid w:val="0031261B"/>
    <w:rsid w:val="003126F2"/>
    <w:rsid w:val="00312CF3"/>
    <w:rsid w:val="00312EF9"/>
    <w:rsid w:val="00313200"/>
    <w:rsid w:val="00313702"/>
    <w:rsid w:val="00313B95"/>
    <w:rsid w:val="00315385"/>
    <w:rsid w:val="0031553A"/>
    <w:rsid w:val="00315DF6"/>
    <w:rsid w:val="003161F6"/>
    <w:rsid w:val="003166D0"/>
    <w:rsid w:val="003172E1"/>
    <w:rsid w:val="00317415"/>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339D"/>
    <w:rsid w:val="00323B16"/>
    <w:rsid w:val="00323D92"/>
    <w:rsid w:val="00324190"/>
    <w:rsid w:val="00325509"/>
    <w:rsid w:val="003256C8"/>
    <w:rsid w:val="003261A9"/>
    <w:rsid w:val="00326E98"/>
    <w:rsid w:val="003277D1"/>
    <w:rsid w:val="00327DAB"/>
    <w:rsid w:val="00327E5C"/>
    <w:rsid w:val="0033070F"/>
    <w:rsid w:val="00330841"/>
    <w:rsid w:val="00330D1A"/>
    <w:rsid w:val="00331037"/>
    <w:rsid w:val="00332922"/>
    <w:rsid w:val="00332D70"/>
    <w:rsid w:val="0033319A"/>
    <w:rsid w:val="00333525"/>
    <w:rsid w:val="0033367B"/>
    <w:rsid w:val="00333D69"/>
    <w:rsid w:val="00334287"/>
    <w:rsid w:val="00334355"/>
    <w:rsid w:val="003346C7"/>
    <w:rsid w:val="003350BF"/>
    <w:rsid w:val="003351B2"/>
    <w:rsid w:val="00335795"/>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12F4"/>
    <w:rsid w:val="0034221D"/>
    <w:rsid w:val="003422F1"/>
    <w:rsid w:val="0034273A"/>
    <w:rsid w:val="0034288C"/>
    <w:rsid w:val="00343245"/>
    <w:rsid w:val="00343320"/>
    <w:rsid w:val="00343491"/>
    <w:rsid w:val="003437E8"/>
    <w:rsid w:val="0034380C"/>
    <w:rsid w:val="00343974"/>
    <w:rsid w:val="003439D2"/>
    <w:rsid w:val="00344259"/>
    <w:rsid w:val="003442EA"/>
    <w:rsid w:val="0034436F"/>
    <w:rsid w:val="00344444"/>
    <w:rsid w:val="00344451"/>
    <w:rsid w:val="00345A6F"/>
    <w:rsid w:val="00345DB7"/>
    <w:rsid w:val="00345F21"/>
    <w:rsid w:val="0034610A"/>
    <w:rsid w:val="00346673"/>
    <w:rsid w:val="00346FEB"/>
    <w:rsid w:val="00347612"/>
    <w:rsid w:val="00347732"/>
    <w:rsid w:val="00347AC7"/>
    <w:rsid w:val="00347ECD"/>
    <w:rsid w:val="003507D0"/>
    <w:rsid w:val="0035257D"/>
    <w:rsid w:val="00352E0D"/>
    <w:rsid w:val="003537D9"/>
    <w:rsid w:val="003538B7"/>
    <w:rsid w:val="00353B8E"/>
    <w:rsid w:val="00353D8F"/>
    <w:rsid w:val="00353ED9"/>
    <w:rsid w:val="00354244"/>
    <w:rsid w:val="003542F4"/>
    <w:rsid w:val="00354578"/>
    <w:rsid w:val="003552C8"/>
    <w:rsid w:val="00355874"/>
    <w:rsid w:val="00355E5F"/>
    <w:rsid w:val="00355E8D"/>
    <w:rsid w:val="00356892"/>
    <w:rsid w:val="0035785F"/>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430"/>
    <w:rsid w:val="00367888"/>
    <w:rsid w:val="00367A90"/>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9AE"/>
    <w:rsid w:val="00374BED"/>
    <w:rsid w:val="00374F48"/>
    <w:rsid w:val="0037515E"/>
    <w:rsid w:val="00375200"/>
    <w:rsid w:val="00375854"/>
    <w:rsid w:val="003758EB"/>
    <w:rsid w:val="003759AE"/>
    <w:rsid w:val="00375BD0"/>
    <w:rsid w:val="0037641F"/>
    <w:rsid w:val="00376C64"/>
    <w:rsid w:val="00376DF9"/>
    <w:rsid w:val="003772E4"/>
    <w:rsid w:val="003774A8"/>
    <w:rsid w:val="00377605"/>
    <w:rsid w:val="00377821"/>
    <w:rsid w:val="00377EE2"/>
    <w:rsid w:val="00380112"/>
    <w:rsid w:val="003803B4"/>
    <w:rsid w:val="0038052A"/>
    <w:rsid w:val="00380991"/>
    <w:rsid w:val="0038104E"/>
    <w:rsid w:val="0038171A"/>
    <w:rsid w:val="0038202C"/>
    <w:rsid w:val="0038231C"/>
    <w:rsid w:val="0038283B"/>
    <w:rsid w:val="00382BD6"/>
    <w:rsid w:val="0038345D"/>
    <w:rsid w:val="003837A2"/>
    <w:rsid w:val="00383B4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8C5"/>
    <w:rsid w:val="00387E7B"/>
    <w:rsid w:val="0039005A"/>
    <w:rsid w:val="003904F5"/>
    <w:rsid w:val="003907F5"/>
    <w:rsid w:val="00390BEB"/>
    <w:rsid w:val="00390C62"/>
    <w:rsid w:val="0039110D"/>
    <w:rsid w:val="00391449"/>
    <w:rsid w:val="00391867"/>
    <w:rsid w:val="00393009"/>
    <w:rsid w:val="00393245"/>
    <w:rsid w:val="00393A4C"/>
    <w:rsid w:val="00393D85"/>
    <w:rsid w:val="00394511"/>
    <w:rsid w:val="0039466D"/>
    <w:rsid w:val="003951DE"/>
    <w:rsid w:val="003956EB"/>
    <w:rsid w:val="0039592C"/>
    <w:rsid w:val="00396A1D"/>
    <w:rsid w:val="00396B84"/>
    <w:rsid w:val="00396C08"/>
    <w:rsid w:val="00396E38"/>
    <w:rsid w:val="003975AC"/>
    <w:rsid w:val="00397609"/>
    <w:rsid w:val="00397A72"/>
    <w:rsid w:val="003A0A6C"/>
    <w:rsid w:val="003A0B8C"/>
    <w:rsid w:val="003A107A"/>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7AF"/>
    <w:rsid w:val="003A380A"/>
    <w:rsid w:val="003A38B3"/>
    <w:rsid w:val="003A38F3"/>
    <w:rsid w:val="003A3AF5"/>
    <w:rsid w:val="003A3C02"/>
    <w:rsid w:val="003A3C56"/>
    <w:rsid w:val="003A3EEB"/>
    <w:rsid w:val="003A4161"/>
    <w:rsid w:val="003A4211"/>
    <w:rsid w:val="003A450B"/>
    <w:rsid w:val="003A47E5"/>
    <w:rsid w:val="003A4C8F"/>
    <w:rsid w:val="003A4D09"/>
    <w:rsid w:val="003A566F"/>
    <w:rsid w:val="003A567D"/>
    <w:rsid w:val="003A6659"/>
    <w:rsid w:val="003A6A28"/>
    <w:rsid w:val="003A6B78"/>
    <w:rsid w:val="003A713D"/>
    <w:rsid w:val="003A7174"/>
    <w:rsid w:val="003B0046"/>
    <w:rsid w:val="003B06D1"/>
    <w:rsid w:val="003B07FE"/>
    <w:rsid w:val="003B0C35"/>
    <w:rsid w:val="003B148A"/>
    <w:rsid w:val="003B1B04"/>
    <w:rsid w:val="003B23BC"/>
    <w:rsid w:val="003B2D05"/>
    <w:rsid w:val="003B3006"/>
    <w:rsid w:val="003B3201"/>
    <w:rsid w:val="003B3364"/>
    <w:rsid w:val="003B35DA"/>
    <w:rsid w:val="003B42E6"/>
    <w:rsid w:val="003B46B4"/>
    <w:rsid w:val="003B4C9B"/>
    <w:rsid w:val="003B4DE9"/>
    <w:rsid w:val="003B4DEF"/>
    <w:rsid w:val="003B53A9"/>
    <w:rsid w:val="003B67D4"/>
    <w:rsid w:val="003B6A07"/>
    <w:rsid w:val="003B7876"/>
    <w:rsid w:val="003B7EFF"/>
    <w:rsid w:val="003C045F"/>
    <w:rsid w:val="003C1BEF"/>
    <w:rsid w:val="003C1C5F"/>
    <w:rsid w:val="003C1D71"/>
    <w:rsid w:val="003C1E14"/>
    <w:rsid w:val="003C2892"/>
    <w:rsid w:val="003C29E4"/>
    <w:rsid w:val="003C2D13"/>
    <w:rsid w:val="003C32F9"/>
    <w:rsid w:val="003C340E"/>
    <w:rsid w:val="003C357B"/>
    <w:rsid w:val="003C3884"/>
    <w:rsid w:val="003C3994"/>
    <w:rsid w:val="003C3D05"/>
    <w:rsid w:val="003C4070"/>
    <w:rsid w:val="003C44E3"/>
    <w:rsid w:val="003C46B8"/>
    <w:rsid w:val="003C4BF1"/>
    <w:rsid w:val="003C4C48"/>
    <w:rsid w:val="003C5536"/>
    <w:rsid w:val="003C55DA"/>
    <w:rsid w:val="003C564F"/>
    <w:rsid w:val="003C581D"/>
    <w:rsid w:val="003C5A04"/>
    <w:rsid w:val="003C5D0C"/>
    <w:rsid w:val="003C67B9"/>
    <w:rsid w:val="003C6BB4"/>
    <w:rsid w:val="003C6D17"/>
    <w:rsid w:val="003C6D91"/>
    <w:rsid w:val="003C6EFC"/>
    <w:rsid w:val="003C79F0"/>
    <w:rsid w:val="003C7F10"/>
    <w:rsid w:val="003D020F"/>
    <w:rsid w:val="003D0CFC"/>
    <w:rsid w:val="003D0E8A"/>
    <w:rsid w:val="003D0EA0"/>
    <w:rsid w:val="003D1CE8"/>
    <w:rsid w:val="003D2351"/>
    <w:rsid w:val="003D23E0"/>
    <w:rsid w:val="003D2CD9"/>
    <w:rsid w:val="003D31F4"/>
    <w:rsid w:val="003D3F74"/>
    <w:rsid w:val="003D4510"/>
    <w:rsid w:val="003D4518"/>
    <w:rsid w:val="003D485B"/>
    <w:rsid w:val="003D52EA"/>
    <w:rsid w:val="003D56B4"/>
    <w:rsid w:val="003D6AF9"/>
    <w:rsid w:val="003D76F2"/>
    <w:rsid w:val="003E0032"/>
    <w:rsid w:val="003E05CF"/>
    <w:rsid w:val="003E10A9"/>
    <w:rsid w:val="003E1CFB"/>
    <w:rsid w:val="003E1CFE"/>
    <w:rsid w:val="003E20D6"/>
    <w:rsid w:val="003E22EA"/>
    <w:rsid w:val="003E30D6"/>
    <w:rsid w:val="003E35A3"/>
    <w:rsid w:val="003E385E"/>
    <w:rsid w:val="003E38FC"/>
    <w:rsid w:val="003E3FC4"/>
    <w:rsid w:val="003E45D5"/>
    <w:rsid w:val="003E464B"/>
    <w:rsid w:val="003E55D7"/>
    <w:rsid w:val="003E6183"/>
    <w:rsid w:val="003E627E"/>
    <w:rsid w:val="003E6297"/>
    <w:rsid w:val="003E64F4"/>
    <w:rsid w:val="003E6C1F"/>
    <w:rsid w:val="003E6D90"/>
    <w:rsid w:val="003E70F3"/>
    <w:rsid w:val="003E7292"/>
    <w:rsid w:val="003E74E4"/>
    <w:rsid w:val="003E7942"/>
    <w:rsid w:val="003E7FE0"/>
    <w:rsid w:val="003F002B"/>
    <w:rsid w:val="003F0156"/>
    <w:rsid w:val="003F0568"/>
    <w:rsid w:val="003F07A5"/>
    <w:rsid w:val="003F0D15"/>
    <w:rsid w:val="003F0D4F"/>
    <w:rsid w:val="003F171F"/>
    <w:rsid w:val="003F19E1"/>
    <w:rsid w:val="003F1C01"/>
    <w:rsid w:val="003F1D4A"/>
    <w:rsid w:val="003F1E0F"/>
    <w:rsid w:val="003F1EEB"/>
    <w:rsid w:val="003F1F03"/>
    <w:rsid w:val="003F2E38"/>
    <w:rsid w:val="003F40BE"/>
    <w:rsid w:val="003F4E81"/>
    <w:rsid w:val="003F5DD0"/>
    <w:rsid w:val="003F617B"/>
    <w:rsid w:val="003F6202"/>
    <w:rsid w:val="003F62D3"/>
    <w:rsid w:val="003F632D"/>
    <w:rsid w:val="003F67FA"/>
    <w:rsid w:val="003F6A61"/>
    <w:rsid w:val="003F6E13"/>
    <w:rsid w:val="003F7155"/>
    <w:rsid w:val="003F7164"/>
    <w:rsid w:val="003F7656"/>
    <w:rsid w:val="003F78A3"/>
    <w:rsid w:val="003F7ABC"/>
    <w:rsid w:val="003F7FE8"/>
    <w:rsid w:val="004001C5"/>
    <w:rsid w:val="00400351"/>
    <w:rsid w:val="0040066C"/>
    <w:rsid w:val="00400C67"/>
    <w:rsid w:val="00400CD7"/>
    <w:rsid w:val="0040114D"/>
    <w:rsid w:val="004011B6"/>
    <w:rsid w:val="00401209"/>
    <w:rsid w:val="00401CE6"/>
    <w:rsid w:val="00401FAA"/>
    <w:rsid w:val="0040236A"/>
    <w:rsid w:val="00402764"/>
    <w:rsid w:val="00402800"/>
    <w:rsid w:val="004032B0"/>
    <w:rsid w:val="00403483"/>
    <w:rsid w:val="00403527"/>
    <w:rsid w:val="004035CD"/>
    <w:rsid w:val="00403937"/>
    <w:rsid w:val="0040461F"/>
    <w:rsid w:val="004046E7"/>
    <w:rsid w:val="00404D8B"/>
    <w:rsid w:val="00404DFE"/>
    <w:rsid w:val="00404E55"/>
    <w:rsid w:val="00405003"/>
    <w:rsid w:val="004052D3"/>
    <w:rsid w:val="004057EF"/>
    <w:rsid w:val="0040672B"/>
    <w:rsid w:val="00406812"/>
    <w:rsid w:val="00406D24"/>
    <w:rsid w:val="00406E8F"/>
    <w:rsid w:val="004070E4"/>
    <w:rsid w:val="0040731B"/>
    <w:rsid w:val="00407627"/>
    <w:rsid w:val="00407A69"/>
    <w:rsid w:val="004107B3"/>
    <w:rsid w:val="00410ADF"/>
    <w:rsid w:val="0041124B"/>
    <w:rsid w:val="004117BC"/>
    <w:rsid w:val="004119F4"/>
    <w:rsid w:val="00411F76"/>
    <w:rsid w:val="00411FF9"/>
    <w:rsid w:val="00412295"/>
    <w:rsid w:val="00412334"/>
    <w:rsid w:val="004123F3"/>
    <w:rsid w:val="00412549"/>
    <w:rsid w:val="00412651"/>
    <w:rsid w:val="00413252"/>
    <w:rsid w:val="0041325F"/>
    <w:rsid w:val="00413D84"/>
    <w:rsid w:val="0041439D"/>
    <w:rsid w:val="004143D9"/>
    <w:rsid w:val="0041451D"/>
    <w:rsid w:val="00414B99"/>
    <w:rsid w:val="00414E18"/>
    <w:rsid w:val="004155E0"/>
    <w:rsid w:val="00415FFF"/>
    <w:rsid w:val="00416231"/>
    <w:rsid w:val="004163B1"/>
    <w:rsid w:val="0041661F"/>
    <w:rsid w:val="0041665A"/>
    <w:rsid w:val="00416C9C"/>
    <w:rsid w:val="00416D05"/>
    <w:rsid w:val="00416E00"/>
    <w:rsid w:val="00416EE3"/>
    <w:rsid w:val="004171CD"/>
    <w:rsid w:val="00417689"/>
    <w:rsid w:val="004176E5"/>
    <w:rsid w:val="0041790E"/>
    <w:rsid w:val="004201BF"/>
    <w:rsid w:val="0042024A"/>
    <w:rsid w:val="00420321"/>
    <w:rsid w:val="004204DA"/>
    <w:rsid w:val="00420501"/>
    <w:rsid w:val="00420606"/>
    <w:rsid w:val="0042115E"/>
    <w:rsid w:val="004218C7"/>
    <w:rsid w:val="00421DAC"/>
    <w:rsid w:val="004220BD"/>
    <w:rsid w:val="004223DA"/>
    <w:rsid w:val="004231D9"/>
    <w:rsid w:val="00423380"/>
    <w:rsid w:val="004236C3"/>
    <w:rsid w:val="00423742"/>
    <w:rsid w:val="00423A55"/>
    <w:rsid w:val="00424085"/>
    <w:rsid w:val="00424093"/>
    <w:rsid w:val="00424315"/>
    <w:rsid w:val="004243B8"/>
    <w:rsid w:val="00424450"/>
    <w:rsid w:val="004245E2"/>
    <w:rsid w:val="00424F44"/>
    <w:rsid w:val="004250CC"/>
    <w:rsid w:val="00425462"/>
    <w:rsid w:val="004255B1"/>
    <w:rsid w:val="004257F4"/>
    <w:rsid w:val="00425F65"/>
    <w:rsid w:val="004263F9"/>
    <w:rsid w:val="00426474"/>
    <w:rsid w:val="00427EE1"/>
    <w:rsid w:val="00427F53"/>
    <w:rsid w:val="00430155"/>
    <w:rsid w:val="004301A6"/>
    <w:rsid w:val="004302B8"/>
    <w:rsid w:val="00430489"/>
    <w:rsid w:val="004306FE"/>
    <w:rsid w:val="00430CE9"/>
    <w:rsid w:val="00430F1B"/>
    <w:rsid w:val="00430F3B"/>
    <w:rsid w:val="00430F92"/>
    <w:rsid w:val="004311CF"/>
    <w:rsid w:val="00431225"/>
    <w:rsid w:val="00431409"/>
    <w:rsid w:val="00431B63"/>
    <w:rsid w:val="00431F39"/>
    <w:rsid w:val="004325A7"/>
    <w:rsid w:val="00432B93"/>
    <w:rsid w:val="00432E3B"/>
    <w:rsid w:val="0043344F"/>
    <w:rsid w:val="004337EA"/>
    <w:rsid w:val="00433D26"/>
    <w:rsid w:val="00434608"/>
    <w:rsid w:val="00434B51"/>
    <w:rsid w:val="00434E5F"/>
    <w:rsid w:val="004352BE"/>
    <w:rsid w:val="00435316"/>
    <w:rsid w:val="004353AB"/>
    <w:rsid w:val="004355F2"/>
    <w:rsid w:val="004361DB"/>
    <w:rsid w:val="004361EA"/>
    <w:rsid w:val="0043651E"/>
    <w:rsid w:val="004370A0"/>
    <w:rsid w:val="00437370"/>
    <w:rsid w:val="004373EE"/>
    <w:rsid w:val="004378D8"/>
    <w:rsid w:val="00437972"/>
    <w:rsid w:val="00437ABC"/>
    <w:rsid w:val="0044009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18C"/>
    <w:rsid w:val="00444275"/>
    <w:rsid w:val="00445256"/>
    <w:rsid w:val="00445986"/>
    <w:rsid w:val="0044645F"/>
    <w:rsid w:val="00446524"/>
    <w:rsid w:val="004466DD"/>
    <w:rsid w:val="00446805"/>
    <w:rsid w:val="00446943"/>
    <w:rsid w:val="00446A59"/>
    <w:rsid w:val="00446B0D"/>
    <w:rsid w:val="00446B33"/>
    <w:rsid w:val="00446B4A"/>
    <w:rsid w:val="00446B80"/>
    <w:rsid w:val="0044709F"/>
    <w:rsid w:val="004477BB"/>
    <w:rsid w:val="0045036A"/>
    <w:rsid w:val="0045102D"/>
    <w:rsid w:val="004515D8"/>
    <w:rsid w:val="0045165F"/>
    <w:rsid w:val="00451A43"/>
    <w:rsid w:val="00451AD6"/>
    <w:rsid w:val="00451DAB"/>
    <w:rsid w:val="00451E7B"/>
    <w:rsid w:val="004527EF"/>
    <w:rsid w:val="00452E10"/>
    <w:rsid w:val="0045381B"/>
    <w:rsid w:val="0045395C"/>
    <w:rsid w:val="00453F30"/>
    <w:rsid w:val="00454317"/>
    <w:rsid w:val="00454341"/>
    <w:rsid w:val="004543AB"/>
    <w:rsid w:val="00454C77"/>
    <w:rsid w:val="00454D1E"/>
    <w:rsid w:val="00455723"/>
    <w:rsid w:val="00455932"/>
    <w:rsid w:val="004565FF"/>
    <w:rsid w:val="0045661E"/>
    <w:rsid w:val="004566D3"/>
    <w:rsid w:val="00456F86"/>
    <w:rsid w:val="00457633"/>
    <w:rsid w:val="004600D0"/>
    <w:rsid w:val="0046054F"/>
    <w:rsid w:val="00460566"/>
    <w:rsid w:val="00461475"/>
    <w:rsid w:val="00461674"/>
    <w:rsid w:val="004623FA"/>
    <w:rsid w:val="00462460"/>
    <w:rsid w:val="00462464"/>
    <w:rsid w:val="00462664"/>
    <w:rsid w:val="00462C70"/>
    <w:rsid w:val="0046320F"/>
    <w:rsid w:val="0046324C"/>
    <w:rsid w:val="0046467C"/>
    <w:rsid w:val="0046487E"/>
    <w:rsid w:val="00464D09"/>
    <w:rsid w:val="00465116"/>
    <w:rsid w:val="00465C8A"/>
    <w:rsid w:val="00466050"/>
    <w:rsid w:val="004660C0"/>
    <w:rsid w:val="004661DA"/>
    <w:rsid w:val="0046666A"/>
    <w:rsid w:val="004668AA"/>
    <w:rsid w:val="004668D8"/>
    <w:rsid w:val="00466D73"/>
    <w:rsid w:val="00466EF5"/>
    <w:rsid w:val="00467875"/>
    <w:rsid w:val="00467929"/>
    <w:rsid w:val="00467DEF"/>
    <w:rsid w:val="00467E33"/>
    <w:rsid w:val="00470CD3"/>
    <w:rsid w:val="00471959"/>
    <w:rsid w:val="00471AAB"/>
    <w:rsid w:val="00471E56"/>
    <w:rsid w:val="004720DB"/>
    <w:rsid w:val="00472262"/>
    <w:rsid w:val="004724F4"/>
    <w:rsid w:val="00472712"/>
    <w:rsid w:val="00472A00"/>
    <w:rsid w:val="004737AE"/>
    <w:rsid w:val="004748D7"/>
    <w:rsid w:val="004749FC"/>
    <w:rsid w:val="00474D7B"/>
    <w:rsid w:val="00475601"/>
    <w:rsid w:val="00475F11"/>
    <w:rsid w:val="00475F98"/>
    <w:rsid w:val="0047608A"/>
    <w:rsid w:val="00476BA7"/>
    <w:rsid w:val="00476D15"/>
    <w:rsid w:val="0048013C"/>
    <w:rsid w:val="00480981"/>
    <w:rsid w:val="00480BBA"/>
    <w:rsid w:val="00480BFA"/>
    <w:rsid w:val="00480C24"/>
    <w:rsid w:val="00480C7B"/>
    <w:rsid w:val="00480E06"/>
    <w:rsid w:val="00480E72"/>
    <w:rsid w:val="0048120F"/>
    <w:rsid w:val="00481A0F"/>
    <w:rsid w:val="00481C27"/>
    <w:rsid w:val="00481DE3"/>
    <w:rsid w:val="0048309A"/>
    <w:rsid w:val="004830DF"/>
    <w:rsid w:val="0048379B"/>
    <w:rsid w:val="00483920"/>
    <w:rsid w:val="00483A13"/>
    <w:rsid w:val="00484C3B"/>
    <w:rsid w:val="00485166"/>
    <w:rsid w:val="0048545C"/>
    <w:rsid w:val="0048583F"/>
    <w:rsid w:val="00485F17"/>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2299"/>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514"/>
    <w:rsid w:val="00496646"/>
    <w:rsid w:val="00496A90"/>
    <w:rsid w:val="00496C26"/>
    <w:rsid w:val="00496E6B"/>
    <w:rsid w:val="0049714E"/>
    <w:rsid w:val="00497275"/>
    <w:rsid w:val="004A061B"/>
    <w:rsid w:val="004A0899"/>
    <w:rsid w:val="004A0A8C"/>
    <w:rsid w:val="004A0F79"/>
    <w:rsid w:val="004A0FBC"/>
    <w:rsid w:val="004A1176"/>
    <w:rsid w:val="004A1258"/>
    <w:rsid w:val="004A1261"/>
    <w:rsid w:val="004A158E"/>
    <w:rsid w:val="004A1678"/>
    <w:rsid w:val="004A18EB"/>
    <w:rsid w:val="004A1D09"/>
    <w:rsid w:val="004A1FF3"/>
    <w:rsid w:val="004A20C2"/>
    <w:rsid w:val="004A21BF"/>
    <w:rsid w:val="004A22F2"/>
    <w:rsid w:val="004A2698"/>
    <w:rsid w:val="004A27B1"/>
    <w:rsid w:val="004A2EE0"/>
    <w:rsid w:val="004A3079"/>
    <w:rsid w:val="004A3094"/>
    <w:rsid w:val="004A33FF"/>
    <w:rsid w:val="004A3861"/>
    <w:rsid w:val="004A3D11"/>
    <w:rsid w:val="004A3FB6"/>
    <w:rsid w:val="004A4D09"/>
    <w:rsid w:val="004A5047"/>
    <w:rsid w:val="004A50BF"/>
    <w:rsid w:val="004A52F3"/>
    <w:rsid w:val="004A5480"/>
    <w:rsid w:val="004A62D9"/>
    <w:rsid w:val="004A6747"/>
    <w:rsid w:val="004A683B"/>
    <w:rsid w:val="004B0937"/>
    <w:rsid w:val="004B1A5F"/>
    <w:rsid w:val="004B237A"/>
    <w:rsid w:val="004B251E"/>
    <w:rsid w:val="004B2774"/>
    <w:rsid w:val="004B2A12"/>
    <w:rsid w:val="004B2B54"/>
    <w:rsid w:val="004B2C54"/>
    <w:rsid w:val="004B2F00"/>
    <w:rsid w:val="004B3130"/>
    <w:rsid w:val="004B33F8"/>
    <w:rsid w:val="004B36C0"/>
    <w:rsid w:val="004B4118"/>
    <w:rsid w:val="004B41F5"/>
    <w:rsid w:val="004B459A"/>
    <w:rsid w:val="004B4EBA"/>
    <w:rsid w:val="004B4EFC"/>
    <w:rsid w:val="004B521F"/>
    <w:rsid w:val="004B52D7"/>
    <w:rsid w:val="004B553D"/>
    <w:rsid w:val="004B5A51"/>
    <w:rsid w:val="004B5E2F"/>
    <w:rsid w:val="004B60DB"/>
    <w:rsid w:val="004B7163"/>
    <w:rsid w:val="004B788B"/>
    <w:rsid w:val="004C0206"/>
    <w:rsid w:val="004C08C6"/>
    <w:rsid w:val="004C0A81"/>
    <w:rsid w:val="004C1377"/>
    <w:rsid w:val="004C14DC"/>
    <w:rsid w:val="004C1BE8"/>
    <w:rsid w:val="004C1D07"/>
    <w:rsid w:val="004C39D9"/>
    <w:rsid w:val="004C41DE"/>
    <w:rsid w:val="004C4DF7"/>
    <w:rsid w:val="004C4E87"/>
    <w:rsid w:val="004C4EEC"/>
    <w:rsid w:val="004C525D"/>
    <w:rsid w:val="004C5693"/>
    <w:rsid w:val="004C6BBD"/>
    <w:rsid w:val="004C6D24"/>
    <w:rsid w:val="004C7409"/>
    <w:rsid w:val="004C78B7"/>
    <w:rsid w:val="004C78BC"/>
    <w:rsid w:val="004D00A0"/>
    <w:rsid w:val="004D0199"/>
    <w:rsid w:val="004D024B"/>
    <w:rsid w:val="004D0990"/>
    <w:rsid w:val="004D0A5A"/>
    <w:rsid w:val="004D0D20"/>
    <w:rsid w:val="004D0DA6"/>
    <w:rsid w:val="004D11B6"/>
    <w:rsid w:val="004D17AD"/>
    <w:rsid w:val="004D199E"/>
    <w:rsid w:val="004D1C05"/>
    <w:rsid w:val="004D1ED3"/>
    <w:rsid w:val="004D2D01"/>
    <w:rsid w:val="004D32B0"/>
    <w:rsid w:val="004D3667"/>
    <w:rsid w:val="004D40F6"/>
    <w:rsid w:val="004D4229"/>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6929"/>
    <w:rsid w:val="004D7504"/>
    <w:rsid w:val="004D7814"/>
    <w:rsid w:val="004E02C8"/>
    <w:rsid w:val="004E034E"/>
    <w:rsid w:val="004E0535"/>
    <w:rsid w:val="004E0AB6"/>
    <w:rsid w:val="004E0F25"/>
    <w:rsid w:val="004E1045"/>
    <w:rsid w:val="004E125A"/>
    <w:rsid w:val="004E14CD"/>
    <w:rsid w:val="004E1812"/>
    <w:rsid w:val="004E19F0"/>
    <w:rsid w:val="004E1BE9"/>
    <w:rsid w:val="004E1DB3"/>
    <w:rsid w:val="004E234C"/>
    <w:rsid w:val="004E26BB"/>
    <w:rsid w:val="004E2848"/>
    <w:rsid w:val="004E2ABB"/>
    <w:rsid w:val="004E2B3C"/>
    <w:rsid w:val="004E2D39"/>
    <w:rsid w:val="004E2E4D"/>
    <w:rsid w:val="004E2F82"/>
    <w:rsid w:val="004E35D8"/>
    <w:rsid w:val="004E3B3A"/>
    <w:rsid w:val="004E3DA2"/>
    <w:rsid w:val="004E4769"/>
    <w:rsid w:val="004E4AE5"/>
    <w:rsid w:val="004E4C1A"/>
    <w:rsid w:val="004E5563"/>
    <w:rsid w:val="004E56AB"/>
    <w:rsid w:val="004E5D0A"/>
    <w:rsid w:val="004E6595"/>
    <w:rsid w:val="004E6AF2"/>
    <w:rsid w:val="004E6BED"/>
    <w:rsid w:val="004E6F66"/>
    <w:rsid w:val="004E7444"/>
    <w:rsid w:val="004E750F"/>
    <w:rsid w:val="004E7563"/>
    <w:rsid w:val="004E7EEB"/>
    <w:rsid w:val="004F00E1"/>
    <w:rsid w:val="004F01EF"/>
    <w:rsid w:val="004F07EE"/>
    <w:rsid w:val="004F0889"/>
    <w:rsid w:val="004F098F"/>
    <w:rsid w:val="004F0DFF"/>
    <w:rsid w:val="004F110A"/>
    <w:rsid w:val="004F12C1"/>
    <w:rsid w:val="004F133C"/>
    <w:rsid w:val="004F15C0"/>
    <w:rsid w:val="004F1CE3"/>
    <w:rsid w:val="004F1DA1"/>
    <w:rsid w:val="004F1E5A"/>
    <w:rsid w:val="004F25F0"/>
    <w:rsid w:val="004F287B"/>
    <w:rsid w:val="004F2A89"/>
    <w:rsid w:val="004F2BBD"/>
    <w:rsid w:val="004F2C9D"/>
    <w:rsid w:val="004F3224"/>
    <w:rsid w:val="004F3F60"/>
    <w:rsid w:val="004F414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AC7"/>
    <w:rsid w:val="00501B7A"/>
    <w:rsid w:val="00501DEE"/>
    <w:rsid w:val="00502302"/>
    <w:rsid w:val="005027FA"/>
    <w:rsid w:val="00502AA8"/>
    <w:rsid w:val="00502CEF"/>
    <w:rsid w:val="00503770"/>
    <w:rsid w:val="005037CC"/>
    <w:rsid w:val="0050381D"/>
    <w:rsid w:val="00503844"/>
    <w:rsid w:val="00503F82"/>
    <w:rsid w:val="0050427F"/>
    <w:rsid w:val="005049BE"/>
    <w:rsid w:val="00504CA1"/>
    <w:rsid w:val="00504DCC"/>
    <w:rsid w:val="00505405"/>
    <w:rsid w:val="00505955"/>
    <w:rsid w:val="00505DBD"/>
    <w:rsid w:val="00505EB8"/>
    <w:rsid w:val="00506C4A"/>
    <w:rsid w:val="00506CB7"/>
    <w:rsid w:val="00507201"/>
    <w:rsid w:val="005078F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8C2"/>
    <w:rsid w:val="005119A4"/>
    <w:rsid w:val="00511D60"/>
    <w:rsid w:val="00512494"/>
    <w:rsid w:val="0051254A"/>
    <w:rsid w:val="00512710"/>
    <w:rsid w:val="005128AC"/>
    <w:rsid w:val="00513019"/>
    <w:rsid w:val="00513280"/>
    <w:rsid w:val="00513E65"/>
    <w:rsid w:val="00513EBB"/>
    <w:rsid w:val="00514A81"/>
    <w:rsid w:val="00514CFB"/>
    <w:rsid w:val="00514E8C"/>
    <w:rsid w:val="0051512A"/>
    <w:rsid w:val="00515208"/>
    <w:rsid w:val="005157D1"/>
    <w:rsid w:val="00515900"/>
    <w:rsid w:val="00515B8F"/>
    <w:rsid w:val="00515E8D"/>
    <w:rsid w:val="005165E1"/>
    <w:rsid w:val="00516901"/>
    <w:rsid w:val="00516B2D"/>
    <w:rsid w:val="00517256"/>
    <w:rsid w:val="00517295"/>
    <w:rsid w:val="00517367"/>
    <w:rsid w:val="00517D08"/>
    <w:rsid w:val="00520086"/>
    <w:rsid w:val="00520529"/>
    <w:rsid w:val="005206FA"/>
    <w:rsid w:val="005207EA"/>
    <w:rsid w:val="00520834"/>
    <w:rsid w:val="005215BD"/>
    <w:rsid w:val="0052164C"/>
    <w:rsid w:val="00521B0C"/>
    <w:rsid w:val="00521BE3"/>
    <w:rsid w:val="00521BFC"/>
    <w:rsid w:val="00521E21"/>
    <w:rsid w:val="00522090"/>
    <w:rsid w:val="00522133"/>
    <w:rsid w:val="005225DF"/>
    <w:rsid w:val="00522C65"/>
    <w:rsid w:val="00522D08"/>
    <w:rsid w:val="00522E62"/>
    <w:rsid w:val="005232C6"/>
    <w:rsid w:val="0052346B"/>
    <w:rsid w:val="005237A1"/>
    <w:rsid w:val="00523885"/>
    <w:rsid w:val="005238A3"/>
    <w:rsid w:val="00523B84"/>
    <w:rsid w:val="00523FB1"/>
    <w:rsid w:val="00524256"/>
    <w:rsid w:val="00524285"/>
    <w:rsid w:val="00524374"/>
    <w:rsid w:val="00524675"/>
    <w:rsid w:val="005248DF"/>
    <w:rsid w:val="00524A26"/>
    <w:rsid w:val="00524C24"/>
    <w:rsid w:val="00524CC7"/>
    <w:rsid w:val="00524F0A"/>
    <w:rsid w:val="00525083"/>
    <w:rsid w:val="0052513B"/>
    <w:rsid w:val="00525FF1"/>
    <w:rsid w:val="005265DA"/>
    <w:rsid w:val="005266A1"/>
    <w:rsid w:val="00526806"/>
    <w:rsid w:val="00526FD8"/>
    <w:rsid w:val="00527C17"/>
    <w:rsid w:val="00530E6B"/>
    <w:rsid w:val="005312D3"/>
    <w:rsid w:val="00531D3C"/>
    <w:rsid w:val="00531F7B"/>
    <w:rsid w:val="00532715"/>
    <w:rsid w:val="00532C17"/>
    <w:rsid w:val="00532C37"/>
    <w:rsid w:val="005335DF"/>
    <w:rsid w:val="005335EA"/>
    <w:rsid w:val="00533B02"/>
    <w:rsid w:val="00533B53"/>
    <w:rsid w:val="005341EC"/>
    <w:rsid w:val="0053473B"/>
    <w:rsid w:val="00534881"/>
    <w:rsid w:val="00534B7C"/>
    <w:rsid w:val="00534DDA"/>
    <w:rsid w:val="00535AD6"/>
    <w:rsid w:val="00535D58"/>
    <w:rsid w:val="0053614D"/>
    <w:rsid w:val="005364A0"/>
    <w:rsid w:val="00536D45"/>
    <w:rsid w:val="00537791"/>
    <w:rsid w:val="005402A2"/>
    <w:rsid w:val="00540571"/>
    <w:rsid w:val="005408CD"/>
    <w:rsid w:val="00540BC4"/>
    <w:rsid w:val="005413C4"/>
    <w:rsid w:val="005415B6"/>
    <w:rsid w:val="0054163C"/>
    <w:rsid w:val="005416E5"/>
    <w:rsid w:val="00541799"/>
    <w:rsid w:val="00541A63"/>
    <w:rsid w:val="00542069"/>
    <w:rsid w:val="005424AE"/>
    <w:rsid w:val="00542B3A"/>
    <w:rsid w:val="00542D38"/>
    <w:rsid w:val="00543386"/>
    <w:rsid w:val="005435AC"/>
    <w:rsid w:val="005436C3"/>
    <w:rsid w:val="005437BD"/>
    <w:rsid w:val="0054385E"/>
    <w:rsid w:val="005439B7"/>
    <w:rsid w:val="00543E2C"/>
    <w:rsid w:val="00544247"/>
    <w:rsid w:val="00544937"/>
    <w:rsid w:val="00544C2E"/>
    <w:rsid w:val="00544D73"/>
    <w:rsid w:val="00545E38"/>
    <w:rsid w:val="005461B8"/>
    <w:rsid w:val="0054636A"/>
    <w:rsid w:val="0054646F"/>
    <w:rsid w:val="00546EFC"/>
    <w:rsid w:val="005477BA"/>
    <w:rsid w:val="00547E29"/>
    <w:rsid w:val="00547F28"/>
    <w:rsid w:val="00550319"/>
    <w:rsid w:val="00550489"/>
    <w:rsid w:val="005506C9"/>
    <w:rsid w:val="00550742"/>
    <w:rsid w:val="00550804"/>
    <w:rsid w:val="00550905"/>
    <w:rsid w:val="00550CE4"/>
    <w:rsid w:val="00550F1D"/>
    <w:rsid w:val="0055109F"/>
    <w:rsid w:val="005516AE"/>
    <w:rsid w:val="0055171D"/>
    <w:rsid w:val="00551B0E"/>
    <w:rsid w:val="00552695"/>
    <w:rsid w:val="0055271B"/>
    <w:rsid w:val="00552A09"/>
    <w:rsid w:val="00552B52"/>
    <w:rsid w:val="00552F8E"/>
    <w:rsid w:val="00553132"/>
    <w:rsid w:val="00553243"/>
    <w:rsid w:val="00553656"/>
    <w:rsid w:val="00553C84"/>
    <w:rsid w:val="005543C5"/>
    <w:rsid w:val="005543ED"/>
    <w:rsid w:val="005544C2"/>
    <w:rsid w:val="0055453B"/>
    <w:rsid w:val="005546EE"/>
    <w:rsid w:val="00554975"/>
    <w:rsid w:val="00554BFB"/>
    <w:rsid w:val="00554F3B"/>
    <w:rsid w:val="00555A9F"/>
    <w:rsid w:val="00555F0D"/>
    <w:rsid w:val="005568FF"/>
    <w:rsid w:val="00556A3D"/>
    <w:rsid w:val="00556AE8"/>
    <w:rsid w:val="00556B21"/>
    <w:rsid w:val="00556FC8"/>
    <w:rsid w:val="0055711B"/>
    <w:rsid w:val="005577A4"/>
    <w:rsid w:val="00557896"/>
    <w:rsid w:val="005579BC"/>
    <w:rsid w:val="005579DE"/>
    <w:rsid w:val="0056029B"/>
    <w:rsid w:val="0056043B"/>
    <w:rsid w:val="005606F0"/>
    <w:rsid w:val="00560782"/>
    <w:rsid w:val="005609B0"/>
    <w:rsid w:val="00560AC8"/>
    <w:rsid w:val="00560C49"/>
    <w:rsid w:val="00560E02"/>
    <w:rsid w:val="0056114C"/>
    <w:rsid w:val="0056115A"/>
    <w:rsid w:val="0056135B"/>
    <w:rsid w:val="00561435"/>
    <w:rsid w:val="0056161D"/>
    <w:rsid w:val="005618CB"/>
    <w:rsid w:val="00561A3D"/>
    <w:rsid w:val="005622F2"/>
    <w:rsid w:val="005631CD"/>
    <w:rsid w:val="005633C5"/>
    <w:rsid w:val="00563809"/>
    <w:rsid w:val="0056383F"/>
    <w:rsid w:val="00563B3D"/>
    <w:rsid w:val="00563C44"/>
    <w:rsid w:val="00563F1A"/>
    <w:rsid w:val="00564096"/>
    <w:rsid w:val="005641C8"/>
    <w:rsid w:val="005643B0"/>
    <w:rsid w:val="0056480F"/>
    <w:rsid w:val="005649F7"/>
    <w:rsid w:val="00564B98"/>
    <w:rsid w:val="005650F8"/>
    <w:rsid w:val="00565334"/>
    <w:rsid w:val="00565B93"/>
    <w:rsid w:val="00565BF1"/>
    <w:rsid w:val="00566292"/>
    <w:rsid w:val="00566382"/>
    <w:rsid w:val="00566887"/>
    <w:rsid w:val="005668C9"/>
    <w:rsid w:val="00566A92"/>
    <w:rsid w:val="00566E6E"/>
    <w:rsid w:val="005671DF"/>
    <w:rsid w:val="0056743D"/>
    <w:rsid w:val="005677DB"/>
    <w:rsid w:val="00567E43"/>
    <w:rsid w:val="00570CEB"/>
    <w:rsid w:val="00571091"/>
    <w:rsid w:val="0057128A"/>
    <w:rsid w:val="00571A6B"/>
    <w:rsid w:val="00571D67"/>
    <w:rsid w:val="005724AD"/>
    <w:rsid w:val="0057289C"/>
    <w:rsid w:val="0057437E"/>
    <w:rsid w:val="00574410"/>
    <w:rsid w:val="0057458D"/>
    <w:rsid w:val="005746B8"/>
    <w:rsid w:val="00574904"/>
    <w:rsid w:val="00575561"/>
    <w:rsid w:val="0057561D"/>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D51"/>
    <w:rsid w:val="005830A8"/>
    <w:rsid w:val="005838F4"/>
    <w:rsid w:val="00583A1A"/>
    <w:rsid w:val="00583B91"/>
    <w:rsid w:val="00583D8B"/>
    <w:rsid w:val="005845C6"/>
    <w:rsid w:val="005847F7"/>
    <w:rsid w:val="00584B65"/>
    <w:rsid w:val="00585777"/>
    <w:rsid w:val="00585B3D"/>
    <w:rsid w:val="00585C02"/>
    <w:rsid w:val="00586313"/>
    <w:rsid w:val="005868EB"/>
    <w:rsid w:val="00586F51"/>
    <w:rsid w:val="005871C6"/>
    <w:rsid w:val="005878B3"/>
    <w:rsid w:val="005879C8"/>
    <w:rsid w:val="00587D76"/>
    <w:rsid w:val="005901D0"/>
    <w:rsid w:val="005906F7"/>
    <w:rsid w:val="00590977"/>
    <w:rsid w:val="00590A2E"/>
    <w:rsid w:val="005910BC"/>
    <w:rsid w:val="00591166"/>
    <w:rsid w:val="005911A7"/>
    <w:rsid w:val="005919E1"/>
    <w:rsid w:val="0059202D"/>
    <w:rsid w:val="005921D1"/>
    <w:rsid w:val="005927E5"/>
    <w:rsid w:val="00592D67"/>
    <w:rsid w:val="00592FC4"/>
    <w:rsid w:val="00593180"/>
    <w:rsid w:val="005931CB"/>
    <w:rsid w:val="00593262"/>
    <w:rsid w:val="0059333A"/>
    <w:rsid w:val="005935F0"/>
    <w:rsid w:val="005937D4"/>
    <w:rsid w:val="00593B58"/>
    <w:rsid w:val="0059409A"/>
    <w:rsid w:val="00594236"/>
    <w:rsid w:val="00594827"/>
    <w:rsid w:val="00594A6E"/>
    <w:rsid w:val="00594AA0"/>
    <w:rsid w:val="00594EB4"/>
    <w:rsid w:val="00594F36"/>
    <w:rsid w:val="00595338"/>
    <w:rsid w:val="0059534A"/>
    <w:rsid w:val="00595CBC"/>
    <w:rsid w:val="0059635C"/>
    <w:rsid w:val="005964FC"/>
    <w:rsid w:val="00596876"/>
    <w:rsid w:val="005970AD"/>
    <w:rsid w:val="0059738A"/>
    <w:rsid w:val="005973DA"/>
    <w:rsid w:val="005A0072"/>
    <w:rsid w:val="005A0386"/>
    <w:rsid w:val="005A04B2"/>
    <w:rsid w:val="005A055D"/>
    <w:rsid w:val="005A0829"/>
    <w:rsid w:val="005A0878"/>
    <w:rsid w:val="005A0CA7"/>
    <w:rsid w:val="005A107F"/>
    <w:rsid w:val="005A12FB"/>
    <w:rsid w:val="005A160A"/>
    <w:rsid w:val="005A1844"/>
    <w:rsid w:val="005A1D07"/>
    <w:rsid w:val="005A1EA8"/>
    <w:rsid w:val="005A2397"/>
    <w:rsid w:val="005A27C3"/>
    <w:rsid w:val="005A2A35"/>
    <w:rsid w:val="005A34AC"/>
    <w:rsid w:val="005A355D"/>
    <w:rsid w:val="005A39B3"/>
    <w:rsid w:val="005A3FC8"/>
    <w:rsid w:val="005A427F"/>
    <w:rsid w:val="005A4512"/>
    <w:rsid w:val="005A4AD4"/>
    <w:rsid w:val="005A4B7A"/>
    <w:rsid w:val="005A515F"/>
    <w:rsid w:val="005A53C2"/>
    <w:rsid w:val="005A5775"/>
    <w:rsid w:val="005A613C"/>
    <w:rsid w:val="005A6B95"/>
    <w:rsid w:val="005A6C70"/>
    <w:rsid w:val="005B0270"/>
    <w:rsid w:val="005B03DE"/>
    <w:rsid w:val="005B03EA"/>
    <w:rsid w:val="005B04F5"/>
    <w:rsid w:val="005B106B"/>
    <w:rsid w:val="005B1D6A"/>
    <w:rsid w:val="005B1FC7"/>
    <w:rsid w:val="005B21ED"/>
    <w:rsid w:val="005B25AD"/>
    <w:rsid w:val="005B25CF"/>
    <w:rsid w:val="005B2F90"/>
    <w:rsid w:val="005B30FB"/>
    <w:rsid w:val="005B3120"/>
    <w:rsid w:val="005B3EAF"/>
    <w:rsid w:val="005B4314"/>
    <w:rsid w:val="005B45C5"/>
    <w:rsid w:val="005B4817"/>
    <w:rsid w:val="005B4A4B"/>
    <w:rsid w:val="005B4B9A"/>
    <w:rsid w:val="005B4E38"/>
    <w:rsid w:val="005B51D8"/>
    <w:rsid w:val="005B5588"/>
    <w:rsid w:val="005B5749"/>
    <w:rsid w:val="005B5A08"/>
    <w:rsid w:val="005B60CB"/>
    <w:rsid w:val="005B6207"/>
    <w:rsid w:val="005B640D"/>
    <w:rsid w:val="005B652C"/>
    <w:rsid w:val="005B672D"/>
    <w:rsid w:val="005B6B54"/>
    <w:rsid w:val="005B6C57"/>
    <w:rsid w:val="005B6CA4"/>
    <w:rsid w:val="005B6E4A"/>
    <w:rsid w:val="005B7053"/>
    <w:rsid w:val="005B722F"/>
    <w:rsid w:val="005B7A16"/>
    <w:rsid w:val="005B7DA3"/>
    <w:rsid w:val="005B7E74"/>
    <w:rsid w:val="005C00A7"/>
    <w:rsid w:val="005C01C4"/>
    <w:rsid w:val="005C057A"/>
    <w:rsid w:val="005C0695"/>
    <w:rsid w:val="005C099E"/>
    <w:rsid w:val="005C10D2"/>
    <w:rsid w:val="005C11D1"/>
    <w:rsid w:val="005C14E4"/>
    <w:rsid w:val="005C1919"/>
    <w:rsid w:val="005C1C85"/>
    <w:rsid w:val="005C2582"/>
    <w:rsid w:val="005C3619"/>
    <w:rsid w:val="005C3714"/>
    <w:rsid w:val="005C3A43"/>
    <w:rsid w:val="005C3FF5"/>
    <w:rsid w:val="005C4139"/>
    <w:rsid w:val="005C4C4B"/>
    <w:rsid w:val="005C5073"/>
    <w:rsid w:val="005C5294"/>
    <w:rsid w:val="005C54EC"/>
    <w:rsid w:val="005C57A3"/>
    <w:rsid w:val="005C5903"/>
    <w:rsid w:val="005C5A23"/>
    <w:rsid w:val="005C5B3B"/>
    <w:rsid w:val="005C6438"/>
    <w:rsid w:val="005C646C"/>
    <w:rsid w:val="005C655C"/>
    <w:rsid w:val="005C660A"/>
    <w:rsid w:val="005C736F"/>
    <w:rsid w:val="005C7599"/>
    <w:rsid w:val="005C7F8F"/>
    <w:rsid w:val="005D00B8"/>
    <w:rsid w:val="005D02F4"/>
    <w:rsid w:val="005D0383"/>
    <w:rsid w:val="005D048F"/>
    <w:rsid w:val="005D07BC"/>
    <w:rsid w:val="005D0F44"/>
    <w:rsid w:val="005D19B4"/>
    <w:rsid w:val="005D19E9"/>
    <w:rsid w:val="005D1D64"/>
    <w:rsid w:val="005D23BF"/>
    <w:rsid w:val="005D2844"/>
    <w:rsid w:val="005D2B6F"/>
    <w:rsid w:val="005D2BF1"/>
    <w:rsid w:val="005D2C98"/>
    <w:rsid w:val="005D36BB"/>
    <w:rsid w:val="005D37B7"/>
    <w:rsid w:val="005D3B13"/>
    <w:rsid w:val="005D3B14"/>
    <w:rsid w:val="005D3C00"/>
    <w:rsid w:val="005D3F50"/>
    <w:rsid w:val="005D4971"/>
    <w:rsid w:val="005D49BB"/>
    <w:rsid w:val="005D53D9"/>
    <w:rsid w:val="005D5A42"/>
    <w:rsid w:val="005D5C72"/>
    <w:rsid w:val="005D5DD1"/>
    <w:rsid w:val="005D5EAB"/>
    <w:rsid w:val="005D6094"/>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333"/>
    <w:rsid w:val="005E0454"/>
    <w:rsid w:val="005E0C32"/>
    <w:rsid w:val="005E0E09"/>
    <w:rsid w:val="005E115E"/>
    <w:rsid w:val="005E1733"/>
    <w:rsid w:val="005E1BD9"/>
    <w:rsid w:val="005E1DEF"/>
    <w:rsid w:val="005E22E4"/>
    <w:rsid w:val="005E2568"/>
    <w:rsid w:val="005E2F1C"/>
    <w:rsid w:val="005E3141"/>
    <w:rsid w:val="005E331B"/>
    <w:rsid w:val="005E3B1D"/>
    <w:rsid w:val="005E4027"/>
    <w:rsid w:val="005E4192"/>
    <w:rsid w:val="005E4426"/>
    <w:rsid w:val="005E4DBF"/>
    <w:rsid w:val="005E4FAE"/>
    <w:rsid w:val="005E5319"/>
    <w:rsid w:val="005E5DEF"/>
    <w:rsid w:val="005E61ED"/>
    <w:rsid w:val="005E65AE"/>
    <w:rsid w:val="005E6F30"/>
    <w:rsid w:val="005E75E4"/>
    <w:rsid w:val="005E785B"/>
    <w:rsid w:val="005E7D1E"/>
    <w:rsid w:val="005F033A"/>
    <w:rsid w:val="005F0E73"/>
    <w:rsid w:val="005F10D3"/>
    <w:rsid w:val="005F1180"/>
    <w:rsid w:val="005F15AF"/>
    <w:rsid w:val="005F16C7"/>
    <w:rsid w:val="005F1A04"/>
    <w:rsid w:val="005F1F94"/>
    <w:rsid w:val="005F26DA"/>
    <w:rsid w:val="005F2D43"/>
    <w:rsid w:val="005F349A"/>
    <w:rsid w:val="005F37C9"/>
    <w:rsid w:val="005F3B6D"/>
    <w:rsid w:val="005F43DE"/>
    <w:rsid w:val="005F45C6"/>
    <w:rsid w:val="005F4C50"/>
    <w:rsid w:val="005F5365"/>
    <w:rsid w:val="005F56CD"/>
    <w:rsid w:val="005F5A78"/>
    <w:rsid w:val="005F6182"/>
    <w:rsid w:val="005F64EA"/>
    <w:rsid w:val="005F6764"/>
    <w:rsid w:val="005F6A8E"/>
    <w:rsid w:val="005F6CE7"/>
    <w:rsid w:val="005F6D47"/>
    <w:rsid w:val="005F70B3"/>
    <w:rsid w:val="005F72DB"/>
    <w:rsid w:val="005F7552"/>
    <w:rsid w:val="005F7755"/>
    <w:rsid w:val="005F7C17"/>
    <w:rsid w:val="005F7D06"/>
    <w:rsid w:val="006000CA"/>
    <w:rsid w:val="0060043E"/>
    <w:rsid w:val="0060064A"/>
    <w:rsid w:val="006011AA"/>
    <w:rsid w:val="0060180F"/>
    <w:rsid w:val="00601D61"/>
    <w:rsid w:val="006024BB"/>
    <w:rsid w:val="006029FB"/>
    <w:rsid w:val="00602AF8"/>
    <w:rsid w:val="00603354"/>
    <w:rsid w:val="0060369E"/>
    <w:rsid w:val="00603C1C"/>
    <w:rsid w:val="00604212"/>
    <w:rsid w:val="00604480"/>
    <w:rsid w:val="0060449F"/>
    <w:rsid w:val="00604720"/>
    <w:rsid w:val="006048B0"/>
    <w:rsid w:val="00605083"/>
    <w:rsid w:val="006056CB"/>
    <w:rsid w:val="0060634C"/>
    <w:rsid w:val="0060643E"/>
    <w:rsid w:val="00606A31"/>
    <w:rsid w:val="00606BB7"/>
    <w:rsid w:val="00607475"/>
    <w:rsid w:val="0060754B"/>
    <w:rsid w:val="0060767E"/>
    <w:rsid w:val="00607AF7"/>
    <w:rsid w:val="00607C6A"/>
    <w:rsid w:val="00607CA2"/>
    <w:rsid w:val="006101F1"/>
    <w:rsid w:val="006102D0"/>
    <w:rsid w:val="00610655"/>
    <w:rsid w:val="00610845"/>
    <w:rsid w:val="006109A9"/>
    <w:rsid w:val="00610BE0"/>
    <w:rsid w:val="00610F66"/>
    <w:rsid w:val="0061108D"/>
    <w:rsid w:val="00611430"/>
    <w:rsid w:val="00611472"/>
    <w:rsid w:val="0061154E"/>
    <w:rsid w:val="006122E7"/>
    <w:rsid w:val="0061256B"/>
    <w:rsid w:val="006126D8"/>
    <w:rsid w:val="00612B73"/>
    <w:rsid w:val="00612D5D"/>
    <w:rsid w:val="0061337C"/>
    <w:rsid w:val="006135C5"/>
    <w:rsid w:val="00613799"/>
    <w:rsid w:val="00613F58"/>
    <w:rsid w:val="00613F9F"/>
    <w:rsid w:val="0061438D"/>
    <w:rsid w:val="006148EE"/>
    <w:rsid w:val="00614B89"/>
    <w:rsid w:val="00614FC5"/>
    <w:rsid w:val="006151E2"/>
    <w:rsid w:val="006153AD"/>
    <w:rsid w:val="00615727"/>
    <w:rsid w:val="00615FEF"/>
    <w:rsid w:val="0061647A"/>
    <w:rsid w:val="00616F41"/>
    <w:rsid w:val="006177EA"/>
    <w:rsid w:val="006178F7"/>
    <w:rsid w:val="00617FEF"/>
    <w:rsid w:val="006200A2"/>
    <w:rsid w:val="006202FA"/>
    <w:rsid w:val="006207B0"/>
    <w:rsid w:val="00620BBD"/>
    <w:rsid w:val="00620BEA"/>
    <w:rsid w:val="0062140A"/>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0B3"/>
    <w:rsid w:val="00627571"/>
    <w:rsid w:val="00630009"/>
    <w:rsid w:val="0063019C"/>
    <w:rsid w:val="0063022F"/>
    <w:rsid w:val="00630F65"/>
    <w:rsid w:val="0063109C"/>
    <w:rsid w:val="00631396"/>
    <w:rsid w:val="00631813"/>
    <w:rsid w:val="006318DD"/>
    <w:rsid w:val="00631D7F"/>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515D"/>
    <w:rsid w:val="00635769"/>
    <w:rsid w:val="006357E9"/>
    <w:rsid w:val="00635A3F"/>
    <w:rsid w:val="00635BE3"/>
    <w:rsid w:val="00635C1D"/>
    <w:rsid w:val="00635C88"/>
    <w:rsid w:val="00635EED"/>
    <w:rsid w:val="006362AF"/>
    <w:rsid w:val="006364A0"/>
    <w:rsid w:val="00636544"/>
    <w:rsid w:val="00636795"/>
    <w:rsid w:val="006369BE"/>
    <w:rsid w:val="00636A47"/>
    <w:rsid w:val="00636E5B"/>
    <w:rsid w:val="00636F68"/>
    <w:rsid w:val="00636F89"/>
    <w:rsid w:val="00637BFD"/>
    <w:rsid w:val="00637D92"/>
    <w:rsid w:val="006414DB"/>
    <w:rsid w:val="00641BE0"/>
    <w:rsid w:val="0064275E"/>
    <w:rsid w:val="00642B2F"/>
    <w:rsid w:val="00642B6F"/>
    <w:rsid w:val="00643069"/>
    <w:rsid w:val="006433AF"/>
    <w:rsid w:val="0064361E"/>
    <w:rsid w:val="00643D77"/>
    <w:rsid w:val="00643FFB"/>
    <w:rsid w:val="006448EF"/>
    <w:rsid w:val="0064498D"/>
    <w:rsid w:val="00644BA0"/>
    <w:rsid w:val="00644E7C"/>
    <w:rsid w:val="00645BB8"/>
    <w:rsid w:val="00645F48"/>
    <w:rsid w:val="0064653D"/>
    <w:rsid w:val="0064708F"/>
    <w:rsid w:val="00647AF6"/>
    <w:rsid w:val="00650135"/>
    <w:rsid w:val="00650E78"/>
    <w:rsid w:val="00651426"/>
    <w:rsid w:val="0065183A"/>
    <w:rsid w:val="00651B1B"/>
    <w:rsid w:val="00652F80"/>
    <w:rsid w:val="0065339B"/>
    <w:rsid w:val="00653587"/>
    <w:rsid w:val="00653792"/>
    <w:rsid w:val="006539FF"/>
    <w:rsid w:val="00653AA2"/>
    <w:rsid w:val="00653B7D"/>
    <w:rsid w:val="0065404F"/>
    <w:rsid w:val="006541DF"/>
    <w:rsid w:val="00654849"/>
    <w:rsid w:val="00654ABB"/>
    <w:rsid w:val="00654DB1"/>
    <w:rsid w:val="00655382"/>
    <w:rsid w:val="00655863"/>
    <w:rsid w:val="0065598E"/>
    <w:rsid w:val="00655A37"/>
    <w:rsid w:val="006568C1"/>
    <w:rsid w:val="00656D41"/>
    <w:rsid w:val="00657549"/>
    <w:rsid w:val="00657565"/>
    <w:rsid w:val="00657C05"/>
    <w:rsid w:val="00657C9C"/>
    <w:rsid w:val="00657F6C"/>
    <w:rsid w:val="0066028D"/>
    <w:rsid w:val="006606D8"/>
    <w:rsid w:val="00660CD7"/>
    <w:rsid w:val="0066157D"/>
    <w:rsid w:val="0066192E"/>
    <w:rsid w:val="00661B83"/>
    <w:rsid w:val="00661D8A"/>
    <w:rsid w:val="00661E0B"/>
    <w:rsid w:val="00662205"/>
    <w:rsid w:val="006622D1"/>
    <w:rsid w:val="00662BD8"/>
    <w:rsid w:val="00662BE2"/>
    <w:rsid w:val="00662EFB"/>
    <w:rsid w:val="006632A1"/>
    <w:rsid w:val="0066354F"/>
    <w:rsid w:val="00663C4F"/>
    <w:rsid w:val="00663EAF"/>
    <w:rsid w:val="00663ECE"/>
    <w:rsid w:val="00663F6A"/>
    <w:rsid w:val="00664339"/>
    <w:rsid w:val="006644A3"/>
    <w:rsid w:val="006649F5"/>
    <w:rsid w:val="006651CF"/>
    <w:rsid w:val="0066539F"/>
    <w:rsid w:val="006653FA"/>
    <w:rsid w:val="0066541B"/>
    <w:rsid w:val="00665649"/>
    <w:rsid w:val="00665D3C"/>
    <w:rsid w:val="00665FC6"/>
    <w:rsid w:val="00666579"/>
    <w:rsid w:val="0066671F"/>
    <w:rsid w:val="00666D97"/>
    <w:rsid w:val="00666DDB"/>
    <w:rsid w:val="00667CBD"/>
    <w:rsid w:val="00667F89"/>
    <w:rsid w:val="0067029D"/>
    <w:rsid w:val="006705AD"/>
    <w:rsid w:val="00671163"/>
    <w:rsid w:val="006711CE"/>
    <w:rsid w:val="006722B0"/>
    <w:rsid w:val="0067278F"/>
    <w:rsid w:val="00672B05"/>
    <w:rsid w:val="00672C8C"/>
    <w:rsid w:val="00673638"/>
    <w:rsid w:val="0067365D"/>
    <w:rsid w:val="00673962"/>
    <w:rsid w:val="00673975"/>
    <w:rsid w:val="00673A12"/>
    <w:rsid w:val="00673D0C"/>
    <w:rsid w:val="00673ED0"/>
    <w:rsid w:val="006747C9"/>
    <w:rsid w:val="00674E92"/>
    <w:rsid w:val="00674F35"/>
    <w:rsid w:val="006753CF"/>
    <w:rsid w:val="0067571B"/>
    <w:rsid w:val="00675C66"/>
    <w:rsid w:val="0067659E"/>
    <w:rsid w:val="00676801"/>
    <w:rsid w:val="0067695C"/>
    <w:rsid w:val="00676B5B"/>
    <w:rsid w:val="00676E0A"/>
    <w:rsid w:val="006774F4"/>
    <w:rsid w:val="006778E3"/>
    <w:rsid w:val="00677C80"/>
    <w:rsid w:val="0068017F"/>
    <w:rsid w:val="00680619"/>
    <w:rsid w:val="00680645"/>
    <w:rsid w:val="00680871"/>
    <w:rsid w:val="00680DB9"/>
    <w:rsid w:val="006818CE"/>
    <w:rsid w:val="00681A88"/>
    <w:rsid w:val="00682400"/>
    <w:rsid w:val="00682722"/>
    <w:rsid w:val="006828B5"/>
    <w:rsid w:val="00682BA3"/>
    <w:rsid w:val="00683224"/>
    <w:rsid w:val="006835A7"/>
    <w:rsid w:val="00683C9A"/>
    <w:rsid w:val="006840F3"/>
    <w:rsid w:val="006846F2"/>
    <w:rsid w:val="006847EA"/>
    <w:rsid w:val="006849FA"/>
    <w:rsid w:val="00684BE8"/>
    <w:rsid w:val="00684EC4"/>
    <w:rsid w:val="006854AD"/>
    <w:rsid w:val="006859E9"/>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A6"/>
    <w:rsid w:val="006910E9"/>
    <w:rsid w:val="00691414"/>
    <w:rsid w:val="00691506"/>
    <w:rsid w:val="00691B08"/>
    <w:rsid w:val="00691B3F"/>
    <w:rsid w:val="00691BF4"/>
    <w:rsid w:val="00691C70"/>
    <w:rsid w:val="00691DB5"/>
    <w:rsid w:val="00692BBA"/>
    <w:rsid w:val="00692C45"/>
    <w:rsid w:val="00692DB1"/>
    <w:rsid w:val="00692E6F"/>
    <w:rsid w:val="006937FE"/>
    <w:rsid w:val="00693950"/>
    <w:rsid w:val="00693FC5"/>
    <w:rsid w:val="00694097"/>
    <w:rsid w:val="00694647"/>
    <w:rsid w:val="006946FB"/>
    <w:rsid w:val="006948F1"/>
    <w:rsid w:val="00694C66"/>
    <w:rsid w:val="00694F13"/>
    <w:rsid w:val="00695078"/>
    <w:rsid w:val="0069522D"/>
    <w:rsid w:val="00695323"/>
    <w:rsid w:val="0069552A"/>
    <w:rsid w:val="006956BF"/>
    <w:rsid w:val="006957D9"/>
    <w:rsid w:val="0069582C"/>
    <w:rsid w:val="006962B4"/>
    <w:rsid w:val="00696391"/>
    <w:rsid w:val="0069683A"/>
    <w:rsid w:val="00696B99"/>
    <w:rsid w:val="00696C8B"/>
    <w:rsid w:val="00697109"/>
    <w:rsid w:val="00697C68"/>
    <w:rsid w:val="00697CCB"/>
    <w:rsid w:val="00697E1E"/>
    <w:rsid w:val="006A0BFD"/>
    <w:rsid w:val="006A0D2F"/>
    <w:rsid w:val="006A1CC9"/>
    <w:rsid w:val="006A1D7A"/>
    <w:rsid w:val="006A2679"/>
    <w:rsid w:val="006A2AFA"/>
    <w:rsid w:val="006A2E0D"/>
    <w:rsid w:val="006A322D"/>
    <w:rsid w:val="006A358E"/>
    <w:rsid w:val="006A36F8"/>
    <w:rsid w:val="006A3CCA"/>
    <w:rsid w:val="006A3FD5"/>
    <w:rsid w:val="006A4450"/>
    <w:rsid w:val="006A4710"/>
    <w:rsid w:val="006A5192"/>
    <w:rsid w:val="006A5329"/>
    <w:rsid w:val="006A5B83"/>
    <w:rsid w:val="006A5BCF"/>
    <w:rsid w:val="006A5C53"/>
    <w:rsid w:val="006A69C3"/>
    <w:rsid w:val="006A71A6"/>
    <w:rsid w:val="006A79B0"/>
    <w:rsid w:val="006A7E70"/>
    <w:rsid w:val="006A7FB8"/>
    <w:rsid w:val="006B0B4D"/>
    <w:rsid w:val="006B0E54"/>
    <w:rsid w:val="006B1595"/>
    <w:rsid w:val="006B1E56"/>
    <w:rsid w:val="006B2A3B"/>
    <w:rsid w:val="006B33F1"/>
    <w:rsid w:val="006B3618"/>
    <w:rsid w:val="006B3B81"/>
    <w:rsid w:val="006B4A50"/>
    <w:rsid w:val="006B4AF7"/>
    <w:rsid w:val="006B50B5"/>
    <w:rsid w:val="006B5203"/>
    <w:rsid w:val="006B54A9"/>
    <w:rsid w:val="006B5626"/>
    <w:rsid w:val="006B5645"/>
    <w:rsid w:val="006B59EE"/>
    <w:rsid w:val="006B5B34"/>
    <w:rsid w:val="006B5DBA"/>
    <w:rsid w:val="006B62B8"/>
    <w:rsid w:val="006B6319"/>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20"/>
    <w:rsid w:val="006C1F7A"/>
    <w:rsid w:val="006C2516"/>
    <w:rsid w:val="006C2D19"/>
    <w:rsid w:val="006C2ECA"/>
    <w:rsid w:val="006C30C5"/>
    <w:rsid w:val="006C3446"/>
    <w:rsid w:val="006C3991"/>
    <w:rsid w:val="006C39B9"/>
    <w:rsid w:val="006C3D0F"/>
    <w:rsid w:val="006C3EEB"/>
    <w:rsid w:val="006C423F"/>
    <w:rsid w:val="006C444C"/>
    <w:rsid w:val="006C475E"/>
    <w:rsid w:val="006C480E"/>
    <w:rsid w:val="006C4C7D"/>
    <w:rsid w:val="006C4E54"/>
    <w:rsid w:val="006C5471"/>
    <w:rsid w:val="006C5711"/>
    <w:rsid w:val="006C57D5"/>
    <w:rsid w:val="006C5BCB"/>
    <w:rsid w:val="006C5EDF"/>
    <w:rsid w:val="006C6DE4"/>
    <w:rsid w:val="006C733B"/>
    <w:rsid w:val="006C7957"/>
    <w:rsid w:val="006C7AFD"/>
    <w:rsid w:val="006C7DC1"/>
    <w:rsid w:val="006D01D6"/>
    <w:rsid w:val="006D0FE0"/>
    <w:rsid w:val="006D13E5"/>
    <w:rsid w:val="006D16C2"/>
    <w:rsid w:val="006D16FA"/>
    <w:rsid w:val="006D193E"/>
    <w:rsid w:val="006D2D3F"/>
    <w:rsid w:val="006D3077"/>
    <w:rsid w:val="006D4217"/>
    <w:rsid w:val="006D5348"/>
    <w:rsid w:val="006D552D"/>
    <w:rsid w:val="006D578F"/>
    <w:rsid w:val="006D596C"/>
    <w:rsid w:val="006D59A7"/>
    <w:rsid w:val="006D5D57"/>
    <w:rsid w:val="006D5EC0"/>
    <w:rsid w:val="006D61CE"/>
    <w:rsid w:val="006D6299"/>
    <w:rsid w:val="006D642A"/>
    <w:rsid w:val="006D6456"/>
    <w:rsid w:val="006D6552"/>
    <w:rsid w:val="006D6709"/>
    <w:rsid w:val="006D6711"/>
    <w:rsid w:val="006D6992"/>
    <w:rsid w:val="006D6AC1"/>
    <w:rsid w:val="006D6E60"/>
    <w:rsid w:val="006D6EFB"/>
    <w:rsid w:val="006D76C8"/>
    <w:rsid w:val="006D7B31"/>
    <w:rsid w:val="006D7F69"/>
    <w:rsid w:val="006E02D3"/>
    <w:rsid w:val="006E03D9"/>
    <w:rsid w:val="006E0FDD"/>
    <w:rsid w:val="006E1267"/>
    <w:rsid w:val="006E1377"/>
    <w:rsid w:val="006E1C81"/>
    <w:rsid w:val="006E1D1B"/>
    <w:rsid w:val="006E22C9"/>
    <w:rsid w:val="006E253D"/>
    <w:rsid w:val="006E3FB8"/>
    <w:rsid w:val="006E4C0D"/>
    <w:rsid w:val="006E4C33"/>
    <w:rsid w:val="006E5346"/>
    <w:rsid w:val="006E5C64"/>
    <w:rsid w:val="006E6116"/>
    <w:rsid w:val="006E62F3"/>
    <w:rsid w:val="006E69D8"/>
    <w:rsid w:val="006E759E"/>
    <w:rsid w:val="006E7C60"/>
    <w:rsid w:val="006F04EF"/>
    <w:rsid w:val="006F0582"/>
    <w:rsid w:val="006F15E9"/>
    <w:rsid w:val="006F162D"/>
    <w:rsid w:val="006F1AE1"/>
    <w:rsid w:val="006F1D93"/>
    <w:rsid w:val="006F1D9C"/>
    <w:rsid w:val="006F211E"/>
    <w:rsid w:val="006F2124"/>
    <w:rsid w:val="006F2F42"/>
    <w:rsid w:val="006F33EF"/>
    <w:rsid w:val="006F3AD8"/>
    <w:rsid w:val="006F3BF4"/>
    <w:rsid w:val="006F3DD8"/>
    <w:rsid w:val="006F40C6"/>
    <w:rsid w:val="006F4623"/>
    <w:rsid w:val="006F4E73"/>
    <w:rsid w:val="006F528D"/>
    <w:rsid w:val="006F5F69"/>
    <w:rsid w:val="006F6625"/>
    <w:rsid w:val="006F6657"/>
    <w:rsid w:val="006F6715"/>
    <w:rsid w:val="006F679D"/>
    <w:rsid w:val="006F6FF8"/>
    <w:rsid w:val="006F755F"/>
    <w:rsid w:val="006F7711"/>
    <w:rsid w:val="006F771A"/>
    <w:rsid w:val="006F7842"/>
    <w:rsid w:val="006F7A1F"/>
    <w:rsid w:val="006F7B05"/>
    <w:rsid w:val="007001C1"/>
    <w:rsid w:val="007007B5"/>
    <w:rsid w:val="0070096B"/>
    <w:rsid w:val="00701486"/>
    <w:rsid w:val="00701694"/>
    <w:rsid w:val="007019AA"/>
    <w:rsid w:val="00701E3E"/>
    <w:rsid w:val="007021EC"/>
    <w:rsid w:val="007025A6"/>
    <w:rsid w:val="00702765"/>
    <w:rsid w:val="00702E22"/>
    <w:rsid w:val="00703261"/>
    <w:rsid w:val="00703564"/>
    <w:rsid w:val="007037B4"/>
    <w:rsid w:val="00703C18"/>
    <w:rsid w:val="00703D23"/>
    <w:rsid w:val="00703FF1"/>
    <w:rsid w:val="007041FF"/>
    <w:rsid w:val="007042C2"/>
    <w:rsid w:val="0070441A"/>
    <w:rsid w:val="007048E2"/>
    <w:rsid w:val="00704CDA"/>
    <w:rsid w:val="00704FCA"/>
    <w:rsid w:val="00705315"/>
    <w:rsid w:val="007058FF"/>
    <w:rsid w:val="00705A06"/>
    <w:rsid w:val="00705CCB"/>
    <w:rsid w:val="00705E42"/>
    <w:rsid w:val="0070654D"/>
    <w:rsid w:val="00706E4D"/>
    <w:rsid w:val="0070791C"/>
    <w:rsid w:val="00707C25"/>
    <w:rsid w:val="00707E00"/>
    <w:rsid w:val="007101A8"/>
    <w:rsid w:val="0071026F"/>
    <w:rsid w:val="007105B3"/>
    <w:rsid w:val="00710A1F"/>
    <w:rsid w:val="00710AEA"/>
    <w:rsid w:val="00710B92"/>
    <w:rsid w:val="007111A1"/>
    <w:rsid w:val="00711245"/>
    <w:rsid w:val="007116ED"/>
    <w:rsid w:val="00711FA4"/>
    <w:rsid w:val="007127E2"/>
    <w:rsid w:val="0071293E"/>
    <w:rsid w:val="007130DD"/>
    <w:rsid w:val="00713781"/>
    <w:rsid w:val="00713C92"/>
    <w:rsid w:val="00714143"/>
    <w:rsid w:val="0071427C"/>
    <w:rsid w:val="00714541"/>
    <w:rsid w:val="007149B6"/>
    <w:rsid w:val="00714BA2"/>
    <w:rsid w:val="00714CE8"/>
    <w:rsid w:val="00714F24"/>
    <w:rsid w:val="00715142"/>
    <w:rsid w:val="0071514C"/>
    <w:rsid w:val="0071521C"/>
    <w:rsid w:val="0071550C"/>
    <w:rsid w:val="0071557B"/>
    <w:rsid w:val="00715708"/>
    <w:rsid w:val="00715858"/>
    <w:rsid w:val="00716120"/>
    <w:rsid w:val="0071653E"/>
    <w:rsid w:val="00716D74"/>
    <w:rsid w:val="00716EB0"/>
    <w:rsid w:val="007172EF"/>
    <w:rsid w:val="00717538"/>
    <w:rsid w:val="00717592"/>
    <w:rsid w:val="00717C81"/>
    <w:rsid w:val="007203FB"/>
    <w:rsid w:val="007206A0"/>
    <w:rsid w:val="00720C3D"/>
    <w:rsid w:val="00720C66"/>
    <w:rsid w:val="00720D3D"/>
    <w:rsid w:val="0072192A"/>
    <w:rsid w:val="00721B35"/>
    <w:rsid w:val="00721DCC"/>
    <w:rsid w:val="00722071"/>
    <w:rsid w:val="00722458"/>
    <w:rsid w:val="00722BBB"/>
    <w:rsid w:val="00722F8A"/>
    <w:rsid w:val="007232A5"/>
    <w:rsid w:val="00723744"/>
    <w:rsid w:val="00723B42"/>
    <w:rsid w:val="00723EC5"/>
    <w:rsid w:val="00723F15"/>
    <w:rsid w:val="007245B7"/>
    <w:rsid w:val="007248F1"/>
    <w:rsid w:val="007251E7"/>
    <w:rsid w:val="0072542F"/>
    <w:rsid w:val="00725505"/>
    <w:rsid w:val="007264C4"/>
    <w:rsid w:val="00726D0E"/>
    <w:rsid w:val="00726ED6"/>
    <w:rsid w:val="00727326"/>
    <w:rsid w:val="0072742F"/>
    <w:rsid w:val="007275AA"/>
    <w:rsid w:val="00727672"/>
    <w:rsid w:val="0072782D"/>
    <w:rsid w:val="007279BE"/>
    <w:rsid w:val="00727DA6"/>
    <w:rsid w:val="00727F37"/>
    <w:rsid w:val="0073026B"/>
    <w:rsid w:val="0073032B"/>
    <w:rsid w:val="00730CA6"/>
    <w:rsid w:val="00730EBB"/>
    <w:rsid w:val="00731754"/>
    <w:rsid w:val="007317F3"/>
    <w:rsid w:val="00732611"/>
    <w:rsid w:val="0073261B"/>
    <w:rsid w:val="00732762"/>
    <w:rsid w:val="00732BFE"/>
    <w:rsid w:val="00732C9B"/>
    <w:rsid w:val="00732D8C"/>
    <w:rsid w:val="007332B1"/>
    <w:rsid w:val="00733345"/>
    <w:rsid w:val="00733467"/>
    <w:rsid w:val="00733796"/>
    <w:rsid w:val="0073395A"/>
    <w:rsid w:val="0073405E"/>
    <w:rsid w:val="00734227"/>
    <w:rsid w:val="007348FC"/>
    <w:rsid w:val="00734BAF"/>
    <w:rsid w:val="0073525A"/>
    <w:rsid w:val="007353DE"/>
    <w:rsid w:val="0073600E"/>
    <w:rsid w:val="0073622C"/>
    <w:rsid w:val="007363C5"/>
    <w:rsid w:val="00736A9D"/>
    <w:rsid w:val="00736C87"/>
    <w:rsid w:val="00737101"/>
    <w:rsid w:val="007371FB"/>
    <w:rsid w:val="00737366"/>
    <w:rsid w:val="007374EA"/>
    <w:rsid w:val="00737670"/>
    <w:rsid w:val="00737781"/>
    <w:rsid w:val="00740F30"/>
    <w:rsid w:val="00740FAA"/>
    <w:rsid w:val="00741184"/>
    <w:rsid w:val="00741BB5"/>
    <w:rsid w:val="00741C7F"/>
    <w:rsid w:val="00741C93"/>
    <w:rsid w:val="007427F7"/>
    <w:rsid w:val="00742D3D"/>
    <w:rsid w:val="00743777"/>
    <w:rsid w:val="00743A3D"/>
    <w:rsid w:val="007441B0"/>
    <w:rsid w:val="0074432C"/>
    <w:rsid w:val="007443A6"/>
    <w:rsid w:val="0074442A"/>
    <w:rsid w:val="0074452C"/>
    <w:rsid w:val="00744569"/>
    <w:rsid w:val="007445F0"/>
    <w:rsid w:val="00744A79"/>
    <w:rsid w:val="00744D69"/>
    <w:rsid w:val="00744DA5"/>
    <w:rsid w:val="007450A2"/>
    <w:rsid w:val="007457C4"/>
    <w:rsid w:val="0074580E"/>
    <w:rsid w:val="00745A1F"/>
    <w:rsid w:val="00745BFC"/>
    <w:rsid w:val="007467FA"/>
    <w:rsid w:val="007468CB"/>
    <w:rsid w:val="00746A59"/>
    <w:rsid w:val="00746C99"/>
    <w:rsid w:val="00746FD8"/>
    <w:rsid w:val="00747092"/>
    <w:rsid w:val="00747299"/>
    <w:rsid w:val="00747CCD"/>
    <w:rsid w:val="00747D68"/>
    <w:rsid w:val="00747ED5"/>
    <w:rsid w:val="00750F2C"/>
    <w:rsid w:val="0075158B"/>
    <w:rsid w:val="00751919"/>
    <w:rsid w:val="00751ED3"/>
    <w:rsid w:val="00751F27"/>
    <w:rsid w:val="00751FB4"/>
    <w:rsid w:val="007523C9"/>
    <w:rsid w:val="00752466"/>
    <w:rsid w:val="007525A4"/>
    <w:rsid w:val="0075267A"/>
    <w:rsid w:val="007528E7"/>
    <w:rsid w:val="00752915"/>
    <w:rsid w:val="00752EA8"/>
    <w:rsid w:val="00753430"/>
    <w:rsid w:val="00753F06"/>
    <w:rsid w:val="007540F8"/>
    <w:rsid w:val="0075423A"/>
    <w:rsid w:val="007544B9"/>
    <w:rsid w:val="00754512"/>
    <w:rsid w:val="00754A6F"/>
    <w:rsid w:val="00754ADC"/>
    <w:rsid w:val="00754EC3"/>
    <w:rsid w:val="00754F14"/>
    <w:rsid w:val="007553EF"/>
    <w:rsid w:val="0075558F"/>
    <w:rsid w:val="00755674"/>
    <w:rsid w:val="007556E2"/>
    <w:rsid w:val="0075591C"/>
    <w:rsid w:val="00755A7A"/>
    <w:rsid w:val="00755B49"/>
    <w:rsid w:val="00755DF3"/>
    <w:rsid w:val="00756426"/>
    <w:rsid w:val="007565DB"/>
    <w:rsid w:val="007569EC"/>
    <w:rsid w:val="00756B2C"/>
    <w:rsid w:val="00757083"/>
    <w:rsid w:val="00757153"/>
    <w:rsid w:val="00757458"/>
    <w:rsid w:val="0075759A"/>
    <w:rsid w:val="007576FF"/>
    <w:rsid w:val="0076073D"/>
    <w:rsid w:val="00760B37"/>
    <w:rsid w:val="00761102"/>
    <w:rsid w:val="00761916"/>
    <w:rsid w:val="00761BD8"/>
    <w:rsid w:val="00761CEB"/>
    <w:rsid w:val="00761D11"/>
    <w:rsid w:val="00761F47"/>
    <w:rsid w:val="00761FA5"/>
    <w:rsid w:val="007621B7"/>
    <w:rsid w:val="00762506"/>
    <w:rsid w:val="00762624"/>
    <w:rsid w:val="00762B30"/>
    <w:rsid w:val="007636D6"/>
    <w:rsid w:val="00763B64"/>
    <w:rsid w:val="00763CDC"/>
    <w:rsid w:val="00763DCC"/>
    <w:rsid w:val="007640EC"/>
    <w:rsid w:val="007641E3"/>
    <w:rsid w:val="00764D38"/>
    <w:rsid w:val="0076602D"/>
    <w:rsid w:val="007662C9"/>
    <w:rsid w:val="007669E6"/>
    <w:rsid w:val="00766BA2"/>
    <w:rsid w:val="00766EDD"/>
    <w:rsid w:val="00767184"/>
    <w:rsid w:val="0076768A"/>
    <w:rsid w:val="007676E0"/>
    <w:rsid w:val="007678C7"/>
    <w:rsid w:val="0076790F"/>
    <w:rsid w:val="007704A7"/>
    <w:rsid w:val="00770834"/>
    <w:rsid w:val="00770998"/>
    <w:rsid w:val="00770F7E"/>
    <w:rsid w:val="007710A4"/>
    <w:rsid w:val="007714E7"/>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9F9"/>
    <w:rsid w:val="00773A04"/>
    <w:rsid w:val="00773E03"/>
    <w:rsid w:val="00773E18"/>
    <w:rsid w:val="00773FE9"/>
    <w:rsid w:val="0077442A"/>
    <w:rsid w:val="0077451C"/>
    <w:rsid w:val="0077528C"/>
    <w:rsid w:val="00776146"/>
    <w:rsid w:val="007777FD"/>
    <w:rsid w:val="00777BB1"/>
    <w:rsid w:val="00777DBB"/>
    <w:rsid w:val="00777DBF"/>
    <w:rsid w:val="00777F40"/>
    <w:rsid w:val="00780370"/>
    <w:rsid w:val="00780489"/>
    <w:rsid w:val="007804B7"/>
    <w:rsid w:val="0078056D"/>
    <w:rsid w:val="00780F35"/>
    <w:rsid w:val="0078174F"/>
    <w:rsid w:val="00781752"/>
    <w:rsid w:val="00781BC3"/>
    <w:rsid w:val="007821C4"/>
    <w:rsid w:val="00782633"/>
    <w:rsid w:val="0078266D"/>
    <w:rsid w:val="00782DB2"/>
    <w:rsid w:val="00782EE7"/>
    <w:rsid w:val="007831E4"/>
    <w:rsid w:val="007833A8"/>
    <w:rsid w:val="0078347F"/>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436"/>
    <w:rsid w:val="007876A3"/>
    <w:rsid w:val="0078799F"/>
    <w:rsid w:val="00787BF3"/>
    <w:rsid w:val="00790818"/>
    <w:rsid w:val="00790902"/>
    <w:rsid w:val="00790FC8"/>
    <w:rsid w:val="00791389"/>
    <w:rsid w:val="00791453"/>
    <w:rsid w:val="00791965"/>
    <w:rsid w:val="00791E8F"/>
    <w:rsid w:val="00792623"/>
    <w:rsid w:val="00792C57"/>
    <w:rsid w:val="00793393"/>
    <w:rsid w:val="00793711"/>
    <w:rsid w:val="007938A2"/>
    <w:rsid w:val="00793F64"/>
    <w:rsid w:val="00794132"/>
    <w:rsid w:val="00794201"/>
    <w:rsid w:val="00794536"/>
    <w:rsid w:val="007945E8"/>
    <w:rsid w:val="007948A2"/>
    <w:rsid w:val="007949E8"/>
    <w:rsid w:val="007949E9"/>
    <w:rsid w:val="00794B0A"/>
    <w:rsid w:val="00794B7B"/>
    <w:rsid w:val="007956FD"/>
    <w:rsid w:val="00795AD2"/>
    <w:rsid w:val="00795B19"/>
    <w:rsid w:val="00795E44"/>
    <w:rsid w:val="00796164"/>
    <w:rsid w:val="00796176"/>
    <w:rsid w:val="00796478"/>
    <w:rsid w:val="0079658F"/>
    <w:rsid w:val="00796C2D"/>
    <w:rsid w:val="00797130"/>
    <w:rsid w:val="00797734"/>
    <w:rsid w:val="00797BBB"/>
    <w:rsid w:val="00797BF2"/>
    <w:rsid w:val="00797D7C"/>
    <w:rsid w:val="007A01E4"/>
    <w:rsid w:val="007A02AB"/>
    <w:rsid w:val="007A02B8"/>
    <w:rsid w:val="007A0750"/>
    <w:rsid w:val="007A07B1"/>
    <w:rsid w:val="007A0CC7"/>
    <w:rsid w:val="007A12BB"/>
    <w:rsid w:val="007A1B0D"/>
    <w:rsid w:val="007A1E2E"/>
    <w:rsid w:val="007A2200"/>
    <w:rsid w:val="007A2202"/>
    <w:rsid w:val="007A3031"/>
    <w:rsid w:val="007A3063"/>
    <w:rsid w:val="007A3224"/>
    <w:rsid w:val="007A392A"/>
    <w:rsid w:val="007A3EB1"/>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F03"/>
    <w:rsid w:val="007B32E2"/>
    <w:rsid w:val="007B338C"/>
    <w:rsid w:val="007B36F2"/>
    <w:rsid w:val="007B4AA3"/>
    <w:rsid w:val="007B4C30"/>
    <w:rsid w:val="007B4C3C"/>
    <w:rsid w:val="007B5D49"/>
    <w:rsid w:val="007B6200"/>
    <w:rsid w:val="007B66D7"/>
    <w:rsid w:val="007B6FEA"/>
    <w:rsid w:val="007B72FF"/>
    <w:rsid w:val="007B779C"/>
    <w:rsid w:val="007B7BDD"/>
    <w:rsid w:val="007B7F1A"/>
    <w:rsid w:val="007C06F8"/>
    <w:rsid w:val="007C0FDA"/>
    <w:rsid w:val="007C162C"/>
    <w:rsid w:val="007C18E4"/>
    <w:rsid w:val="007C1964"/>
    <w:rsid w:val="007C1BFC"/>
    <w:rsid w:val="007C1DEE"/>
    <w:rsid w:val="007C2002"/>
    <w:rsid w:val="007C213D"/>
    <w:rsid w:val="007C219E"/>
    <w:rsid w:val="007C21DE"/>
    <w:rsid w:val="007C2B9A"/>
    <w:rsid w:val="007C2C48"/>
    <w:rsid w:val="007C2CF3"/>
    <w:rsid w:val="007C2D65"/>
    <w:rsid w:val="007C35E2"/>
    <w:rsid w:val="007C3A7F"/>
    <w:rsid w:val="007C408D"/>
    <w:rsid w:val="007C4158"/>
    <w:rsid w:val="007C45EF"/>
    <w:rsid w:val="007C460D"/>
    <w:rsid w:val="007C4B03"/>
    <w:rsid w:val="007C4BB1"/>
    <w:rsid w:val="007C5D35"/>
    <w:rsid w:val="007C5DE3"/>
    <w:rsid w:val="007C6086"/>
    <w:rsid w:val="007C68FB"/>
    <w:rsid w:val="007C6B4D"/>
    <w:rsid w:val="007C6C59"/>
    <w:rsid w:val="007C6D1F"/>
    <w:rsid w:val="007D0768"/>
    <w:rsid w:val="007D07AB"/>
    <w:rsid w:val="007D0A6C"/>
    <w:rsid w:val="007D0C0B"/>
    <w:rsid w:val="007D138D"/>
    <w:rsid w:val="007D2328"/>
    <w:rsid w:val="007D242A"/>
    <w:rsid w:val="007D26C0"/>
    <w:rsid w:val="007D3106"/>
    <w:rsid w:val="007D37BA"/>
    <w:rsid w:val="007D497B"/>
    <w:rsid w:val="007D49D9"/>
    <w:rsid w:val="007D4B1C"/>
    <w:rsid w:val="007D63D5"/>
    <w:rsid w:val="007D6CE1"/>
    <w:rsid w:val="007D7062"/>
    <w:rsid w:val="007D7254"/>
    <w:rsid w:val="007D72BB"/>
    <w:rsid w:val="007D7421"/>
    <w:rsid w:val="007D7438"/>
    <w:rsid w:val="007D7B5F"/>
    <w:rsid w:val="007D7D25"/>
    <w:rsid w:val="007D7F7A"/>
    <w:rsid w:val="007E030C"/>
    <w:rsid w:val="007E0D6D"/>
    <w:rsid w:val="007E14F0"/>
    <w:rsid w:val="007E1588"/>
    <w:rsid w:val="007E194B"/>
    <w:rsid w:val="007E1CA9"/>
    <w:rsid w:val="007E1E6F"/>
    <w:rsid w:val="007E228C"/>
    <w:rsid w:val="007E2682"/>
    <w:rsid w:val="007E2989"/>
    <w:rsid w:val="007E2D92"/>
    <w:rsid w:val="007E35AF"/>
    <w:rsid w:val="007E3B27"/>
    <w:rsid w:val="007E3CA2"/>
    <w:rsid w:val="007E3FAC"/>
    <w:rsid w:val="007E408E"/>
    <w:rsid w:val="007E4DB6"/>
    <w:rsid w:val="007E5309"/>
    <w:rsid w:val="007E56DA"/>
    <w:rsid w:val="007E5CE8"/>
    <w:rsid w:val="007E608C"/>
    <w:rsid w:val="007E6544"/>
    <w:rsid w:val="007E67D7"/>
    <w:rsid w:val="007E7259"/>
    <w:rsid w:val="007E72C1"/>
    <w:rsid w:val="007E7806"/>
    <w:rsid w:val="007E7973"/>
    <w:rsid w:val="007E7B7A"/>
    <w:rsid w:val="007E7B97"/>
    <w:rsid w:val="007F099D"/>
    <w:rsid w:val="007F10F4"/>
    <w:rsid w:val="007F12A5"/>
    <w:rsid w:val="007F13F0"/>
    <w:rsid w:val="007F1513"/>
    <w:rsid w:val="007F17BA"/>
    <w:rsid w:val="007F1B44"/>
    <w:rsid w:val="007F1C91"/>
    <w:rsid w:val="007F1E43"/>
    <w:rsid w:val="007F29ED"/>
    <w:rsid w:val="007F2C88"/>
    <w:rsid w:val="007F2CA8"/>
    <w:rsid w:val="007F2D49"/>
    <w:rsid w:val="007F32C2"/>
    <w:rsid w:val="007F36AD"/>
    <w:rsid w:val="007F3B8C"/>
    <w:rsid w:val="007F4593"/>
    <w:rsid w:val="007F480C"/>
    <w:rsid w:val="007F480F"/>
    <w:rsid w:val="007F4879"/>
    <w:rsid w:val="007F491F"/>
    <w:rsid w:val="007F49DE"/>
    <w:rsid w:val="007F4DB7"/>
    <w:rsid w:val="007F4E17"/>
    <w:rsid w:val="007F4E2A"/>
    <w:rsid w:val="007F51C2"/>
    <w:rsid w:val="007F54B9"/>
    <w:rsid w:val="007F577D"/>
    <w:rsid w:val="007F588C"/>
    <w:rsid w:val="007F58EF"/>
    <w:rsid w:val="007F5FDE"/>
    <w:rsid w:val="007F6A41"/>
    <w:rsid w:val="007F6DAE"/>
    <w:rsid w:val="007F74E2"/>
    <w:rsid w:val="007F770E"/>
    <w:rsid w:val="007F78EA"/>
    <w:rsid w:val="007F7E39"/>
    <w:rsid w:val="00800442"/>
    <w:rsid w:val="00800519"/>
    <w:rsid w:val="00800A63"/>
    <w:rsid w:val="00800D64"/>
    <w:rsid w:val="00800ED2"/>
    <w:rsid w:val="008017E0"/>
    <w:rsid w:val="008019A9"/>
    <w:rsid w:val="00801E83"/>
    <w:rsid w:val="00801E96"/>
    <w:rsid w:val="00801EC2"/>
    <w:rsid w:val="00801EE4"/>
    <w:rsid w:val="00801FBD"/>
    <w:rsid w:val="008023A6"/>
    <w:rsid w:val="00802A72"/>
    <w:rsid w:val="00802AC0"/>
    <w:rsid w:val="008037E9"/>
    <w:rsid w:val="008037FD"/>
    <w:rsid w:val="00803C83"/>
    <w:rsid w:val="00803CE6"/>
    <w:rsid w:val="00803FC3"/>
    <w:rsid w:val="008042B5"/>
    <w:rsid w:val="00804A3A"/>
    <w:rsid w:val="00804B09"/>
    <w:rsid w:val="00804C10"/>
    <w:rsid w:val="00804ED0"/>
    <w:rsid w:val="00804F15"/>
    <w:rsid w:val="00805400"/>
    <w:rsid w:val="008056A3"/>
    <w:rsid w:val="008058F6"/>
    <w:rsid w:val="00805E60"/>
    <w:rsid w:val="00806292"/>
    <w:rsid w:val="008067E8"/>
    <w:rsid w:val="008069E4"/>
    <w:rsid w:val="00806D67"/>
    <w:rsid w:val="00807ADD"/>
    <w:rsid w:val="00807FE2"/>
    <w:rsid w:val="00810ECC"/>
    <w:rsid w:val="0081186B"/>
    <w:rsid w:val="00812838"/>
    <w:rsid w:val="00812C08"/>
    <w:rsid w:val="0081316C"/>
    <w:rsid w:val="00813297"/>
    <w:rsid w:val="008132DA"/>
    <w:rsid w:val="00813A41"/>
    <w:rsid w:val="00813A9A"/>
    <w:rsid w:val="00813A9E"/>
    <w:rsid w:val="00813B24"/>
    <w:rsid w:val="008140B1"/>
    <w:rsid w:val="00814185"/>
    <w:rsid w:val="008142F9"/>
    <w:rsid w:val="008148F0"/>
    <w:rsid w:val="00814907"/>
    <w:rsid w:val="00814AC4"/>
    <w:rsid w:val="00814CA1"/>
    <w:rsid w:val="008154E6"/>
    <w:rsid w:val="008155AE"/>
    <w:rsid w:val="00815FA7"/>
    <w:rsid w:val="00816082"/>
    <w:rsid w:val="00816183"/>
    <w:rsid w:val="00816390"/>
    <w:rsid w:val="00816719"/>
    <w:rsid w:val="00816798"/>
    <w:rsid w:val="00816AE3"/>
    <w:rsid w:val="00817868"/>
    <w:rsid w:val="00817CF3"/>
    <w:rsid w:val="00817D32"/>
    <w:rsid w:val="00820904"/>
    <w:rsid w:val="00820B30"/>
    <w:rsid w:val="00820F80"/>
    <w:rsid w:val="008217A9"/>
    <w:rsid w:val="00821847"/>
    <w:rsid w:val="00821FB9"/>
    <w:rsid w:val="008220D5"/>
    <w:rsid w:val="0082233E"/>
    <w:rsid w:val="0082275F"/>
    <w:rsid w:val="00822ED0"/>
    <w:rsid w:val="008231DC"/>
    <w:rsid w:val="00823284"/>
    <w:rsid w:val="008232B2"/>
    <w:rsid w:val="00823813"/>
    <w:rsid w:val="0082387A"/>
    <w:rsid w:val="00823A61"/>
    <w:rsid w:val="00823B04"/>
    <w:rsid w:val="00823EDD"/>
    <w:rsid w:val="0082412A"/>
    <w:rsid w:val="0082458C"/>
    <w:rsid w:val="008246F1"/>
    <w:rsid w:val="00824758"/>
    <w:rsid w:val="0082479F"/>
    <w:rsid w:val="00824C0F"/>
    <w:rsid w:val="008250AF"/>
    <w:rsid w:val="00825327"/>
    <w:rsid w:val="00825E30"/>
    <w:rsid w:val="00825E63"/>
    <w:rsid w:val="0082630F"/>
    <w:rsid w:val="00826418"/>
    <w:rsid w:val="00826487"/>
    <w:rsid w:val="0082657F"/>
    <w:rsid w:val="00826A36"/>
    <w:rsid w:val="00826DD3"/>
    <w:rsid w:val="0082783F"/>
    <w:rsid w:val="008303CD"/>
    <w:rsid w:val="00830685"/>
    <w:rsid w:val="00830943"/>
    <w:rsid w:val="00830CA3"/>
    <w:rsid w:val="00830DB7"/>
    <w:rsid w:val="00830F81"/>
    <w:rsid w:val="0083115C"/>
    <w:rsid w:val="008312AE"/>
    <w:rsid w:val="00831587"/>
    <w:rsid w:val="008317A1"/>
    <w:rsid w:val="00831EDC"/>
    <w:rsid w:val="0083212E"/>
    <w:rsid w:val="008324E3"/>
    <w:rsid w:val="00832549"/>
    <w:rsid w:val="0083259F"/>
    <w:rsid w:val="00832AB9"/>
    <w:rsid w:val="00832DB5"/>
    <w:rsid w:val="00832F3D"/>
    <w:rsid w:val="008337AC"/>
    <w:rsid w:val="00833962"/>
    <w:rsid w:val="00833AF2"/>
    <w:rsid w:val="00833B20"/>
    <w:rsid w:val="00833CA6"/>
    <w:rsid w:val="00833CD2"/>
    <w:rsid w:val="00833F30"/>
    <w:rsid w:val="00834353"/>
    <w:rsid w:val="008349DC"/>
    <w:rsid w:val="00834AAD"/>
    <w:rsid w:val="00834C70"/>
    <w:rsid w:val="00834C8D"/>
    <w:rsid w:val="00834FBD"/>
    <w:rsid w:val="00835008"/>
    <w:rsid w:val="0083526D"/>
    <w:rsid w:val="0083547B"/>
    <w:rsid w:val="008359F2"/>
    <w:rsid w:val="00835BB6"/>
    <w:rsid w:val="008360B1"/>
    <w:rsid w:val="0083611F"/>
    <w:rsid w:val="0083629D"/>
    <w:rsid w:val="00836A26"/>
    <w:rsid w:val="00837427"/>
    <w:rsid w:val="00837480"/>
    <w:rsid w:val="00837A4C"/>
    <w:rsid w:val="00837F7D"/>
    <w:rsid w:val="0084103C"/>
    <w:rsid w:val="0084144C"/>
    <w:rsid w:val="008415B0"/>
    <w:rsid w:val="00841C47"/>
    <w:rsid w:val="00842196"/>
    <w:rsid w:val="0084221B"/>
    <w:rsid w:val="0084291C"/>
    <w:rsid w:val="00842E86"/>
    <w:rsid w:val="008434CF"/>
    <w:rsid w:val="0084399C"/>
    <w:rsid w:val="00843AF8"/>
    <w:rsid w:val="00843B3D"/>
    <w:rsid w:val="008440C0"/>
    <w:rsid w:val="00845610"/>
    <w:rsid w:val="008456FB"/>
    <w:rsid w:val="00845764"/>
    <w:rsid w:val="008457E9"/>
    <w:rsid w:val="008458E8"/>
    <w:rsid w:val="00845E23"/>
    <w:rsid w:val="008462F4"/>
    <w:rsid w:val="00846403"/>
    <w:rsid w:val="00846E27"/>
    <w:rsid w:val="00847199"/>
    <w:rsid w:val="00847592"/>
    <w:rsid w:val="00847711"/>
    <w:rsid w:val="00847749"/>
    <w:rsid w:val="008479BF"/>
    <w:rsid w:val="0085039E"/>
    <w:rsid w:val="00850457"/>
    <w:rsid w:val="00850A33"/>
    <w:rsid w:val="00850DE7"/>
    <w:rsid w:val="008511AB"/>
    <w:rsid w:val="0085199B"/>
    <w:rsid w:val="00851FC6"/>
    <w:rsid w:val="00853075"/>
    <w:rsid w:val="008532C4"/>
    <w:rsid w:val="008538EB"/>
    <w:rsid w:val="00853C02"/>
    <w:rsid w:val="00853CF9"/>
    <w:rsid w:val="00854469"/>
    <w:rsid w:val="00854A08"/>
    <w:rsid w:val="00854CAE"/>
    <w:rsid w:val="00854DD5"/>
    <w:rsid w:val="00854DFA"/>
    <w:rsid w:val="008558B2"/>
    <w:rsid w:val="00855E89"/>
    <w:rsid w:val="008560E6"/>
    <w:rsid w:val="008560F6"/>
    <w:rsid w:val="00856168"/>
    <w:rsid w:val="00856607"/>
    <w:rsid w:val="00856DE0"/>
    <w:rsid w:val="00856E68"/>
    <w:rsid w:val="008570EF"/>
    <w:rsid w:val="008573B6"/>
    <w:rsid w:val="00857A3C"/>
    <w:rsid w:val="00857A52"/>
    <w:rsid w:val="0086042C"/>
    <w:rsid w:val="008606D1"/>
    <w:rsid w:val="008609D5"/>
    <w:rsid w:val="00860A6D"/>
    <w:rsid w:val="00860B1D"/>
    <w:rsid w:val="00860EF8"/>
    <w:rsid w:val="00861596"/>
    <w:rsid w:val="00861DBD"/>
    <w:rsid w:val="00862552"/>
    <w:rsid w:val="0086262F"/>
    <w:rsid w:val="0086376A"/>
    <w:rsid w:val="00863B20"/>
    <w:rsid w:val="0086404D"/>
    <w:rsid w:val="00864A5F"/>
    <w:rsid w:val="00864FA1"/>
    <w:rsid w:val="0086504E"/>
    <w:rsid w:val="008650EB"/>
    <w:rsid w:val="0086537E"/>
    <w:rsid w:val="00865DE2"/>
    <w:rsid w:val="00866A36"/>
    <w:rsid w:val="00866BEE"/>
    <w:rsid w:val="00866CE5"/>
    <w:rsid w:val="00866CFE"/>
    <w:rsid w:val="00866F0D"/>
    <w:rsid w:val="00870192"/>
    <w:rsid w:val="00870265"/>
    <w:rsid w:val="008707B5"/>
    <w:rsid w:val="0087155E"/>
    <w:rsid w:val="00873272"/>
    <w:rsid w:val="008732FF"/>
    <w:rsid w:val="0087396C"/>
    <w:rsid w:val="008745AA"/>
    <w:rsid w:val="00874B7E"/>
    <w:rsid w:val="00875473"/>
    <w:rsid w:val="008756C8"/>
    <w:rsid w:val="008759B5"/>
    <w:rsid w:val="00875A8F"/>
    <w:rsid w:val="00875F2D"/>
    <w:rsid w:val="008761B9"/>
    <w:rsid w:val="00876B8F"/>
    <w:rsid w:val="00876D19"/>
    <w:rsid w:val="00876DD5"/>
    <w:rsid w:val="00876E75"/>
    <w:rsid w:val="00876F8D"/>
    <w:rsid w:val="00877080"/>
    <w:rsid w:val="00877F78"/>
    <w:rsid w:val="00877FF1"/>
    <w:rsid w:val="00880037"/>
    <w:rsid w:val="00880267"/>
    <w:rsid w:val="0088042A"/>
    <w:rsid w:val="00880CE9"/>
    <w:rsid w:val="00881BCA"/>
    <w:rsid w:val="00882709"/>
    <w:rsid w:val="00883126"/>
    <w:rsid w:val="00883171"/>
    <w:rsid w:val="00883199"/>
    <w:rsid w:val="00883416"/>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A28"/>
    <w:rsid w:val="00886A96"/>
    <w:rsid w:val="00886EA4"/>
    <w:rsid w:val="00886F60"/>
    <w:rsid w:val="008877E2"/>
    <w:rsid w:val="00890B2F"/>
    <w:rsid w:val="008911A1"/>
    <w:rsid w:val="00891736"/>
    <w:rsid w:val="00891830"/>
    <w:rsid w:val="00891AFF"/>
    <w:rsid w:val="00891C84"/>
    <w:rsid w:val="00891CC7"/>
    <w:rsid w:val="00892256"/>
    <w:rsid w:val="00892624"/>
    <w:rsid w:val="00892701"/>
    <w:rsid w:val="0089293A"/>
    <w:rsid w:val="00892A43"/>
    <w:rsid w:val="008931F9"/>
    <w:rsid w:val="00894054"/>
    <w:rsid w:val="008945DD"/>
    <w:rsid w:val="008946F5"/>
    <w:rsid w:val="0089478A"/>
    <w:rsid w:val="00895C55"/>
    <w:rsid w:val="00895D13"/>
    <w:rsid w:val="0089654A"/>
    <w:rsid w:val="008A033D"/>
    <w:rsid w:val="008A06F0"/>
    <w:rsid w:val="008A1325"/>
    <w:rsid w:val="008A1506"/>
    <w:rsid w:val="008A160A"/>
    <w:rsid w:val="008A19F2"/>
    <w:rsid w:val="008A1C57"/>
    <w:rsid w:val="008A1CA3"/>
    <w:rsid w:val="008A2328"/>
    <w:rsid w:val="008A252E"/>
    <w:rsid w:val="008A28B2"/>
    <w:rsid w:val="008A2A1E"/>
    <w:rsid w:val="008A2A44"/>
    <w:rsid w:val="008A3224"/>
    <w:rsid w:val="008A35A7"/>
    <w:rsid w:val="008A368E"/>
    <w:rsid w:val="008A3976"/>
    <w:rsid w:val="008A3979"/>
    <w:rsid w:val="008A410F"/>
    <w:rsid w:val="008A4151"/>
    <w:rsid w:val="008A46FE"/>
    <w:rsid w:val="008A4ACC"/>
    <w:rsid w:val="008A5774"/>
    <w:rsid w:val="008A5B73"/>
    <w:rsid w:val="008A6260"/>
    <w:rsid w:val="008A63C1"/>
    <w:rsid w:val="008A64C6"/>
    <w:rsid w:val="008A6941"/>
    <w:rsid w:val="008A6A30"/>
    <w:rsid w:val="008A6C0C"/>
    <w:rsid w:val="008A6F59"/>
    <w:rsid w:val="008A7597"/>
    <w:rsid w:val="008A789A"/>
    <w:rsid w:val="008A7D2C"/>
    <w:rsid w:val="008A7F28"/>
    <w:rsid w:val="008B04F5"/>
    <w:rsid w:val="008B0504"/>
    <w:rsid w:val="008B0961"/>
    <w:rsid w:val="008B0D12"/>
    <w:rsid w:val="008B1037"/>
    <w:rsid w:val="008B131C"/>
    <w:rsid w:val="008B142F"/>
    <w:rsid w:val="008B1787"/>
    <w:rsid w:val="008B1972"/>
    <w:rsid w:val="008B1E2D"/>
    <w:rsid w:val="008B20F6"/>
    <w:rsid w:val="008B28C5"/>
    <w:rsid w:val="008B305C"/>
    <w:rsid w:val="008B331F"/>
    <w:rsid w:val="008B3508"/>
    <w:rsid w:val="008B35C7"/>
    <w:rsid w:val="008B3ADF"/>
    <w:rsid w:val="008B3B38"/>
    <w:rsid w:val="008B4A54"/>
    <w:rsid w:val="008B4EB2"/>
    <w:rsid w:val="008B546F"/>
    <w:rsid w:val="008B5513"/>
    <w:rsid w:val="008B558E"/>
    <w:rsid w:val="008B65F5"/>
    <w:rsid w:val="008B7E21"/>
    <w:rsid w:val="008C06A0"/>
    <w:rsid w:val="008C0A9D"/>
    <w:rsid w:val="008C0C97"/>
    <w:rsid w:val="008C0CC4"/>
    <w:rsid w:val="008C15EB"/>
    <w:rsid w:val="008C16AD"/>
    <w:rsid w:val="008C1EAD"/>
    <w:rsid w:val="008C2855"/>
    <w:rsid w:val="008C2AA5"/>
    <w:rsid w:val="008C38DE"/>
    <w:rsid w:val="008C3A75"/>
    <w:rsid w:val="008C3C7F"/>
    <w:rsid w:val="008C3CC9"/>
    <w:rsid w:val="008C3EBF"/>
    <w:rsid w:val="008C4141"/>
    <w:rsid w:val="008C4374"/>
    <w:rsid w:val="008C47BB"/>
    <w:rsid w:val="008C4C6F"/>
    <w:rsid w:val="008C51F9"/>
    <w:rsid w:val="008C5313"/>
    <w:rsid w:val="008C583A"/>
    <w:rsid w:val="008C66AF"/>
    <w:rsid w:val="008C717D"/>
    <w:rsid w:val="008C7319"/>
    <w:rsid w:val="008D02BF"/>
    <w:rsid w:val="008D02DA"/>
    <w:rsid w:val="008D06A0"/>
    <w:rsid w:val="008D09FA"/>
    <w:rsid w:val="008D133A"/>
    <w:rsid w:val="008D167E"/>
    <w:rsid w:val="008D1F98"/>
    <w:rsid w:val="008D23E6"/>
    <w:rsid w:val="008D39F8"/>
    <w:rsid w:val="008D3B0B"/>
    <w:rsid w:val="008D4065"/>
    <w:rsid w:val="008D4094"/>
    <w:rsid w:val="008D4264"/>
    <w:rsid w:val="008D489C"/>
    <w:rsid w:val="008D4D94"/>
    <w:rsid w:val="008D51A7"/>
    <w:rsid w:val="008D55BA"/>
    <w:rsid w:val="008D6389"/>
    <w:rsid w:val="008D697C"/>
    <w:rsid w:val="008D6A25"/>
    <w:rsid w:val="008D6AA7"/>
    <w:rsid w:val="008D6EAE"/>
    <w:rsid w:val="008D6FB9"/>
    <w:rsid w:val="008D70BA"/>
    <w:rsid w:val="008D78DE"/>
    <w:rsid w:val="008D7C38"/>
    <w:rsid w:val="008E01F9"/>
    <w:rsid w:val="008E027F"/>
    <w:rsid w:val="008E0558"/>
    <w:rsid w:val="008E09D9"/>
    <w:rsid w:val="008E0A19"/>
    <w:rsid w:val="008E12C1"/>
    <w:rsid w:val="008E19E8"/>
    <w:rsid w:val="008E1FD7"/>
    <w:rsid w:val="008E234E"/>
    <w:rsid w:val="008E2FE5"/>
    <w:rsid w:val="008E3727"/>
    <w:rsid w:val="008E3E9E"/>
    <w:rsid w:val="008E4153"/>
    <w:rsid w:val="008E4404"/>
    <w:rsid w:val="008E478B"/>
    <w:rsid w:val="008E4BF7"/>
    <w:rsid w:val="008E4D53"/>
    <w:rsid w:val="008E4E11"/>
    <w:rsid w:val="008E4E7E"/>
    <w:rsid w:val="008E4EFD"/>
    <w:rsid w:val="008E59DF"/>
    <w:rsid w:val="008E5C19"/>
    <w:rsid w:val="008E644D"/>
    <w:rsid w:val="008E6A05"/>
    <w:rsid w:val="008E6B65"/>
    <w:rsid w:val="008E7449"/>
    <w:rsid w:val="008E7A38"/>
    <w:rsid w:val="008E7E55"/>
    <w:rsid w:val="008F0015"/>
    <w:rsid w:val="008F0069"/>
    <w:rsid w:val="008F03EE"/>
    <w:rsid w:val="008F0563"/>
    <w:rsid w:val="008F0573"/>
    <w:rsid w:val="008F0AFD"/>
    <w:rsid w:val="008F0C02"/>
    <w:rsid w:val="008F0F0E"/>
    <w:rsid w:val="008F13A6"/>
    <w:rsid w:val="008F15CD"/>
    <w:rsid w:val="008F172F"/>
    <w:rsid w:val="008F1FD6"/>
    <w:rsid w:val="008F207B"/>
    <w:rsid w:val="008F28B6"/>
    <w:rsid w:val="008F2D1C"/>
    <w:rsid w:val="008F2D54"/>
    <w:rsid w:val="008F2DE4"/>
    <w:rsid w:val="008F2EAC"/>
    <w:rsid w:val="008F37DE"/>
    <w:rsid w:val="008F387B"/>
    <w:rsid w:val="008F3ADA"/>
    <w:rsid w:val="008F3CA5"/>
    <w:rsid w:val="008F4233"/>
    <w:rsid w:val="008F4600"/>
    <w:rsid w:val="008F55CE"/>
    <w:rsid w:val="008F572F"/>
    <w:rsid w:val="008F5D42"/>
    <w:rsid w:val="008F66C0"/>
    <w:rsid w:val="008F6B58"/>
    <w:rsid w:val="008F7AFC"/>
    <w:rsid w:val="008F7C98"/>
    <w:rsid w:val="008F7CBF"/>
    <w:rsid w:val="008F7F24"/>
    <w:rsid w:val="0090010D"/>
    <w:rsid w:val="00900486"/>
    <w:rsid w:val="0090077D"/>
    <w:rsid w:val="0090094B"/>
    <w:rsid w:val="00900EA5"/>
    <w:rsid w:val="0090178D"/>
    <w:rsid w:val="00901B67"/>
    <w:rsid w:val="00901E53"/>
    <w:rsid w:val="0090202C"/>
    <w:rsid w:val="00902559"/>
    <w:rsid w:val="00902FBD"/>
    <w:rsid w:val="009034AC"/>
    <w:rsid w:val="009038A5"/>
    <w:rsid w:val="00903B63"/>
    <w:rsid w:val="00903E96"/>
    <w:rsid w:val="0090400A"/>
    <w:rsid w:val="00904030"/>
    <w:rsid w:val="00905258"/>
    <w:rsid w:val="009053B6"/>
    <w:rsid w:val="009055F8"/>
    <w:rsid w:val="00905C24"/>
    <w:rsid w:val="00905D04"/>
    <w:rsid w:val="00905D6D"/>
    <w:rsid w:val="009064F0"/>
    <w:rsid w:val="00906735"/>
    <w:rsid w:val="00906755"/>
    <w:rsid w:val="00906BAA"/>
    <w:rsid w:val="00906BD9"/>
    <w:rsid w:val="00907137"/>
    <w:rsid w:val="0090778C"/>
    <w:rsid w:val="00907C57"/>
    <w:rsid w:val="00907CA4"/>
    <w:rsid w:val="00907CBF"/>
    <w:rsid w:val="00910650"/>
    <w:rsid w:val="00910789"/>
    <w:rsid w:val="0091079F"/>
    <w:rsid w:val="00910D7A"/>
    <w:rsid w:val="00911005"/>
    <w:rsid w:val="0091136B"/>
    <w:rsid w:val="00911A3E"/>
    <w:rsid w:val="00911F21"/>
    <w:rsid w:val="009122A1"/>
    <w:rsid w:val="009122EF"/>
    <w:rsid w:val="009124C5"/>
    <w:rsid w:val="0091269D"/>
    <w:rsid w:val="00912A79"/>
    <w:rsid w:val="0091344A"/>
    <w:rsid w:val="00913820"/>
    <w:rsid w:val="009138A3"/>
    <w:rsid w:val="009138C0"/>
    <w:rsid w:val="00913A0E"/>
    <w:rsid w:val="00913F60"/>
    <w:rsid w:val="00913F6A"/>
    <w:rsid w:val="00913F84"/>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8B7"/>
    <w:rsid w:val="00920C59"/>
    <w:rsid w:val="00920EA4"/>
    <w:rsid w:val="0092106D"/>
    <w:rsid w:val="00921537"/>
    <w:rsid w:val="00921782"/>
    <w:rsid w:val="009219C4"/>
    <w:rsid w:val="00921B69"/>
    <w:rsid w:val="00921C09"/>
    <w:rsid w:val="00921E52"/>
    <w:rsid w:val="00922D6C"/>
    <w:rsid w:val="00922FA1"/>
    <w:rsid w:val="00923A0D"/>
    <w:rsid w:val="00923A48"/>
    <w:rsid w:val="00923ABD"/>
    <w:rsid w:val="00923BD8"/>
    <w:rsid w:val="00923EB7"/>
    <w:rsid w:val="00924B6A"/>
    <w:rsid w:val="00924E30"/>
    <w:rsid w:val="009258A3"/>
    <w:rsid w:val="00926B83"/>
    <w:rsid w:val="0092705E"/>
    <w:rsid w:val="00927653"/>
    <w:rsid w:val="009303AF"/>
    <w:rsid w:val="00930A75"/>
    <w:rsid w:val="00930B76"/>
    <w:rsid w:val="00930C2E"/>
    <w:rsid w:val="00930DE7"/>
    <w:rsid w:val="00930F88"/>
    <w:rsid w:val="00930FE0"/>
    <w:rsid w:val="009315F0"/>
    <w:rsid w:val="00931889"/>
    <w:rsid w:val="00931B27"/>
    <w:rsid w:val="00932AF0"/>
    <w:rsid w:val="00932B45"/>
    <w:rsid w:val="00932DBB"/>
    <w:rsid w:val="00933050"/>
    <w:rsid w:val="0093343C"/>
    <w:rsid w:val="009336FF"/>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6AE"/>
    <w:rsid w:val="00936A5B"/>
    <w:rsid w:val="00936B9B"/>
    <w:rsid w:val="00936E77"/>
    <w:rsid w:val="00936F9D"/>
    <w:rsid w:val="009376DF"/>
    <w:rsid w:val="00937700"/>
    <w:rsid w:val="00937C70"/>
    <w:rsid w:val="00937DF7"/>
    <w:rsid w:val="00937FC5"/>
    <w:rsid w:val="00940177"/>
    <w:rsid w:val="00940435"/>
    <w:rsid w:val="009405F5"/>
    <w:rsid w:val="0094072E"/>
    <w:rsid w:val="00941875"/>
    <w:rsid w:val="009425E1"/>
    <w:rsid w:val="009426B0"/>
    <w:rsid w:val="0094275D"/>
    <w:rsid w:val="00942D67"/>
    <w:rsid w:val="00942EA9"/>
    <w:rsid w:val="00943231"/>
    <w:rsid w:val="009434CF"/>
    <w:rsid w:val="00943552"/>
    <w:rsid w:val="00943CCB"/>
    <w:rsid w:val="00943CF8"/>
    <w:rsid w:val="00943EA2"/>
    <w:rsid w:val="00944073"/>
    <w:rsid w:val="00944192"/>
    <w:rsid w:val="0094470B"/>
    <w:rsid w:val="0094497E"/>
    <w:rsid w:val="00945352"/>
    <w:rsid w:val="009454A0"/>
    <w:rsid w:val="009457F1"/>
    <w:rsid w:val="00945B83"/>
    <w:rsid w:val="009465C0"/>
    <w:rsid w:val="00946991"/>
    <w:rsid w:val="00946C9B"/>
    <w:rsid w:val="00946D5D"/>
    <w:rsid w:val="00946DE5"/>
    <w:rsid w:val="0094742D"/>
    <w:rsid w:val="00950378"/>
    <w:rsid w:val="00950557"/>
    <w:rsid w:val="00950936"/>
    <w:rsid w:val="00950A83"/>
    <w:rsid w:val="00950F71"/>
    <w:rsid w:val="00951078"/>
    <w:rsid w:val="009514CB"/>
    <w:rsid w:val="009515CF"/>
    <w:rsid w:val="009518AE"/>
    <w:rsid w:val="0095199B"/>
    <w:rsid w:val="00951DDA"/>
    <w:rsid w:val="0095203A"/>
    <w:rsid w:val="00952212"/>
    <w:rsid w:val="00952466"/>
    <w:rsid w:val="009535B4"/>
    <w:rsid w:val="009538BB"/>
    <w:rsid w:val="00954611"/>
    <w:rsid w:val="00954B8F"/>
    <w:rsid w:val="00954E92"/>
    <w:rsid w:val="00954E95"/>
    <w:rsid w:val="00955774"/>
    <w:rsid w:val="00955D99"/>
    <w:rsid w:val="0095632E"/>
    <w:rsid w:val="00956761"/>
    <w:rsid w:val="00956D36"/>
    <w:rsid w:val="00957439"/>
    <w:rsid w:val="009576F8"/>
    <w:rsid w:val="009579E8"/>
    <w:rsid w:val="00960449"/>
    <w:rsid w:val="0096073D"/>
    <w:rsid w:val="00960984"/>
    <w:rsid w:val="00960AC7"/>
    <w:rsid w:val="00960B61"/>
    <w:rsid w:val="00960BA9"/>
    <w:rsid w:val="00960C68"/>
    <w:rsid w:val="009612DF"/>
    <w:rsid w:val="00961778"/>
    <w:rsid w:val="009619E4"/>
    <w:rsid w:val="00961C96"/>
    <w:rsid w:val="0096207B"/>
    <w:rsid w:val="009629EF"/>
    <w:rsid w:val="0096363D"/>
    <w:rsid w:val="00963AEC"/>
    <w:rsid w:val="00964A14"/>
    <w:rsid w:val="00964D1E"/>
    <w:rsid w:val="0096517B"/>
    <w:rsid w:val="009655E3"/>
    <w:rsid w:val="00965814"/>
    <w:rsid w:val="00965CF3"/>
    <w:rsid w:val="00965EC6"/>
    <w:rsid w:val="009660A2"/>
    <w:rsid w:val="00966469"/>
    <w:rsid w:val="009665A0"/>
    <w:rsid w:val="009666BC"/>
    <w:rsid w:val="00966B5B"/>
    <w:rsid w:val="00967723"/>
    <w:rsid w:val="00967863"/>
    <w:rsid w:val="00967CB8"/>
    <w:rsid w:val="00967F14"/>
    <w:rsid w:val="00970041"/>
    <w:rsid w:val="00970044"/>
    <w:rsid w:val="00970A05"/>
    <w:rsid w:val="00970EB5"/>
    <w:rsid w:val="00971693"/>
    <w:rsid w:val="00971A5F"/>
    <w:rsid w:val="00971E1B"/>
    <w:rsid w:val="009722FC"/>
    <w:rsid w:val="0097252E"/>
    <w:rsid w:val="00973358"/>
    <w:rsid w:val="00973ED6"/>
    <w:rsid w:val="0097477E"/>
    <w:rsid w:val="009752A9"/>
    <w:rsid w:val="0097569C"/>
    <w:rsid w:val="00975AEC"/>
    <w:rsid w:val="00975BFF"/>
    <w:rsid w:val="009761B5"/>
    <w:rsid w:val="00976286"/>
    <w:rsid w:val="00976317"/>
    <w:rsid w:val="00976590"/>
    <w:rsid w:val="00976ED2"/>
    <w:rsid w:val="00976FC6"/>
    <w:rsid w:val="0097710F"/>
    <w:rsid w:val="009773B9"/>
    <w:rsid w:val="009773F6"/>
    <w:rsid w:val="009777F7"/>
    <w:rsid w:val="0097781A"/>
    <w:rsid w:val="00977A2B"/>
    <w:rsid w:val="00980731"/>
    <w:rsid w:val="0098099B"/>
    <w:rsid w:val="00980B11"/>
    <w:rsid w:val="00981384"/>
    <w:rsid w:val="00981AAE"/>
    <w:rsid w:val="00981B42"/>
    <w:rsid w:val="00981D15"/>
    <w:rsid w:val="00981D54"/>
    <w:rsid w:val="00981EA1"/>
    <w:rsid w:val="00982438"/>
    <w:rsid w:val="0098256B"/>
    <w:rsid w:val="00982A11"/>
    <w:rsid w:val="00982A99"/>
    <w:rsid w:val="00982FD1"/>
    <w:rsid w:val="009831F8"/>
    <w:rsid w:val="00983382"/>
    <w:rsid w:val="009834D5"/>
    <w:rsid w:val="009836E7"/>
    <w:rsid w:val="0098390B"/>
    <w:rsid w:val="00983C62"/>
    <w:rsid w:val="00984101"/>
    <w:rsid w:val="0098448E"/>
    <w:rsid w:val="00984521"/>
    <w:rsid w:val="00984B70"/>
    <w:rsid w:val="00984C40"/>
    <w:rsid w:val="00984C4B"/>
    <w:rsid w:val="00984F98"/>
    <w:rsid w:val="009850E0"/>
    <w:rsid w:val="0098589B"/>
    <w:rsid w:val="00985ABD"/>
    <w:rsid w:val="00985AF2"/>
    <w:rsid w:val="00986080"/>
    <w:rsid w:val="00986279"/>
    <w:rsid w:val="009865B8"/>
    <w:rsid w:val="009868ED"/>
    <w:rsid w:val="00986954"/>
    <w:rsid w:val="00986C53"/>
    <w:rsid w:val="00986D68"/>
    <w:rsid w:val="00986D95"/>
    <w:rsid w:val="00986FAD"/>
    <w:rsid w:val="00987111"/>
    <w:rsid w:val="009871B4"/>
    <w:rsid w:val="009872E0"/>
    <w:rsid w:val="0098748D"/>
    <w:rsid w:val="00987684"/>
    <w:rsid w:val="00987F4D"/>
    <w:rsid w:val="0099012F"/>
    <w:rsid w:val="0099026E"/>
    <w:rsid w:val="009903D0"/>
    <w:rsid w:val="0099086E"/>
    <w:rsid w:val="00990B51"/>
    <w:rsid w:val="009918C3"/>
    <w:rsid w:val="009918FF"/>
    <w:rsid w:val="00992245"/>
    <w:rsid w:val="00992516"/>
    <w:rsid w:val="00992B9B"/>
    <w:rsid w:val="00992F79"/>
    <w:rsid w:val="00992F82"/>
    <w:rsid w:val="00993056"/>
    <w:rsid w:val="009931E8"/>
    <w:rsid w:val="00993BD0"/>
    <w:rsid w:val="00993BE4"/>
    <w:rsid w:val="00994119"/>
    <w:rsid w:val="00994398"/>
    <w:rsid w:val="009943E8"/>
    <w:rsid w:val="00994412"/>
    <w:rsid w:val="00994648"/>
    <w:rsid w:val="00994F40"/>
    <w:rsid w:val="00995030"/>
    <w:rsid w:val="00995560"/>
    <w:rsid w:val="00995897"/>
    <w:rsid w:val="009959FB"/>
    <w:rsid w:val="00995AB7"/>
    <w:rsid w:val="00996073"/>
    <w:rsid w:val="00996BCE"/>
    <w:rsid w:val="00997659"/>
    <w:rsid w:val="00997825"/>
    <w:rsid w:val="0099790D"/>
    <w:rsid w:val="009A0429"/>
    <w:rsid w:val="009A04DB"/>
    <w:rsid w:val="009A07BF"/>
    <w:rsid w:val="009A0876"/>
    <w:rsid w:val="009A0D27"/>
    <w:rsid w:val="009A0F35"/>
    <w:rsid w:val="009A0F7B"/>
    <w:rsid w:val="009A144F"/>
    <w:rsid w:val="009A1546"/>
    <w:rsid w:val="009A1653"/>
    <w:rsid w:val="009A2155"/>
    <w:rsid w:val="009A2335"/>
    <w:rsid w:val="009A2344"/>
    <w:rsid w:val="009A24E7"/>
    <w:rsid w:val="009A289B"/>
    <w:rsid w:val="009A2AE2"/>
    <w:rsid w:val="009A328B"/>
    <w:rsid w:val="009A34F6"/>
    <w:rsid w:val="009A35AD"/>
    <w:rsid w:val="009A36F2"/>
    <w:rsid w:val="009A379A"/>
    <w:rsid w:val="009A39A1"/>
    <w:rsid w:val="009A408D"/>
    <w:rsid w:val="009A4441"/>
    <w:rsid w:val="009A479C"/>
    <w:rsid w:val="009A49B2"/>
    <w:rsid w:val="009A4B1C"/>
    <w:rsid w:val="009A4B6E"/>
    <w:rsid w:val="009A5628"/>
    <w:rsid w:val="009A6828"/>
    <w:rsid w:val="009A6999"/>
    <w:rsid w:val="009A69D2"/>
    <w:rsid w:val="009A6B4C"/>
    <w:rsid w:val="009A71DA"/>
    <w:rsid w:val="009A7413"/>
    <w:rsid w:val="009A75C0"/>
    <w:rsid w:val="009A7806"/>
    <w:rsid w:val="009A7E15"/>
    <w:rsid w:val="009B0151"/>
    <w:rsid w:val="009B052C"/>
    <w:rsid w:val="009B08DC"/>
    <w:rsid w:val="009B0E42"/>
    <w:rsid w:val="009B0EE4"/>
    <w:rsid w:val="009B10E2"/>
    <w:rsid w:val="009B1314"/>
    <w:rsid w:val="009B1D49"/>
    <w:rsid w:val="009B2A34"/>
    <w:rsid w:val="009B2C66"/>
    <w:rsid w:val="009B305A"/>
    <w:rsid w:val="009B3425"/>
    <w:rsid w:val="009B34AD"/>
    <w:rsid w:val="009B3A9D"/>
    <w:rsid w:val="009B3F7B"/>
    <w:rsid w:val="009B459F"/>
    <w:rsid w:val="009B4EAC"/>
    <w:rsid w:val="009B4FA3"/>
    <w:rsid w:val="009B51A8"/>
    <w:rsid w:val="009B525B"/>
    <w:rsid w:val="009B5691"/>
    <w:rsid w:val="009B5FC9"/>
    <w:rsid w:val="009B65AA"/>
    <w:rsid w:val="009B688A"/>
    <w:rsid w:val="009B6971"/>
    <w:rsid w:val="009B6CE3"/>
    <w:rsid w:val="009B6FE0"/>
    <w:rsid w:val="009B7636"/>
    <w:rsid w:val="009B7888"/>
    <w:rsid w:val="009B78CF"/>
    <w:rsid w:val="009B7EF5"/>
    <w:rsid w:val="009B7F00"/>
    <w:rsid w:val="009C0899"/>
    <w:rsid w:val="009C0984"/>
    <w:rsid w:val="009C0F55"/>
    <w:rsid w:val="009C11FF"/>
    <w:rsid w:val="009C141D"/>
    <w:rsid w:val="009C1DFA"/>
    <w:rsid w:val="009C24B5"/>
    <w:rsid w:val="009C2540"/>
    <w:rsid w:val="009C34FD"/>
    <w:rsid w:val="009C3542"/>
    <w:rsid w:val="009C414B"/>
    <w:rsid w:val="009C4631"/>
    <w:rsid w:val="009C4688"/>
    <w:rsid w:val="009C52ED"/>
    <w:rsid w:val="009C55C0"/>
    <w:rsid w:val="009C569F"/>
    <w:rsid w:val="009C5C29"/>
    <w:rsid w:val="009C5E42"/>
    <w:rsid w:val="009C65E5"/>
    <w:rsid w:val="009C65EB"/>
    <w:rsid w:val="009C6951"/>
    <w:rsid w:val="009C6CD5"/>
    <w:rsid w:val="009C7069"/>
    <w:rsid w:val="009C71FC"/>
    <w:rsid w:val="009C7429"/>
    <w:rsid w:val="009C75EB"/>
    <w:rsid w:val="009C765C"/>
    <w:rsid w:val="009C7852"/>
    <w:rsid w:val="009C7F27"/>
    <w:rsid w:val="009D0375"/>
    <w:rsid w:val="009D08DA"/>
    <w:rsid w:val="009D0D03"/>
    <w:rsid w:val="009D0DBE"/>
    <w:rsid w:val="009D1078"/>
    <w:rsid w:val="009D1136"/>
    <w:rsid w:val="009D2669"/>
    <w:rsid w:val="009D2A25"/>
    <w:rsid w:val="009D2C74"/>
    <w:rsid w:val="009D360F"/>
    <w:rsid w:val="009D393D"/>
    <w:rsid w:val="009D3DB2"/>
    <w:rsid w:val="009D3FD9"/>
    <w:rsid w:val="009D415B"/>
    <w:rsid w:val="009D42F7"/>
    <w:rsid w:val="009D44EE"/>
    <w:rsid w:val="009D4897"/>
    <w:rsid w:val="009D5418"/>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98D"/>
    <w:rsid w:val="009E0BFE"/>
    <w:rsid w:val="009E11C0"/>
    <w:rsid w:val="009E11F7"/>
    <w:rsid w:val="009E123B"/>
    <w:rsid w:val="009E14E7"/>
    <w:rsid w:val="009E1892"/>
    <w:rsid w:val="009E18D6"/>
    <w:rsid w:val="009E19A4"/>
    <w:rsid w:val="009E1A61"/>
    <w:rsid w:val="009E1B0D"/>
    <w:rsid w:val="009E1B5D"/>
    <w:rsid w:val="009E1C1D"/>
    <w:rsid w:val="009E2020"/>
    <w:rsid w:val="009E2FB6"/>
    <w:rsid w:val="009E36E2"/>
    <w:rsid w:val="009E3800"/>
    <w:rsid w:val="009E3BDD"/>
    <w:rsid w:val="009E3BEE"/>
    <w:rsid w:val="009E406F"/>
    <w:rsid w:val="009E40B1"/>
    <w:rsid w:val="009E42FC"/>
    <w:rsid w:val="009E49D6"/>
    <w:rsid w:val="009E4B03"/>
    <w:rsid w:val="009E4B4D"/>
    <w:rsid w:val="009E569A"/>
    <w:rsid w:val="009E56B3"/>
    <w:rsid w:val="009E571C"/>
    <w:rsid w:val="009E5D69"/>
    <w:rsid w:val="009E6250"/>
    <w:rsid w:val="009E6807"/>
    <w:rsid w:val="009E6B10"/>
    <w:rsid w:val="009E6FF5"/>
    <w:rsid w:val="009E7455"/>
    <w:rsid w:val="009E756C"/>
    <w:rsid w:val="009E799C"/>
    <w:rsid w:val="009F03B8"/>
    <w:rsid w:val="009F0C50"/>
    <w:rsid w:val="009F147F"/>
    <w:rsid w:val="009F1593"/>
    <w:rsid w:val="009F1BD1"/>
    <w:rsid w:val="009F1E1D"/>
    <w:rsid w:val="009F2159"/>
    <w:rsid w:val="009F2376"/>
    <w:rsid w:val="009F280F"/>
    <w:rsid w:val="009F3C2E"/>
    <w:rsid w:val="009F4224"/>
    <w:rsid w:val="009F4425"/>
    <w:rsid w:val="009F4902"/>
    <w:rsid w:val="009F49D9"/>
    <w:rsid w:val="009F4A40"/>
    <w:rsid w:val="009F56D3"/>
    <w:rsid w:val="009F5B73"/>
    <w:rsid w:val="009F5D36"/>
    <w:rsid w:val="009F5D69"/>
    <w:rsid w:val="009F6111"/>
    <w:rsid w:val="009F6170"/>
    <w:rsid w:val="009F63D5"/>
    <w:rsid w:val="009F6B2E"/>
    <w:rsid w:val="009F6FAE"/>
    <w:rsid w:val="009F7084"/>
    <w:rsid w:val="009F745C"/>
    <w:rsid w:val="009F7CA5"/>
    <w:rsid w:val="009F7D51"/>
    <w:rsid w:val="009F7F77"/>
    <w:rsid w:val="00A00170"/>
    <w:rsid w:val="00A00293"/>
    <w:rsid w:val="00A005E6"/>
    <w:rsid w:val="00A00688"/>
    <w:rsid w:val="00A0072D"/>
    <w:rsid w:val="00A00AB2"/>
    <w:rsid w:val="00A00D4E"/>
    <w:rsid w:val="00A0116E"/>
    <w:rsid w:val="00A01F3C"/>
    <w:rsid w:val="00A022E3"/>
    <w:rsid w:val="00A028E2"/>
    <w:rsid w:val="00A0298E"/>
    <w:rsid w:val="00A02CDA"/>
    <w:rsid w:val="00A03129"/>
    <w:rsid w:val="00A0384E"/>
    <w:rsid w:val="00A03C89"/>
    <w:rsid w:val="00A03F3D"/>
    <w:rsid w:val="00A04066"/>
    <w:rsid w:val="00A0415B"/>
    <w:rsid w:val="00A048AF"/>
    <w:rsid w:val="00A04A10"/>
    <w:rsid w:val="00A04B10"/>
    <w:rsid w:val="00A04FC1"/>
    <w:rsid w:val="00A052F1"/>
    <w:rsid w:val="00A055BA"/>
    <w:rsid w:val="00A057C8"/>
    <w:rsid w:val="00A057DF"/>
    <w:rsid w:val="00A05A86"/>
    <w:rsid w:val="00A05A8B"/>
    <w:rsid w:val="00A05F9E"/>
    <w:rsid w:val="00A0667F"/>
    <w:rsid w:val="00A06A27"/>
    <w:rsid w:val="00A06DAB"/>
    <w:rsid w:val="00A0714D"/>
    <w:rsid w:val="00A071D0"/>
    <w:rsid w:val="00A07318"/>
    <w:rsid w:val="00A07509"/>
    <w:rsid w:val="00A076DE"/>
    <w:rsid w:val="00A07807"/>
    <w:rsid w:val="00A1020D"/>
    <w:rsid w:val="00A10533"/>
    <w:rsid w:val="00A107D4"/>
    <w:rsid w:val="00A10C6D"/>
    <w:rsid w:val="00A10D21"/>
    <w:rsid w:val="00A11028"/>
    <w:rsid w:val="00A110B2"/>
    <w:rsid w:val="00A1119D"/>
    <w:rsid w:val="00A11507"/>
    <w:rsid w:val="00A11857"/>
    <w:rsid w:val="00A11A93"/>
    <w:rsid w:val="00A11B01"/>
    <w:rsid w:val="00A11D98"/>
    <w:rsid w:val="00A11F31"/>
    <w:rsid w:val="00A11FF9"/>
    <w:rsid w:val="00A1209D"/>
    <w:rsid w:val="00A132F1"/>
    <w:rsid w:val="00A13419"/>
    <w:rsid w:val="00A13782"/>
    <w:rsid w:val="00A13AE2"/>
    <w:rsid w:val="00A13B51"/>
    <w:rsid w:val="00A13FEB"/>
    <w:rsid w:val="00A14213"/>
    <w:rsid w:val="00A1434E"/>
    <w:rsid w:val="00A14DF3"/>
    <w:rsid w:val="00A14FB7"/>
    <w:rsid w:val="00A14FCA"/>
    <w:rsid w:val="00A15003"/>
    <w:rsid w:val="00A15884"/>
    <w:rsid w:val="00A15C5E"/>
    <w:rsid w:val="00A16CE8"/>
    <w:rsid w:val="00A172DB"/>
    <w:rsid w:val="00A177E7"/>
    <w:rsid w:val="00A17CBD"/>
    <w:rsid w:val="00A17D6A"/>
    <w:rsid w:val="00A2001A"/>
    <w:rsid w:val="00A211D7"/>
    <w:rsid w:val="00A21564"/>
    <w:rsid w:val="00A215D7"/>
    <w:rsid w:val="00A21750"/>
    <w:rsid w:val="00A2187A"/>
    <w:rsid w:val="00A21B65"/>
    <w:rsid w:val="00A21FEA"/>
    <w:rsid w:val="00A22041"/>
    <w:rsid w:val="00A2263B"/>
    <w:rsid w:val="00A22C06"/>
    <w:rsid w:val="00A23122"/>
    <w:rsid w:val="00A2323A"/>
    <w:rsid w:val="00A2398F"/>
    <w:rsid w:val="00A23CEF"/>
    <w:rsid w:val="00A23D0D"/>
    <w:rsid w:val="00A240BB"/>
    <w:rsid w:val="00A2437A"/>
    <w:rsid w:val="00A243C8"/>
    <w:rsid w:val="00A253A7"/>
    <w:rsid w:val="00A255EB"/>
    <w:rsid w:val="00A257BD"/>
    <w:rsid w:val="00A25CD6"/>
    <w:rsid w:val="00A2613F"/>
    <w:rsid w:val="00A26E0F"/>
    <w:rsid w:val="00A27AF2"/>
    <w:rsid w:val="00A27E52"/>
    <w:rsid w:val="00A307A1"/>
    <w:rsid w:val="00A307C5"/>
    <w:rsid w:val="00A30B6B"/>
    <w:rsid w:val="00A30DC0"/>
    <w:rsid w:val="00A30E80"/>
    <w:rsid w:val="00A31158"/>
    <w:rsid w:val="00A31891"/>
    <w:rsid w:val="00A32027"/>
    <w:rsid w:val="00A32112"/>
    <w:rsid w:val="00A3225D"/>
    <w:rsid w:val="00A32AB3"/>
    <w:rsid w:val="00A32AE2"/>
    <w:rsid w:val="00A32CB6"/>
    <w:rsid w:val="00A32E22"/>
    <w:rsid w:val="00A32EE0"/>
    <w:rsid w:val="00A331FD"/>
    <w:rsid w:val="00A33246"/>
    <w:rsid w:val="00A336A6"/>
    <w:rsid w:val="00A34031"/>
    <w:rsid w:val="00A344C8"/>
    <w:rsid w:val="00A34729"/>
    <w:rsid w:val="00A34B3F"/>
    <w:rsid w:val="00A34BE8"/>
    <w:rsid w:val="00A353E4"/>
    <w:rsid w:val="00A3545A"/>
    <w:rsid w:val="00A35698"/>
    <w:rsid w:val="00A356C4"/>
    <w:rsid w:val="00A35712"/>
    <w:rsid w:val="00A358A6"/>
    <w:rsid w:val="00A358B6"/>
    <w:rsid w:val="00A358FC"/>
    <w:rsid w:val="00A359C6"/>
    <w:rsid w:val="00A35B0B"/>
    <w:rsid w:val="00A35B23"/>
    <w:rsid w:val="00A35E10"/>
    <w:rsid w:val="00A36089"/>
    <w:rsid w:val="00A36361"/>
    <w:rsid w:val="00A36486"/>
    <w:rsid w:val="00A365EB"/>
    <w:rsid w:val="00A365F3"/>
    <w:rsid w:val="00A36874"/>
    <w:rsid w:val="00A36D26"/>
    <w:rsid w:val="00A3772E"/>
    <w:rsid w:val="00A37D2B"/>
    <w:rsid w:val="00A406F2"/>
    <w:rsid w:val="00A40726"/>
    <w:rsid w:val="00A40B71"/>
    <w:rsid w:val="00A40DEB"/>
    <w:rsid w:val="00A40E96"/>
    <w:rsid w:val="00A41555"/>
    <w:rsid w:val="00A418D5"/>
    <w:rsid w:val="00A41C0F"/>
    <w:rsid w:val="00A41FC8"/>
    <w:rsid w:val="00A42667"/>
    <w:rsid w:val="00A429DF"/>
    <w:rsid w:val="00A429E2"/>
    <w:rsid w:val="00A42B65"/>
    <w:rsid w:val="00A42F94"/>
    <w:rsid w:val="00A4333D"/>
    <w:rsid w:val="00A437C7"/>
    <w:rsid w:val="00A439F0"/>
    <w:rsid w:val="00A44236"/>
    <w:rsid w:val="00A446AE"/>
    <w:rsid w:val="00A44EFD"/>
    <w:rsid w:val="00A44F9D"/>
    <w:rsid w:val="00A450A3"/>
    <w:rsid w:val="00A450D1"/>
    <w:rsid w:val="00A4552A"/>
    <w:rsid w:val="00A45C4E"/>
    <w:rsid w:val="00A46695"/>
    <w:rsid w:val="00A46752"/>
    <w:rsid w:val="00A46C3B"/>
    <w:rsid w:val="00A46F5C"/>
    <w:rsid w:val="00A470DD"/>
    <w:rsid w:val="00A47C53"/>
    <w:rsid w:val="00A50043"/>
    <w:rsid w:val="00A512A8"/>
    <w:rsid w:val="00A51431"/>
    <w:rsid w:val="00A516EE"/>
    <w:rsid w:val="00A51704"/>
    <w:rsid w:val="00A52420"/>
    <w:rsid w:val="00A525C6"/>
    <w:rsid w:val="00A529FD"/>
    <w:rsid w:val="00A52F91"/>
    <w:rsid w:val="00A52FD2"/>
    <w:rsid w:val="00A53283"/>
    <w:rsid w:val="00A532C2"/>
    <w:rsid w:val="00A5373E"/>
    <w:rsid w:val="00A53FBF"/>
    <w:rsid w:val="00A540D1"/>
    <w:rsid w:val="00A54115"/>
    <w:rsid w:val="00A54BA9"/>
    <w:rsid w:val="00A55074"/>
    <w:rsid w:val="00A555D6"/>
    <w:rsid w:val="00A55696"/>
    <w:rsid w:val="00A55C45"/>
    <w:rsid w:val="00A56170"/>
    <w:rsid w:val="00A56442"/>
    <w:rsid w:val="00A56786"/>
    <w:rsid w:val="00A56A34"/>
    <w:rsid w:val="00A56C8B"/>
    <w:rsid w:val="00A574EA"/>
    <w:rsid w:val="00A577B6"/>
    <w:rsid w:val="00A57D39"/>
    <w:rsid w:val="00A607F6"/>
    <w:rsid w:val="00A60917"/>
    <w:rsid w:val="00A60CD8"/>
    <w:rsid w:val="00A60FC7"/>
    <w:rsid w:val="00A61109"/>
    <w:rsid w:val="00A61414"/>
    <w:rsid w:val="00A614DB"/>
    <w:rsid w:val="00A61656"/>
    <w:rsid w:val="00A61996"/>
    <w:rsid w:val="00A62893"/>
    <w:rsid w:val="00A6290A"/>
    <w:rsid w:val="00A63679"/>
    <w:rsid w:val="00A63B88"/>
    <w:rsid w:val="00A640FC"/>
    <w:rsid w:val="00A64428"/>
    <w:rsid w:val="00A64440"/>
    <w:rsid w:val="00A64923"/>
    <w:rsid w:val="00A64C2F"/>
    <w:rsid w:val="00A64DAF"/>
    <w:rsid w:val="00A64E38"/>
    <w:rsid w:val="00A6513C"/>
    <w:rsid w:val="00A652DD"/>
    <w:rsid w:val="00A6588B"/>
    <w:rsid w:val="00A65D16"/>
    <w:rsid w:val="00A66C85"/>
    <w:rsid w:val="00A671D6"/>
    <w:rsid w:val="00A672D0"/>
    <w:rsid w:val="00A70232"/>
    <w:rsid w:val="00A70696"/>
    <w:rsid w:val="00A70771"/>
    <w:rsid w:val="00A70A9F"/>
    <w:rsid w:val="00A70F57"/>
    <w:rsid w:val="00A714D0"/>
    <w:rsid w:val="00A7165E"/>
    <w:rsid w:val="00A71FFD"/>
    <w:rsid w:val="00A72000"/>
    <w:rsid w:val="00A7239B"/>
    <w:rsid w:val="00A72802"/>
    <w:rsid w:val="00A7297C"/>
    <w:rsid w:val="00A7361D"/>
    <w:rsid w:val="00A73727"/>
    <w:rsid w:val="00A743D4"/>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77F3F"/>
    <w:rsid w:val="00A80163"/>
    <w:rsid w:val="00A80218"/>
    <w:rsid w:val="00A80ADC"/>
    <w:rsid w:val="00A80EE5"/>
    <w:rsid w:val="00A8101C"/>
    <w:rsid w:val="00A81CD1"/>
    <w:rsid w:val="00A82153"/>
    <w:rsid w:val="00A82414"/>
    <w:rsid w:val="00A82790"/>
    <w:rsid w:val="00A832EA"/>
    <w:rsid w:val="00A842E6"/>
    <w:rsid w:val="00A84337"/>
    <w:rsid w:val="00A849DD"/>
    <w:rsid w:val="00A84A38"/>
    <w:rsid w:val="00A84A7B"/>
    <w:rsid w:val="00A84D76"/>
    <w:rsid w:val="00A85227"/>
    <w:rsid w:val="00A8545B"/>
    <w:rsid w:val="00A85536"/>
    <w:rsid w:val="00A859EF"/>
    <w:rsid w:val="00A85D25"/>
    <w:rsid w:val="00A85E15"/>
    <w:rsid w:val="00A86AB7"/>
    <w:rsid w:val="00A86E6F"/>
    <w:rsid w:val="00A874C1"/>
    <w:rsid w:val="00A87B17"/>
    <w:rsid w:val="00A90231"/>
    <w:rsid w:val="00A9029D"/>
    <w:rsid w:val="00A908BB"/>
    <w:rsid w:val="00A9095F"/>
    <w:rsid w:val="00A90D9F"/>
    <w:rsid w:val="00A923A5"/>
    <w:rsid w:val="00A92C2A"/>
    <w:rsid w:val="00A92C50"/>
    <w:rsid w:val="00A92FCC"/>
    <w:rsid w:val="00A93335"/>
    <w:rsid w:val="00A93442"/>
    <w:rsid w:val="00A934BF"/>
    <w:rsid w:val="00A93543"/>
    <w:rsid w:val="00A93900"/>
    <w:rsid w:val="00A94C9C"/>
    <w:rsid w:val="00A94CBC"/>
    <w:rsid w:val="00A94E7E"/>
    <w:rsid w:val="00A95484"/>
    <w:rsid w:val="00A9580C"/>
    <w:rsid w:val="00A95846"/>
    <w:rsid w:val="00A95CFA"/>
    <w:rsid w:val="00A95F7C"/>
    <w:rsid w:val="00A960F8"/>
    <w:rsid w:val="00A96144"/>
    <w:rsid w:val="00A978F8"/>
    <w:rsid w:val="00A97FE2"/>
    <w:rsid w:val="00AA04B8"/>
    <w:rsid w:val="00AA06A6"/>
    <w:rsid w:val="00AA0E54"/>
    <w:rsid w:val="00AA1462"/>
    <w:rsid w:val="00AA190F"/>
    <w:rsid w:val="00AA1934"/>
    <w:rsid w:val="00AA1F16"/>
    <w:rsid w:val="00AA20E5"/>
    <w:rsid w:val="00AA24EB"/>
    <w:rsid w:val="00AA279B"/>
    <w:rsid w:val="00AA293D"/>
    <w:rsid w:val="00AA305E"/>
    <w:rsid w:val="00AA31D5"/>
    <w:rsid w:val="00AA38B6"/>
    <w:rsid w:val="00AA4242"/>
    <w:rsid w:val="00AA425F"/>
    <w:rsid w:val="00AA429C"/>
    <w:rsid w:val="00AA43F1"/>
    <w:rsid w:val="00AA4510"/>
    <w:rsid w:val="00AA6B80"/>
    <w:rsid w:val="00AA706E"/>
    <w:rsid w:val="00AA75C5"/>
    <w:rsid w:val="00AA7731"/>
    <w:rsid w:val="00AA78B2"/>
    <w:rsid w:val="00AA78CC"/>
    <w:rsid w:val="00AA7968"/>
    <w:rsid w:val="00AB037E"/>
    <w:rsid w:val="00AB0BEE"/>
    <w:rsid w:val="00AB0EE0"/>
    <w:rsid w:val="00AB0FBA"/>
    <w:rsid w:val="00AB14A7"/>
    <w:rsid w:val="00AB1851"/>
    <w:rsid w:val="00AB19EE"/>
    <w:rsid w:val="00AB1BD0"/>
    <w:rsid w:val="00AB23ED"/>
    <w:rsid w:val="00AB24FE"/>
    <w:rsid w:val="00AB2D38"/>
    <w:rsid w:val="00AB35C3"/>
    <w:rsid w:val="00AB3F19"/>
    <w:rsid w:val="00AB4099"/>
    <w:rsid w:val="00AB41C4"/>
    <w:rsid w:val="00AB4263"/>
    <w:rsid w:val="00AB4423"/>
    <w:rsid w:val="00AB444B"/>
    <w:rsid w:val="00AB4A6D"/>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F8C"/>
    <w:rsid w:val="00AC328B"/>
    <w:rsid w:val="00AC3D50"/>
    <w:rsid w:val="00AC3DF1"/>
    <w:rsid w:val="00AC429A"/>
    <w:rsid w:val="00AC4707"/>
    <w:rsid w:val="00AC47EA"/>
    <w:rsid w:val="00AC4CA4"/>
    <w:rsid w:val="00AC4CE9"/>
    <w:rsid w:val="00AC53C4"/>
    <w:rsid w:val="00AC566B"/>
    <w:rsid w:val="00AC5ACF"/>
    <w:rsid w:val="00AC5B91"/>
    <w:rsid w:val="00AC5D64"/>
    <w:rsid w:val="00AC5DB9"/>
    <w:rsid w:val="00AC6E77"/>
    <w:rsid w:val="00AC6E7E"/>
    <w:rsid w:val="00AC7795"/>
    <w:rsid w:val="00AC7997"/>
    <w:rsid w:val="00AC7C42"/>
    <w:rsid w:val="00AD123D"/>
    <w:rsid w:val="00AD1333"/>
    <w:rsid w:val="00AD16B0"/>
    <w:rsid w:val="00AD1A85"/>
    <w:rsid w:val="00AD1CD7"/>
    <w:rsid w:val="00AD1F16"/>
    <w:rsid w:val="00AD1FD1"/>
    <w:rsid w:val="00AD2DB5"/>
    <w:rsid w:val="00AD3019"/>
    <w:rsid w:val="00AD30F2"/>
    <w:rsid w:val="00AD402D"/>
    <w:rsid w:val="00AD4357"/>
    <w:rsid w:val="00AD43E7"/>
    <w:rsid w:val="00AD5299"/>
    <w:rsid w:val="00AD56A4"/>
    <w:rsid w:val="00AD60E7"/>
    <w:rsid w:val="00AD67ED"/>
    <w:rsid w:val="00AD70C1"/>
    <w:rsid w:val="00AD74CA"/>
    <w:rsid w:val="00AD7C0F"/>
    <w:rsid w:val="00AE0017"/>
    <w:rsid w:val="00AE0152"/>
    <w:rsid w:val="00AE0525"/>
    <w:rsid w:val="00AE0575"/>
    <w:rsid w:val="00AE05CF"/>
    <w:rsid w:val="00AE152C"/>
    <w:rsid w:val="00AE1607"/>
    <w:rsid w:val="00AE17E9"/>
    <w:rsid w:val="00AE18CA"/>
    <w:rsid w:val="00AE1C2F"/>
    <w:rsid w:val="00AE1F20"/>
    <w:rsid w:val="00AE24EE"/>
    <w:rsid w:val="00AE39E5"/>
    <w:rsid w:val="00AE4A74"/>
    <w:rsid w:val="00AE52DB"/>
    <w:rsid w:val="00AE53B5"/>
    <w:rsid w:val="00AE571D"/>
    <w:rsid w:val="00AE5853"/>
    <w:rsid w:val="00AE5F51"/>
    <w:rsid w:val="00AE666A"/>
    <w:rsid w:val="00AE6B41"/>
    <w:rsid w:val="00AE6E89"/>
    <w:rsid w:val="00AE7167"/>
    <w:rsid w:val="00AE7191"/>
    <w:rsid w:val="00AE7486"/>
    <w:rsid w:val="00AE7DA0"/>
    <w:rsid w:val="00AE7FC7"/>
    <w:rsid w:val="00AF001F"/>
    <w:rsid w:val="00AF077C"/>
    <w:rsid w:val="00AF0EC0"/>
    <w:rsid w:val="00AF1163"/>
    <w:rsid w:val="00AF15B7"/>
    <w:rsid w:val="00AF18E1"/>
    <w:rsid w:val="00AF1CA2"/>
    <w:rsid w:val="00AF1D41"/>
    <w:rsid w:val="00AF1DCF"/>
    <w:rsid w:val="00AF214D"/>
    <w:rsid w:val="00AF216F"/>
    <w:rsid w:val="00AF25DB"/>
    <w:rsid w:val="00AF2832"/>
    <w:rsid w:val="00AF32A7"/>
    <w:rsid w:val="00AF32B8"/>
    <w:rsid w:val="00AF38C2"/>
    <w:rsid w:val="00AF3B33"/>
    <w:rsid w:val="00AF3D48"/>
    <w:rsid w:val="00AF40EC"/>
    <w:rsid w:val="00AF4324"/>
    <w:rsid w:val="00AF43B8"/>
    <w:rsid w:val="00AF44C7"/>
    <w:rsid w:val="00AF46DB"/>
    <w:rsid w:val="00AF4C44"/>
    <w:rsid w:val="00AF4C85"/>
    <w:rsid w:val="00AF4D3E"/>
    <w:rsid w:val="00AF4DBF"/>
    <w:rsid w:val="00AF4E01"/>
    <w:rsid w:val="00AF4E33"/>
    <w:rsid w:val="00AF51B4"/>
    <w:rsid w:val="00AF5285"/>
    <w:rsid w:val="00AF587D"/>
    <w:rsid w:val="00AF5999"/>
    <w:rsid w:val="00AF59E2"/>
    <w:rsid w:val="00AF5C4E"/>
    <w:rsid w:val="00AF5CBC"/>
    <w:rsid w:val="00AF61A6"/>
    <w:rsid w:val="00AF6329"/>
    <w:rsid w:val="00AF63DC"/>
    <w:rsid w:val="00AF68A6"/>
    <w:rsid w:val="00AF6952"/>
    <w:rsid w:val="00AF69F6"/>
    <w:rsid w:val="00AF6D94"/>
    <w:rsid w:val="00AF7028"/>
    <w:rsid w:val="00AF7455"/>
    <w:rsid w:val="00AF76AA"/>
    <w:rsid w:val="00AF778C"/>
    <w:rsid w:val="00AF7979"/>
    <w:rsid w:val="00AF7C2C"/>
    <w:rsid w:val="00B00036"/>
    <w:rsid w:val="00B00599"/>
    <w:rsid w:val="00B00CA9"/>
    <w:rsid w:val="00B00D87"/>
    <w:rsid w:val="00B01124"/>
    <w:rsid w:val="00B0119E"/>
    <w:rsid w:val="00B01982"/>
    <w:rsid w:val="00B020CE"/>
    <w:rsid w:val="00B0227A"/>
    <w:rsid w:val="00B028C9"/>
    <w:rsid w:val="00B02C1C"/>
    <w:rsid w:val="00B02F65"/>
    <w:rsid w:val="00B02FED"/>
    <w:rsid w:val="00B02FEE"/>
    <w:rsid w:val="00B034FA"/>
    <w:rsid w:val="00B042F6"/>
    <w:rsid w:val="00B0463C"/>
    <w:rsid w:val="00B04836"/>
    <w:rsid w:val="00B04AD6"/>
    <w:rsid w:val="00B04BA4"/>
    <w:rsid w:val="00B05155"/>
    <w:rsid w:val="00B053FB"/>
    <w:rsid w:val="00B059BC"/>
    <w:rsid w:val="00B059FE"/>
    <w:rsid w:val="00B05B25"/>
    <w:rsid w:val="00B05B91"/>
    <w:rsid w:val="00B05E8A"/>
    <w:rsid w:val="00B062BE"/>
    <w:rsid w:val="00B06C66"/>
    <w:rsid w:val="00B07105"/>
    <w:rsid w:val="00B07552"/>
    <w:rsid w:val="00B07A3B"/>
    <w:rsid w:val="00B105AE"/>
    <w:rsid w:val="00B10A46"/>
    <w:rsid w:val="00B10EC6"/>
    <w:rsid w:val="00B113D2"/>
    <w:rsid w:val="00B1145D"/>
    <w:rsid w:val="00B11E63"/>
    <w:rsid w:val="00B11F70"/>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46"/>
    <w:rsid w:val="00B15E82"/>
    <w:rsid w:val="00B16044"/>
    <w:rsid w:val="00B16263"/>
    <w:rsid w:val="00B16385"/>
    <w:rsid w:val="00B16444"/>
    <w:rsid w:val="00B16549"/>
    <w:rsid w:val="00B16810"/>
    <w:rsid w:val="00B16CD1"/>
    <w:rsid w:val="00B1720D"/>
    <w:rsid w:val="00B17622"/>
    <w:rsid w:val="00B17918"/>
    <w:rsid w:val="00B17ABD"/>
    <w:rsid w:val="00B17C98"/>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27A"/>
    <w:rsid w:val="00B21458"/>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FE1"/>
    <w:rsid w:val="00B26914"/>
    <w:rsid w:val="00B26B43"/>
    <w:rsid w:val="00B26D6C"/>
    <w:rsid w:val="00B27213"/>
    <w:rsid w:val="00B3060B"/>
    <w:rsid w:val="00B30635"/>
    <w:rsid w:val="00B30727"/>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95E"/>
    <w:rsid w:val="00B40A53"/>
    <w:rsid w:val="00B40C76"/>
    <w:rsid w:val="00B40CD3"/>
    <w:rsid w:val="00B40F01"/>
    <w:rsid w:val="00B41788"/>
    <w:rsid w:val="00B41CEB"/>
    <w:rsid w:val="00B42E0F"/>
    <w:rsid w:val="00B43039"/>
    <w:rsid w:val="00B436D8"/>
    <w:rsid w:val="00B439B1"/>
    <w:rsid w:val="00B43B67"/>
    <w:rsid w:val="00B43FC6"/>
    <w:rsid w:val="00B44243"/>
    <w:rsid w:val="00B44513"/>
    <w:rsid w:val="00B44B10"/>
    <w:rsid w:val="00B44B9D"/>
    <w:rsid w:val="00B44ECA"/>
    <w:rsid w:val="00B451B6"/>
    <w:rsid w:val="00B4576A"/>
    <w:rsid w:val="00B457F9"/>
    <w:rsid w:val="00B4619C"/>
    <w:rsid w:val="00B46894"/>
    <w:rsid w:val="00B46923"/>
    <w:rsid w:val="00B46CB6"/>
    <w:rsid w:val="00B47696"/>
    <w:rsid w:val="00B47BEE"/>
    <w:rsid w:val="00B47D91"/>
    <w:rsid w:val="00B50103"/>
    <w:rsid w:val="00B501D1"/>
    <w:rsid w:val="00B501D4"/>
    <w:rsid w:val="00B51279"/>
    <w:rsid w:val="00B51BA0"/>
    <w:rsid w:val="00B52D7E"/>
    <w:rsid w:val="00B52F04"/>
    <w:rsid w:val="00B533FC"/>
    <w:rsid w:val="00B5348A"/>
    <w:rsid w:val="00B5353A"/>
    <w:rsid w:val="00B53B84"/>
    <w:rsid w:val="00B53C22"/>
    <w:rsid w:val="00B53DE7"/>
    <w:rsid w:val="00B54846"/>
    <w:rsid w:val="00B54925"/>
    <w:rsid w:val="00B54A14"/>
    <w:rsid w:val="00B54F7C"/>
    <w:rsid w:val="00B550C4"/>
    <w:rsid w:val="00B5582B"/>
    <w:rsid w:val="00B558DA"/>
    <w:rsid w:val="00B5623A"/>
    <w:rsid w:val="00B562AD"/>
    <w:rsid w:val="00B565FB"/>
    <w:rsid w:val="00B56745"/>
    <w:rsid w:val="00B56E46"/>
    <w:rsid w:val="00B571AB"/>
    <w:rsid w:val="00B5742C"/>
    <w:rsid w:val="00B57AD2"/>
    <w:rsid w:val="00B60649"/>
    <w:rsid w:val="00B60C34"/>
    <w:rsid w:val="00B60DB6"/>
    <w:rsid w:val="00B6144D"/>
    <w:rsid w:val="00B614C8"/>
    <w:rsid w:val="00B6188D"/>
    <w:rsid w:val="00B61CD5"/>
    <w:rsid w:val="00B61F89"/>
    <w:rsid w:val="00B622D6"/>
    <w:rsid w:val="00B62416"/>
    <w:rsid w:val="00B62832"/>
    <w:rsid w:val="00B636F1"/>
    <w:rsid w:val="00B63781"/>
    <w:rsid w:val="00B63D06"/>
    <w:rsid w:val="00B6402F"/>
    <w:rsid w:val="00B641AA"/>
    <w:rsid w:val="00B6436A"/>
    <w:rsid w:val="00B6440C"/>
    <w:rsid w:val="00B64575"/>
    <w:rsid w:val="00B64960"/>
    <w:rsid w:val="00B64F1D"/>
    <w:rsid w:val="00B650C2"/>
    <w:rsid w:val="00B6576F"/>
    <w:rsid w:val="00B65C9C"/>
    <w:rsid w:val="00B661EB"/>
    <w:rsid w:val="00B663F4"/>
    <w:rsid w:val="00B66643"/>
    <w:rsid w:val="00B6684A"/>
    <w:rsid w:val="00B66895"/>
    <w:rsid w:val="00B66963"/>
    <w:rsid w:val="00B669A0"/>
    <w:rsid w:val="00B66A7B"/>
    <w:rsid w:val="00B66C4B"/>
    <w:rsid w:val="00B675BF"/>
    <w:rsid w:val="00B67B42"/>
    <w:rsid w:val="00B67C60"/>
    <w:rsid w:val="00B67C6F"/>
    <w:rsid w:val="00B67D71"/>
    <w:rsid w:val="00B70317"/>
    <w:rsid w:val="00B704E9"/>
    <w:rsid w:val="00B70683"/>
    <w:rsid w:val="00B70A1C"/>
    <w:rsid w:val="00B70EC6"/>
    <w:rsid w:val="00B71581"/>
    <w:rsid w:val="00B71905"/>
    <w:rsid w:val="00B71EC2"/>
    <w:rsid w:val="00B71F7B"/>
    <w:rsid w:val="00B727ED"/>
    <w:rsid w:val="00B72EC7"/>
    <w:rsid w:val="00B72F50"/>
    <w:rsid w:val="00B73B46"/>
    <w:rsid w:val="00B73DB5"/>
    <w:rsid w:val="00B73F19"/>
    <w:rsid w:val="00B74451"/>
    <w:rsid w:val="00B74DC7"/>
    <w:rsid w:val="00B74E6E"/>
    <w:rsid w:val="00B75068"/>
    <w:rsid w:val="00B754E1"/>
    <w:rsid w:val="00B756A5"/>
    <w:rsid w:val="00B75770"/>
    <w:rsid w:val="00B75B34"/>
    <w:rsid w:val="00B75E6C"/>
    <w:rsid w:val="00B761CD"/>
    <w:rsid w:val="00B76D15"/>
    <w:rsid w:val="00B77F2C"/>
    <w:rsid w:val="00B80A3F"/>
    <w:rsid w:val="00B80CA9"/>
    <w:rsid w:val="00B80EE8"/>
    <w:rsid w:val="00B81232"/>
    <w:rsid w:val="00B81329"/>
    <w:rsid w:val="00B8183D"/>
    <w:rsid w:val="00B81CE8"/>
    <w:rsid w:val="00B81EC0"/>
    <w:rsid w:val="00B8242A"/>
    <w:rsid w:val="00B8281C"/>
    <w:rsid w:val="00B82A10"/>
    <w:rsid w:val="00B835E6"/>
    <w:rsid w:val="00B8366B"/>
    <w:rsid w:val="00B83F9F"/>
    <w:rsid w:val="00B850D2"/>
    <w:rsid w:val="00B85412"/>
    <w:rsid w:val="00B8553E"/>
    <w:rsid w:val="00B85BE6"/>
    <w:rsid w:val="00B86312"/>
    <w:rsid w:val="00B86415"/>
    <w:rsid w:val="00B86626"/>
    <w:rsid w:val="00B86C2F"/>
    <w:rsid w:val="00B86D34"/>
    <w:rsid w:val="00B87054"/>
    <w:rsid w:val="00B87DF2"/>
    <w:rsid w:val="00B907A1"/>
    <w:rsid w:val="00B90B5D"/>
    <w:rsid w:val="00B90CB4"/>
    <w:rsid w:val="00B90D69"/>
    <w:rsid w:val="00B911D5"/>
    <w:rsid w:val="00B916EC"/>
    <w:rsid w:val="00B9184C"/>
    <w:rsid w:val="00B91C06"/>
    <w:rsid w:val="00B91DF5"/>
    <w:rsid w:val="00B92801"/>
    <w:rsid w:val="00B92802"/>
    <w:rsid w:val="00B92C83"/>
    <w:rsid w:val="00B92D96"/>
    <w:rsid w:val="00B92DE0"/>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42D6"/>
    <w:rsid w:val="00BA4334"/>
    <w:rsid w:val="00BA52E6"/>
    <w:rsid w:val="00BA5B6C"/>
    <w:rsid w:val="00BA6629"/>
    <w:rsid w:val="00BA6E31"/>
    <w:rsid w:val="00BA6F78"/>
    <w:rsid w:val="00BA6FB1"/>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37B"/>
    <w:rsid w:val="00BB341E"/>
    <w:rsid w:val="00BB3432"/>
    <w:rsid w:val="00BB37B3"/>
    <w:rsid w:val="00BB396D"/>
    <w:rsid w:val="00BB3C5D"/>
    <w:rsid w:val="00BB3E9D"/>
    <w:rsid w:val="00BB40E0"/>
    <w:rsid w:val="00BB434E"/>
    <w:rsid w:val="00BB523C"/>
    <w:rsid w:val="00BB5524"/>
    <w:rsid w:val="00BB601A"/>
    <w:rsid w:val="00BB63E7"/>
    <w:rsid w:val="00BB66BF"/>
    <w:rsid w:val="00BB691E"/>
    <w:rsid w:val="00BB6E9F"/>
    <w:rsid w:val="00BB7045"/>
    <w:rsid w:val="00BB7280"/>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CC8"/>
    <w:rsid w:val="00BC2D03"/>
    <w:rsid w:val="00BC2D0E"/>
    <w:rsid w:val="00BC2E2B"/>
    <w:rsid w:val="00BC2EED"/>
    <w:rsid w:val="00BC3110"/>
    <w:rsid w:val="00BC313C"/>
    <w:rsid w:val="00BC3461"/>
    <w:rsid w:val="00BC3714"/>
    <w:rsid w:val="00BC3C3B"/>
    <w:rsid w:val="00BC41D1"/>
    <w:rsid w:val="00BC42B2"/>
    <w:rsid w:val="00BC5134"/>
    <w:rsid w:val="00BC51A6"/>
    <w:rsid w:val="00BC56B6"/>
    <w:rsid w:val="00BC5E17"/>
    <w:rsid w:val="00BC61AA"/>
    <w:rsid w:val="00BC6888"/>
    <w:rsid w:val="00BC6A0D"/>
    <w:rsid w:val="00BC6AB6"/>
    <w:rsid w:val="00BC7A0E"/>
    <w:rsid w:val="00BC7CFC"/>
    <w:rsid w:val="00BD0294"/>
    <w:rsid w:val="00BD031E"/>
    <w:rsid w:val="00BD0679"/>
    <w:rsid w:val="00BD0BD3"/>
    <w:rsid w:val="00BD1BD0"/>
    <w:rsid w:val="00BD236A"/>
    <w:rsid w:val="00BD2464"/>
    <w:rsid w:val="00BD2DED"/>
    <w:rsid w:val="00BD3201"/>
    <w:rsid w:val="00BD3609"/>
    <w:rsid w:val="00BD360C"/>
    <w:rsid w:val="00BD3747"/>
    <w:rsid w:val="00BD3FA9"/>
    <w:rsid w:val="00BD45AF"/>
    <w:rsid w:val="00BD4CA0"/>
    <w:rsid w:val="00BD4EEF"/>
    <w:rsid w:val="00BD4F54"/>
    <w:rsid w:val="00BD5749"/>
    <w:rsid w:val="00BD58BF"/>
    <w:rsid w:val="00BD5948"/>
    <w:rsid w:val="00BD59AC"/>
    <w:rsid w:val="00BD5C57"/>
    <w:rsid w:val="00BD5D06"/>
    <w:rsid w:val="00BD5E56"/>
    <w:rsid w:val="00BD63FD"/>
    <w:rsid w:val="00BD6497"/>
    <w:rsid w:val="00BD6D29"/>
    <w:rsid w:val="00BD7C84"/>
    <w:rsid w:val="00BE13BC"/>
    <w:rsid w:val="00BE2669"/>
    <w:rsid w:val="00BE2981"/>
    <w:rsid w:val="00BE2C00"/>
    <w:rsid w:val="00BE2DEB"/>
    <w:rsid w:val="00BE3024"/>
    <w:rsid w:val="00BE3709"/>
    <w:rsid w:val="00BE386F"/>
    <w:rsid w:val="00BE3F5A"/>
    <w:rsid w:val="00BE42BD"/>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E14"/>
    <w:rsid w:val="00BF0F7B"/>
    <w:rsid w:val="00BF1385"/>
    <w:rsid w:val="00BF19BF"/>
    <w:rsid w:val="00BF29ED"/>
    <w:rsid w:val="00BF338E"/>
    <w:rsid w:val="00BF4C5D"/>
    <w:rsid w:val="00BF5868"/>
    <w:rsid w:val="00BF59E9"/>
    <w:rsid w:val="00BF5A82"/>
    <w:rsid w:val="00BF5D4E"/>
    <w:rsid w:val="00BF5FB0"/>
    <w:rsid w:val="00BF62F7"/>
    <w:rsid w:val="00BF66CB"/>
    <w:rsid w:val="00BF6B77"/>
    <w:rsid w:val="00BF6D84"/>
    <w:rsid w:val="00BF728E"/>
    <w:rsid w:val="00BF7562"/>
    <w:rsid w:val="00C001E4"/>
    <w:rsid w:val="00C00A2C"/>
    <w:rsid w:val="00C00D75"/>
    <w:rsid w:val="00C01242"/>
    <w:rsid w:val="00C012B3"/>
    <w:rsid w:val="00C01394"/>
    <w:rsid w:val="00C01B2C"/>
    <w:rsid w:val="00C02195"/>
    <w:rsid w:val="00C02249"/>
    <w:rsid w:val="00C0239A"/>
    <w:rsid w:val="00C0271B"/>
    <w:rsid w:val="00C028B4"/>
    <w:rsid w:val="00C02C63"/>
    <w:rsid w:val="00C02F4B"/>
    <w:rsid w:val="00C0340B"/>
    <w:rsid w:val="00C03590"/>
    <w:rsid w:val="00C037E3"/>
    <w:rsid w:val="00C038D8"/>
    <w:rsid w:val="00C03AA8"/>
    <w:rsid w:val="00C041CC"/>
    <w:rsid w:val="00C04222"/>
    <w:rsid w:val="00C04267"/>
    <w:rsid w:val="00C042E8"/>
    <w:rsid w:val="00C04416"/>
    <w:rsid w:val="00C044C9"/>
    <w:rsid w:val="00C04BD8"/>
    <w:rsid w:val="00C04C5E"/>
    <w:rsid w:val="00C04FEC"/>
    <w:rsid w:val="00C050DE"/>
    <w:rsid w:val="00C05190"/>
    <w:rsid w:val="00C0555F"/>
    <w:rsid w:val="00C05758"/>
    <w:rsid w:val="00C059E1"/>
    <w:rsid w:val="00C0615A"/>
    <w:rsid w:val="00C06DDD"/>
    <w:rsid w:val="00C06FED"/>
    <w:rsid w:val="00C07441"/>
    <w:rsid w:val="00C07A58"/>
    <w:rsid w:val="00C07D07"/>
    <w:rsid w:val="00C07E1E"/>
    <w:rsid w:val="00C07EC0"/>
    <w:rsid w:val="00C10094"/>
    <w:rsid w:val="00C102B2"/>
    <w:rsid w:val="00C108D9"/>
    <w:rsid w:val="00C10AED"/>
    <w:rsid w:val="00C10BA9"/>
    <w:rsid w:val="00C11128"/>
    <w:rsid w:val="00C1137D"/>
    <w:rsid w:val="00C11438"/>
    <w:rsid w:val="00C11881"/>
    <w:rsid w:val="00C11C1E"/>
    <w:rsid w:val="00C12926"/>
    <w:rsid w:val="00C130E9"/>
    <w:rsid w:val="00C135E4"/>
    <w:rsid w:val="00C138B6"/>
    <w:rsid w:val="00C1443A"/>
    <w:rsid w:val="00C14569"/>
    <w:rsid w:val="00C1464A"/>
    <w:rsid w:val="00C14A52"/>
    <w:rsid w:val="00C14E04"/>
    <w:rsid w:val="00C14FCA"/>
    <w:rsid w:val="00C14FEC"/>
    <w:rsid w:val="00C15089"/>
    <w:rsid w:val="00C15220"/>
    <w:rsid w:val="00C15368"/>
    <w:rsid w:val="00C15397"/>
    <w:rsid w:val="00C15682"/>
    <w:rsid w:val="00C1580F"/>
    <w:rsid w:val="00C15837"/>
    <w:rsid w:val="00C15A26"/>
    <w:rsid w:val="00C1601D"/>
    <w:rsid w:val="00C16D24"/>
    <w:rsid w:val="00C173E7"/>
    <w:rsid w:val="00C17628"/>
    <w:rsid w:val="00C176F9"/>
    <w:rsid w:val="00C17829"/>
    <w:rsid w:val="00C17CB1"/>
    <w:rsid w:val="00C17DDE"/>
    <w:rsid w:val="00C17F62"/>
    <w:rsid w:val="00C201B9"/>
    <w:rsid w:val="00C20457"/>
    <w:rsid w:val="00C206F6"/>
    <w:rsid w:val="00C208F2"/>
    <w:rsid w:val="00C20EE3"/>
    <w:rsid w:val="00C21134"/>
    <w:rsid w:val="00C211E8"/>
    <w:rsid w:val="00C21A8F"/>
    <w:rsid w:val="00C21C9A"/>
    <w:rsid w:val="00C22440"/>
    <w:rsid w:val="00C2270F"/>
    <w:rsid w:val="00C227A2"/>
    <w:rsid w:val="00C22945"/>
    <w:rsid w:val="00C23092"/>
    <w:rsid w:val="00C232DB"/>
    <w:rsid w:val="00C233AF"/>
    <w:rsid w:val="00C233EF"/>
    <w:rsid w:val="00C23BFA"/>
    <w:rsid w:val="00C23E2F"/>
    <w:rsid w:val="00C23FED"/>
    <w:rsid w:val="00C247E4"/>
    <w:rsid w:val="00C24B66"/>
    <w:rsid w:val="00C251B9"/>
    <w:rsid w:val="00C25C2C"/>
    <w:rsid w:val="00C25D67"/>
    <w:rsid w:val="00C2747D"/>
    <w:rsid w:val="00C275F5"/>
    <w:rsid w:val="00C27CE8"/>
    <w:rsid w:val="00C300B4"/>
    <w:rsid w:val="00C301D2"/>
    <w:rsid w:val="00C302FD"/>
    <w:rsid w:val="00C303BA"/>
    <w:rsid w:val="00C30522"/>
    <w:rsid w:val="00C30CF2"/>
    <w:rsid w:val="00C30DE7"/>
    <w:rsid w:val="00C31058"/>
    <w:rsid w:val="00C310FF"/>
    <w:rsid w:val="00C3111E"/>
    <w:rsid w:val="00C317BB"/>
    <w:rsid w:val="00C317C5"/>
    <w:rsid w:val="00C31B3E"/>
    <w:rsid w:val="00C32317"/>
    <w:rsid w:val="00C32BB8"/>
    <w:rsid w:val="00C337ED"/>
    <w:rsid w:val="00C33B84"/>
    <w:rsid w:val="00C33B86"/>
    <w:rsid w:val="00C34173"/>
    <w:rsid w:val="00C344AA"/>
    <w:rsid w:val="00C34772"/>
    <w:rsid w:val="00C349A0"/>
    <w:rsid w:val="00C34F59"/>
    <w:rsid w:val="00C356B3"/>
    <w:rsid w:val="00C358A8"/>
    <w:rsid w:val="00C35BA1"/>
    <w:rsid w:val="00C36097"/>
    <w:rsid w:val="00C361FE"/>
    <w:rsid w:val="00C36470"/>
    <w:rsid w:val="00C36636"/>
    <w:rsid w:val="00C369E0"/>
    <w:rsid w:val="00C36CB3"/>
    <w:rsid w:val="00C36F0B"/>
    <w:rsid w:val="00C36F82"/>
    <w:rsid w:val="00C37C5B"/>
    <w:rsid w:val="00C37E66"/>
    <w:rsid w:val="00C40019"/>
    <w:rsid w:val="00C4018E"/>
    <w:rsid w:val="00C402E5"/>
    <w:rsid w:val="00C403BA"/>
    <w:rsid w:val="00C4046E"/>
    <w:rsid w:val="00C4077C"/>
    <w:rsid w:val="00C40A68"/>
    <w:rsid w:val="00C40F17"/>
    <w:rsid w:val="00C41116"/>
    <w:rsid w:val="00C42952"/>
    <w:rsid w:val="00C43192"/>
    <w:rsid w:val="00C43480"/>
    <w:rsid w:val="00C437CE"/>
    <w:rsid w:val="00C43C0F"/>
    <w:rsid w:val="00C441FF"/>
    <w:rsid w:val="00C445F7"/>
    <w:rsid w:val="00C44EB3"/>
    <w:rsid w:val="00C452D7"/>
    <w:rsid w:val="00C453AD"/>
    <w:rsid w:val="00C45BE5"/>
    <w:rsid w:val="00C45D90"/>
    <w:rsid w:val="00C46181"/>
    <w:rsid w:val="00C46465"/>
    <w:rsid w:val="00C4656E"/>
    <w:rsid w:val="00C465AA"/>
    <w:rsid w:val="00C466C9"/>
    <w:rsid w:val="00C46A2C"/>
    <w:rsid w:val="00C46B53"/>
    <w:rsid w:val="00C47061"/>
    <w:rsid w:val="00C47237"/>
    <w:rsid w:val="00C476E4"/>
    <w:rsid w:val="00C47A97"/>
    <w:rsid w:val="00C50290"/>
    <w:rsid w:val="00C50474"/>
    <w:rsid w:val="00C50727"/>
    <w:rsid w:val="00C50EB3"/>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8DA"/>
    <w:rsid w:val="00C53ABC"/>
    <w:rsid w:val="00C53D3C"/>
    <w:rsid w:val="00C5410F"/>
    <w:rsid w:val="00C5461E"/>
    <w:rsid w:val="00C546BF"/>
    <w:rsid w:val="00C54EA7"/>
    <w:rsid w:val="00C550B8"/>
    <w:rsid w:val="00C55110"/>
    <w:rsid w:val="00C55183"/>
    <w:rsid w:val="00C55237"/>
    <w:rsid w:val="00C55890"/>
    <w:rsid w:val="00C55A03"/>
    <w:rsid w:val="00C55C32"/>
    <w:rsid w:val="00C55CA6"/>
    <w:rsid w:val="00C55D95"/>
    <w:rsid w:val="00C55E77"/>
    <w:rsid w:val="00C56B84"/>
    <w:rsid w:val="00C56C57"/>
    <w:rsid w:val="00C56DD0"/>
    <w:rsid w:val="00C56F21"/>
    <w:rsid w:val="00C574BF"/>
    <w:rsid w:val="00C578B7"/>
    <w:rsid w:val="00C5794E"/>
    <w:rsid w:val="00C60623"/>
    <w:rsid w:val="00C60852"/>
    <w:rsid w:val="00C60CEE"/>
    <w:rsid w:val="00C61448"/>
    <w:rsid w:val="00C6149A"/>
    <w:rsid w:val="00C61839"/>
    <w:rsid w:val="00C61CEE"/>
    <w:rsid w:val="00C622F4"/>
    <w:rsid w:val="00C62583"/>
    <w:rsid w:val="00C625D0"/>
    <w:rsid w:val="00C625DC"/>
    <w:rsid w:val="00C62DCD"/>
    <w:rsid w:val="00C62E7A"/>
    <w:rsid w:val="00C630C8"/>
    <w:rsid w:val="00C63269"/>
    <w:rsid w:val="00C637EA"/>
    <w:rsid w:val="00C63860"/>
    <w:rsid w:val="00C638E2"/>
    <w:rsid w:val="00C63CFD"/>
    <w:rsid w:val="00C63FD0"/>
    <w:rsid w:val="00C64167"/>
    <w:rsid w:val="00C6467B"/>
    <w:rsid w:val="00C64DB8"/>
    <w:rsid w:val="00C6642F"/>
    <w:rsid w:val="00C66BE5"/>
    <w:rsid w:val="00C67204"/>
    <w:rsid w:val="00C67280"/>
    <w:rsid w:val="00C678BF"/>
    <w:rsid w:val="00C6791C"/>
    <w:rsid w:val="00C70361"/>
    <w:rsid w:val="00C703EC"/>
    <w:rsid w:val="00C70718"/>
    <w:rsid w:val="00C709C4"/>
    <w:rsid w:val="00C70AEC"/>
    <w:rsid w:val="00C70BA1"/>
    <w:rsid w:val="00C70D0A"/>
    <w:rsid w:val="00C711EA"/>
    <w:rsid w:val="00C71382"/>
    <w:rsid w:val="00C7145C"/>
    <w:rsid w:val="00C71756"/>
    <w:rsid w:val="00C71938"/>
    <w:rsid w:val="00C71DEA"/>
    <w:rsid w:val="00C722BF"/>
    <w:rsid w:val="00C7262D"/>
    <w:rsid w:val="00C7387E"/>
    <w:rsid w:val="00C73D59"/>
    <w:rsid w:val="00C73DCF"/>
    <w:rsid w:val="00C741CE"/>
    <w:rsid w:val="00C7451C"/>
    <w:rsid w:val="00C74C86"/>
    <w:rsid w:val="00C74D34"/>
    <w:rsid w:val="00C74E25"/>
    <w:rsid w:val="00C75340"/>
    <w:rsid w:val="00C75C1B"/>
    <w:rsid w:val="00C75FF4"/>
    <w:rsid w:val="00C76380"/>
    <w:rsid w:val="00C76546"/>
    <w:rsid w:val="00C76640"/>
    <w:rsid w:val="00C7677D"/>
    <w:rsid w:val="00C76807"/>
    <w:rsid w:val="00C76D1F"/>
    <w:rsid w:val="00C76F25"/>
    <w:rsid w:val="00C77170"/>
    <w:rsid w:val="00C7735B"/>
    <w:rsid w:val="00C777AD"/>
    <w:rsid w:val="00C777FB"/>
    <w:rsid w:val="00C77E54"/>
    <w:rsid w:val="00C8076C"/>
    <w:rsid w:val="00C808F1"/>
    <w:rsid w:val="00C80A29"/>
    <w:rsid w:val="00C80C9F"/>
    <w:rsid w:val="00C80DFE"/>
    <w:rsid w:val="00C812CD"/>
    <w:rsid w:val="00C814B7"/>
    <w:rsid w:val="00C814FB"/>
    <w:rsid w:val="00C81967"/>
    <w:rsid w:val="00C81AD8"/>
    <w:rsid w:val="00C81CD5"/>
    <w:rsid w:val="00C81F83"/>
    <w:rsid w:val="00C820A7"/>
    <w:rsid w:val="00C82AD8"/>
    <w:rsid w:val="00C83004"/>
    <w:rsid w:val="00C84134"/>
    <w:rsid w:val="00C8508F"/>
    <w:rsid w:val="00C85454"/>
    <w:rsid w:val="00C8547C"/>
    <w:rsid w:val="00C858D1"/>
    <w:rsid w:val="00C85F37"/>
    <w:rsid w:val="00C860F4"/>
    <w:rsid w:val="00C86B74"/>
    <w:rsid w:val="00C86D55"/>
    <w:rsid w:val="00C86EB4"/>
    <w:rsid w:val="00C872F3"/>
    <w:rsid w:val="00C87425"/>
    <w:rsid w:val="00C874CD"/>
    <w:rsid w:val="00C87858"/>
    <w:rsid w:val="00C87C0C"/>
    <w:rsid w:val="00C87C80"/>
    <w:rsid w:val="00C87CA8"/>
    <w:rsid w:val="00C9031D"/>
    <w:rsid w:val="00C90486"/>
    <w:rsid w:val="00C9050B"/>
    <w:rsid w:val="00C906CF"/>
    <w:rsid w:val="00C90D09"/>
    <w:rsid w:val="00C912F0"/>
    <w:rsid w:val="00C91634"/>
    <w:rsid w:val="00C91641"/>
    <w:rsid w:val="00C91E79"/>
    <w:rsid w:val="00C91F6D"/>
    <w:rsid w:val="00C921B8"/>
    <w:rsid w:val="00C925CC"/>
    <w:rsid w:val="00C92621"/>
    <w:rsid w:val="00C92772"/>
    <w:rsid w:val="00C92924"/>
    <w:rsid w:val="00C92B9C"/>
    <w:rsid w:val="00C92C4B"/>
    <w:rsid w:val="00C92CDA"/>
    <w:rsid w:val="00C92F54"/>
    <w:rsid w:val="00C934A3"/>
    <w:rsid w:val="00C9380B"/>
    <w:rsid w:val="00C93F0C"/>
    <w:rsid w:val="00C949EC"/>
    <w:rsid w:val="00C94A42"/>
    <w:rsid w:val="00C95AE7"/>
    <w:rsid w:val="00C963E7"/>
    <w:rsid w:val="00C965BC"/>
    <w:rsid w:val="00C96926"/>
    <w:rsid w:val="00C96999"/>
    <w:rsid w:val="00C96E23"/>
    <w:rsid w:val="00C96FDC"/>
    <w:rsid w:val="00C97189"/>
    <w:rsid w:val="00C97502"/>
    <w:rsid w:val="00C97B04"/>
    <w:rsid w:val="00C97D47"/>
    <w:rsid w:val="00C97E83"/>
    <w:rsid w:val="00C97EA1"/>
    <w:rsid w:val="00C97F76"/>
    <w:rsid w:val="00CA00AA"/>
    <w:rsid w:val="00CA0323"/>
    <w:rsid w:val="00CA10BC"/>
    <w:rsid w:val="00CA12A2"/>
    <w:rsid w:val="00CA1971"/>
    <w:rsid w:val="00CA1AB5"/>
    <w:rsid w:val="00CA20DA"/>
    <w:rsid w:val="00CA2135"/>
    <w:rsid w:val="00CA2E44"/>
    <w:rsid w:val="00CA3677"/>
    <w:rsid w:val="00CA36C2"/>
    <w:rsid w:val="00CA3DD9"/>
    <w:rsid w:val="00CA41F4"/>
    <w:rsid w:val="00CA44A3"/>
    <w:rsid w:val="00CA5081"/>
    <w:rsid w:val="00CA5492"/>
    <w:rsid w:val="00CA54AC"/>
    <w:rsid w:val="00CA55FD"/>
    <w:rsid w:val="00CA579B"/>
    <w:rsid w:val="00CA594B"/>
    <w:rsid w:val="00CA5981"/>
    <w:rsid w:val="00CA60F7"/>
    <w:rsid w:val="00CA65EC"/>
    <w:rsid w:val="00CA667F"/>
    <w:rsid w:val="00CA74DC"/>
    <w:rsid w:val="00CA7ACE"/>
    <w:rsid w:val="00CB069A"/>
    <w:rsid w:val="00CB07EB"/>
    <w:rsid w:val="00CB0D2E"/>
    <w:rsid w:val="00CB0ECE"/>
    <w:rsid w:val="00CB1662"/>
    <w:rsid w:val="00CB1755"/>
    <w:rsid w:val="00CB1772"/>
    <w:rsid w:val="00CB17CB"/>
    <w:rsid w:val="00CB25F8"/>
    <w:rsid w:val="00CB2BEF"/>
    <w:rsid w:val="00CB2F6A"/>
    <w:rsid w:val="00CB3A1A"/>
    <w:rsid w:val="00CB43F5"/>
    <w:rsid w:val="00CB4961"/>
    <w:rsid w:val="00CB546B"/>
    <w:rsid w:val="00CB547B"/>
    <w:rsid w:val="00CB5492"/>
    <w:rsid w:val="00CB5515"/>
    <w:rsid w:val="00CB5884"/>
    <w:rsid w:val="00CB5C40"/>
    <w:rsid w:val="00CB5F28"/>
    <w:rsid w:val="00CB5FDC"/>
    <w:rsid w:val="00CB608E"/>
    <w:rsid w:val="00CB6284"/>
    <w:rsid w:val="00CB63AC"/>
    <w:rsid w:val="00CB69D8"/>
    <w:rsid w:val="00CB6DB9"/>
    <w:rsid w:val="00CB7040"/>
    <w:rsid w:val="00CB72F3"/>
    <w:rsid w:val="00CB732A"/>
    <w:rsid w:val="00CB75D9"/>
    <w:rsid w:val="00CB7B62"/>
    <w:rsid w:val="00CB7E10"/>
    <w:rsid w:val="00CC038B"/>
    <w:rsid w:val="00CC05A3"/>
    <w:rsid w:val="00CC07A4"/>
    <w:rsid w:val="00CC0F7E"/>
    <w:rsid w:val="00CC12D5"/>
    <w:rsid w:val="00CC138B"/>
    <w:rsid w:val="00CC1425"/>
    <w:rsid w:val="00CC194E"/>
    <w:rsid w:val="00CC1C61"/>
    <w:rsid w:val="00CC1C74"/>
    <w:rsid w:val="00CC1E03"/>
    <w:rsid w:val="00CC2016"/>
    <w:rsid w:val="00CC219C"/>
    <w:rsid w:val="00CC22AE"/>
    <w:rsid w:val="00CC2399"/>
    <w:rsid w:val="00CC2858"/>
    <w:rsid w:val="00CC3014"/>
    <w:rsid w:val="00CC3098"/>
    <w:rsid w:val="00CC3E18"/>
    <w:rsid w:val="00CC4D85"/>
    <w:rsid w:val="00CC5886"/>
    <w:rsid w:val="00CC58A9"/>
    <w:rsid w:val="00CC5974"/>
    <w:rsid w:val="00CC5A16"/>
    <w:rsid w:val="00CC5A6B"/>
    <w:rsid w:val="00CC5B03"/>
    <w:rsid w:val="00CC5B75"/>
    <w:rsid w:val="00CC72A9"/>
    <w:rsid w:val="00CD03E3"/>
    <w:rsid w:val="00CD0676"/>
    <w:rsid w:val="00CD06FD"/>
    <w:rsid w:val="00CD0849"/>
    <w:rsid w:val="00CD0FA3"/>
    <w:rsid w:val="00CD1787"/>
    <w:rsid w:val="00CD18A2"/>
    <w:rsid w:val="00CD1AA8"/>
    <w:rsid w:val="00CD1D2D"/>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6170"/>
    <w:rsid w:val="00CD63C7"/>
    <w:rsid w:val="00CD6D1E"/>
    <w:rsid w:val="00CD7231"/>
    <w:rsid w:val="00CE0805"/>
    <w:rsid w:val="00CE0ACF"/>
    <w:rsid w:val="00CE0B0D"/>
    <w:rsid w:val="00CE0CB5"/>
    <w:rsid w:val="00CE146D"/>
    <w:rsid w:val="00CE14C3"/>
    <w:rsid w:val="00CE14E1"/>
    <w:rsid w:val="00CE1576"/>
    <w:rsid w:val="00CE16A3"/>
    <w:rsid w:val="00CE1740"/>
    <w:rsid w:val="00CE2985"/>
    <w:rsid w:val="00CE2A69"/>
    <w:rsid w:val="00CE2E66"/>
    <w:rsid w:val="00CE2EF3"/>
    <w:rsid w:val="00CE333C"/>
    <w:rsid w:val="00CE398B"/>
    <w:rsid w:val="00CE3A59"/>
    <w:rsid w:val="00CE3E78"/>
    <w:rsid w:val="00CE4749"/>
    <w:rsid w:val="00CE487E"/>
    <w:rsid w:val="00CE4D13"/>
    <w:rsid w:val="00CE5028"/>
    <w:rsid w:val="00CE5634"/>
    <w:rsid w:val="00CE59FE"/>
    <w:rsid w:val="00CE62DC"/>
    <w:rsid w:val="00CE631B"/>
    <w:rsid w:val="00CE6480"/>
    <w:rsid w:val="00CE6832"/>
    <w:rsid w:val="00CE6D38"/>
    <w:rsid w:val="00CE7525"/>
    <w:rsid w:val="00CE7D1E"/>
    <w:rsid w:val="00CE7EFF"/>
    <w:rsid w:val="00CE7FFE"/>
    <w:rsid w:val="00CF01F1"/>
    <w:rsid w:val="00CF0211"/>
    <w:rsid w:val="00CF034B"/>
    <w:rsid w:val="00CF04D9"/>
    <w:rsid w:val="00CF0656"/>
    <w:rsid w:val="00CF09CA"/>
    <w:rsid w:val="00CF0E21"/>
    <w:rsid w:val="00CF1652"/>
    <w:rsid w:val="00CF1A96"/>
    <w:rsid w:val="00CF1F7B"/>
    <w:rsid w:val="00CF2000"/>
    <w:rsid w:val="00CF2198"/>
    <w:rsid w:val="00CF25AE"/>
    <w:rsid w:val="00CF2773"/>
    <w:rsid w:val="00CF2779"/>
    <w:rsid w:val="00CF2B60"/>
    <w:rsid w:val="00CF3691"/>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2E"/>
    <w:rsid w:val="00CF774F"/>
    <w:rsid w:val="00CF7A67"/>
    <w:rsid w:val="00CF7D16"/>
    <w:rsid w:val="00D00414"/>
    <w:rsid w:val="00D0065D"/>
    <w:rsid w:val="00D0099E"/>
    <w:rsid w:val="00D00AA1"/>
    <w:rsid w:val="00D00ACA"/>
    <w:rsid w:val="00D01157"/>
    <w:rsid w:val="00D013FE"/>
    <w:rsid w:val="00D01718"/>
    <w:rsid w:val="00D01AD7"/>
    <w:rsid w:val="00D01E30"/>
    <w:rsid w:val="00D01FA2"/>
    <w:rsid w:val="00D021EB"/>
    <w:rsid w:val="00D022F5"/>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3FF"/>
    <w:rsid w:val="00D07803"/>
    <w:rsid w:val="00D07CBC"/>
    <w:rsid w:val="00D07D0D"/>
    <w:rsid w:val="00D102EA"/>
    <w:rsid w:val="00D103FD"/>
    <w:rsid w:val="00D10EBD"/>
    <w:rsid w:val="00D1118A"/>
    <w:rsid w:val="00D11664"/>
    <w:rsid w:val="00D118C4"/>
    <w:rsid w:val="00D11E2D"/>
    <w:rsid w:val="00D11EDC"/>
    <w:rsid w:val="00D127C0"/>
    <w:rsid w:val="00D12E73"/>
    <w:rsid w:val="00D13301"/>
    <w:rsid w:val="00D1334D"/>
    <w:rsid w:val="00D138C3"/>
    <w:rsid w:val="00D144B8"/>
    <w:rsid w:val="00D14594"/>
    <w:rsid w:val="00D14724"/>
    <w:rsid w:val="00D147EA"/>
    <w:rsid w:val="00D148DF"/>
    <w:rsid w:val="00D14CE1"/>
    <w:rsid w:val="00D1525C"/>
    <w:rsid w:val="00D15290"/>
    <w:rsid w:val="00D15725"/>
    <w:rsid w:val="00D15B97"/>
    <w:rsid w:val="00D15BFE"/>
    <w:rsid w:val="00D15CE3"/>
    <w:rsid w:val="00D15E48"/>
    <w:rsid w:val="00D15E78"/>
    <w:rsid w:val="00D15FDE"/>
    <w:rsid w:val="00D1606F"/>
    <w:rsid w:val="00D16182"/>
    <w:rsid w:val="00D16339"/>
    <w:rsid w:val="00D16539"/>
    <w:rsid w:val="00D1685B"/>
    <w:rsid w:val="00D16924"/>
    <w:rsid w:val="00D16B6B"/>
    <w:rsid w:val="00D16E64"/>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54A"/>
    <w:rsid w:val="00D21622"/>
    <w:rsid w:val="00D21B87"/>
    <w:rsid w:val="00D21C2C"/>
    <w:rsid w:val="00D2241E"/>
    <w:rsid w:val="00D22551"/>
    <w:rsid w:val="00D225E2"/>
    <w:rsid w:val="00D229D7"/>
    <w:rsid w:val="00D22B9D"/>
    <w:rsid w:val="00D23173"/>
    <w:rsid w:val="00D23723"/>
    <w:rsid w:val="00D23905"/>
    <w:rsid w:val="00D23DC4"/>
    <w:rsid w:val="00D23FA5"/>
    <w:rsid w:val="00D240EE"/>
    <w:rsid w:val="00D24704"/>
    <w:rsid w:val="00D247AC"/>
    <w:rsid w:val="00D24821"/>
    <w:rsid w:val="00D24F5F"/>
    <w:rsid w:val="00D25351"/>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472"/>
    <w:rsid w:val="00D3354E"/>
    <w:rsid w:val="00D3368C"/>
    <w:rsid w:val="00D336D3"/>
    <w:rsid w:val="00D33AAD"/>
    <w:rsid w:val="00D34DA3"/>
    <w:rsid w:val="00D35105"/>
    <w:rsid w:val="00D3520C"/>
    <w:rsid w:val="00D352A7"/>
    <w:rsid w:val="00D35988"/>
    <w:rsid w:val="00D35DB2"/>
    <w:rsid w:val="00D361BE"/>
    <w:rsid w:val="00D3748C"/>
    <w:rsid w:val="00D37550"/>
    <w:rsid w:val="00D377B9"/>
    <w:rsid w:val="00D377C0"/>
    <w:rsid w:val="00D37C62"/>
    <w:rsid w:val="00D40118"/>
    <w:rsid w:val="00D401D6"/>
    <w:rsid w:val="00D40749"/>
    <w:rsid w:val="00D407CC"/>
    <w:rsid w:val="00D40A17"/>
    <w:rsid w:val="00D41015"/>
    <w:rsid w:val="00D4102B"/>
    <w:rsid w:val="00D411C7"/>
    <w:rsid w:val="00D4141F"/>
    <w:rsid w:val="00D415CD"/>
    <w:rsid w:val="00D416F3"/>
    <w:rsid w:val="00D41D4E"/>
    <w:rsid w:val="00D41D62"/>
    <w:rsid w:val="00D42194"/>
    <w:rsid w:val="00D42339"/>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6BB7"/>
    <w:rsid w:val="00D4734C"/>
    <w:rsid w:val="00D47875"/>
    <w:rsid w:val="00D478D6"/>
    <w:rsid w:val="00D47A61"/>
    <w:rsid w:val="00D47E9D"/>
    <w:rsid w:val="00D507F9"/>
    <w:rsid w:val="00D51CB3"/>
    <w:rsid w:val="00D522CB"/>
    <w:rsid w:val="00D52360"/>
    <w:rsid w:val="00D523CA"/>
    <w:rsid w:val="00D524DC"/>
    <w:rsid w:val="00D52534"/>
    <w:rsid w:val="00D5276D"/>
    <w:rsid w:val="00D52826"/>
    <w:rsid w:val="00D528B2"/>
    <w:rsid w:val="00D52A98"/>
    <w:rsid w:val="00D52FBA"/>
    <w:rsid w:val="00D5305D"/>
    <w:rsid w:val="00D531A5"/>
    <w:rsid w:val="00D5340B"/>
    <w:rsid w:val="00D5344F"/>
    <w:rsid w:val="00D5393A"/>
    <w:rsid w:val="00D539F5"/>
    <w:rsid w:val="00D54528"/>
    <w:rsid w:val="00D5483B"/>
    <w:rsid w:val="00D5498B"/>
    <w:rsid w:val="00D54DA2"/>
    <w:rsid w:val="00D5577A"/>
    <w:rsid w:val="00D55C4D"/>
    <w:rsid w:val="00D56662"/>
    <w:rsid w:val="00D56E5F"/>
    <w:rsid w:val="00D56EC9"/>
    <w:rsid w:val="00D57D71"/>
    <w:rsid w:val="00D60258"/>
    <w:rsid w:val="00D60AA0"/>
    <w:rsid w:val="00D61027"/>
    <w:rsid w:val="00D614D8"/>
    <w:rsid w:val="00D61502"/>
    <w:rsid w:val="00D6192E"/>
    <w:rsid w:val="00D61AE1"/>
    <w:rsid w:val="00D61CEE"/>
    <w:rsid w:val="00D622DE"/>
    <w:rsid w:val="00D62610"/>
    <w:rsid w:val="00D62C79"/>
    <w:rsid w:val="00D62F69"/>
    <w:rsid w:val="00D62F6F"/>
    <w:rsid w:val="00D63540"/>
    <w:rsid w:val="00D635A3"/>
    <w:rsid w:val="00D63FEC"/>
    <w:rsid w:val="00D64532"/>
    <w:rsid w:val="00D64648"/>
    <w:rsid w:val="00D6487D"/>
    <w:rsid w:val="00D64A61"/>
    <w:rsid w:val="00D64B69"/>
    <w:rsid w:val="00D64FFD"/>
    <w:rsid w:val="00D65088"/>
    <w:rsid w:val="00D65C55"/>
    <w:rsid w:val="00D65EAB"/>
    <w:rsid w:val="00D6626A"/>
    <w:rsid w:val="00D664AB"/>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2CB4"/>
    <w:rsid w:val="00D7337B"/>
    <w:rsid w:val="00D734D9"/>
    <w:rsid w:val="00D734FC"/>
    <w:rsid w:val="00D7354B"/>
    <w:rsid w:val="00D735E3"/>
    <w:rsid w:val="00D73B0C"/>
    <w:rsid w:val="00D73EB8"/>
    <w:rsid w:val="00D73EF7"/>
    <w:rsid w:val="00D73F80"/>
    <w:rsid w:val="00D74212"/>
    <w:rsid w:val="00D74315"/>
    <w:rsid w:val="00D75523"/>
    <w:rsid w:val="00D75C3A"/>
    <w:rsid w:val="00D760E2"/>
    <w:rsid w:val="00D7639A"/>
    <w:rsid w:val="00D764DC"/>
    <w:rsid w:val="00D76649"/>
    <w:rsid w:val="00D76AF4"/>
    <w:rsid w:val="00D76DBD"/>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2566"/>
    <w:rsid w:val="00D82971"/>
    <w:rsid w:val="00D830CB"/>
    <w:rsid w:val="00D833C3"/>
    <w:rsid w:val="00D8385A"/>
    <w:rsid w:val="00D8392B"/>
    <w:rsid w:val="00D83C2C"/>
    <w:rsid w:val="00D84576"/>
    <w:rsid w:val="00D84BCD"/>
    <w:rsid w:val="00D8545F"/>
    <w:rsid w:val="00D86186"/>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3D0B"/>
    <w:rsid w:val="00D94135"/>
    <w:rsid w:val="00D94137"/>
    <w:rsid w:val="00D94212"/>
    <w:rsid w:val="00D94422"/>
    <w:rsid w:val="00D945A0"/>
    <w:rsid w:val="00D945D0"/>
    <w:rsid w:val="00D94691"/>
    <w:rsid w:val="00D94A94"/>
    <w:rsid w:val="00D94BB3"/>
    <w:rsid w:val="00D94C65"/>
    <w:rsid w:val="00D958AE"/>
    <w:rsid w:val="00D958EF"/>
    <w:rsid w:val="00D959D2"/>
    <w:rsid w:val="00D964A3"/>
    <w:rsid w:val="00D9693B"/>
    <w:rsid w:val="00D96C67"/>
    <w:rsid w:val="00D97B33"/>
    <w:rsid w:val="00D97E49"/>
    <w:rsid w:val="00D97E54"/>
    <w:rsid w:val="00DA0349"/>
    <w:rsid w:val="00DA0FFD"/>
    <w:rsid w:val="00DA150F"/>
    <w:rsid w:val="00DA1999"/>
    <w:rsid w:val="00DA1C33"/>
    <w:rsid w:val="00DA1E2A"/>
    <w:rsid w:val="00DA213C"/>
    <w:rsid w:val="00DA22A0"/>
    <w:rsid w:val="00DA24C1"/>
    <w:rsid w:val="00DA2844"/>
    <w:rsid w:val="00DA2B79"/>
    <w:rsid w:val="00DA2CB3"/>
    <w:rsid w:val="00DA329A"/>
    <w:rsid w:val="00DA3356"/>
    <w:rsid w:val="00DA3695"/>
    <w:rsid w:val="00DA413C"/>
    <w:rsid w:val="00DA492D"/>
    <w:rsid w:val="00DA4CEE"/>
    <w:rsid w:val="00DA50BF"/>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98D"/>
    <w:rsid w:val="00DB3DA3"/>
    <w:rsid w:val="00DB41A0"/>
    <w:rsid w:val="00DB450B"/>
    <w:rsid w:val="00DB46A6"/>
    <w:rsid w:val="00DB47B4"/>
    <w:rsid w:val="00DB4BC2"/>
    <w:rsid w:val="00DB4F8D"/>
    <w:rsid w:val="00DB5303"/>
    <w:rsid w:val="00DB55E7"/>
    <w:rsid w:val="00DB591A"/>
    <w:rsid w:val="00DB59A9"/>
    <w:rsid w:val="00DB5BE4"/>
    <w:rsid w:val="00DB5C54"/>
    <w:rsid w:val="00DB6710"/>
    <w:rsid w:val="00DB67B1"/>
    <w:rsid w:val="00DB76B5"/>
    <w:rsid w:val="00DB7E6A"/>
    <w:rsid w:val="00DC033C"/>
    <w:rsid w:val="00DC050C"/>
    <w:rsid w:val="00DC05DA"/>
    <w:rsid w:val="00DC070A"/>
    <w:rsid w:val="00DC09A4"/>
    <w:rsid w:val="00DC1439"/>
    <w:rsid w:val="00DC1501"/>
    <w:rsid w:val="00DC2537"/>
    <w:rsid w:val="00DC3066"/>
    <w:rsid w:val="00DC3476"/>
    <w:rsid w:val="00DC3479"/>
    <w:rsid w:val="00DC3599"/>
    <w:rsid w:val="00DC35CA"/>
    <w:rsid w:val="00DC3780"/>
    <w:rsid w:val="00DC4541"/>
    <w:rsid w:val="00DC4D14"/>
    <w:rsid w:val="00DC5811"/>
    <w:rsid w:val="00DC6E06"/>
    <w:rsid w:val="00DC6F7A"/>
    <w:rsid w:val="00DC7AE4"/>
    <w:rsid w:val="00DC7C4E"/>
    <w:rsid w:val="00DD06FA"/>
    <w:rsid w:val="00DD071F"/>
    <w:rsid w:val="00DD0992"/>
    <w:rsid w:val="00DD0D44"/>
    <w:rsid w:val="00DD0EB7"/>
    <w:rsid w:val="00DD111C"/>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8A6"/>
    <w:rsid w:val="00DD58EC"/>
    <w:rsid w:val="00DD6196"/>
    <w:rsid w:val="00DD61EA"/>
    <w:rsid w:val="00DD671C"/>
    <w:rsid w:val="00DD6AFD"/>
    <w:rsid w:val="00DD6F9B"/>
    <w:rsid w:val="00DD73B9"/>
    <w:rsid w:val="00DD7571"/>
    <w:rsid w:val="00DD770B"/>
    <w:rsid w:val="00DD7894"/>
    <w:rsid w:val="00DD7C8B"/>
    <w:rsid w:val="00DD7F5C"/>
    <w:rsid w:val="00DE000D"/>
    <w:rsid w:val="00DE01D5"/>
    <w:rsid w:val="00DE1C07"/>
    <w:rsid w:val="00DE1C40"/>
    <w:rsid w:val="00DE1F33"/>
    <w:rsid w:val="00DE2075"/>
    <w:rsid w:val="00DE25F7"/>
    <w:rsid w:val="00DE2D6B"/>
    <w:rsid w:val="00DE2F3A"/>
    <w:rsid w:val="00DE396F"/>
    <w:rsid w:val="00DE3A11"/>
    <w:rsid w:val="00DE3D02"/>
    <w:rsid w:val="00DE3D63"/>
    <w:rsid w:val="00DE3E20"/>
    <w:rsid w:val="00DE4649"/>
    <w:rsid w:val="00DE46EE"/>
    <w:rsid w:val="00DE4AE0"/>
    <w:rsid w:val="00DE4BCA"/>
    <w:rsid w:val="00DE5230"/>
    <w:rsid w:val="00DE52E2"/>
    <w:rsid w:val="00DE57FB"/>
    <w:rsid w:val="00DE58AA"/>
    <w:rsid w:val="00DE5E61"/>
    <w:rsid w:val="00DE5EBC"/>
    <w:rsid w:val="00DE6243"/>
    <w:rsid w:val="00DE6326"/>
    <w:rsid w:val="00DE6574"/>
    <w:rsid w:val="00DE6E58"/>
    <w:rsid w:val="00DE7A3E"/>
    <w:rsid w:val="00DE7B4D"/>
    <w:rsid w:val="00DE7E36"/>
    <w:rsid w:val="00DF062D"/>
    <w:rsid w:val="00DF0BE4"/>
    <w:rsid w:val="00DF0D09"/>
    <w:rsid w:val="00DF11EE"/>
    <w:rsid w:val="00DF1421"/>
    <w:rsid w:val="00DF1A30"/>
    <w:rsid w:val="00DF1DE4"/>
    <w:rsid w:val="00DF236F"/>
    <w:rsid w:val="00DF24B7"/>
    <w:rsid w:val="00DF28F7"/>
    <w:rsid w:val="00DF291F"/>
    <w:rsid w:val="00DF29DA"/>
    <w:rsid w:val="00DF2F9E"/>
    <w:rsid w:val="00DF3181"/>
    <w:rsid w:val="00DF32D0"/>
    <w:rsid w:val="00DF38EE"/>
    <w:rsid w:val="00DF3A3A"/>
    <w:rsid w:val="00DF4129"/>
    <w:rsid w:val="00DF4193"/>
    <w:rsid w:val="00DF45F9"/>
    <w:rsid w:val="00DF46F4"/>
    <w:rsid w:val="00DF4B3F"/>
    <w:rsid w:val="00DF4F60"/>
    <w:rsid w:val="00DF57CA"/>
    <w:rsid w:val="00DF5E3A"/>
    <w:rsid w:val="00DF6099"/>
    <w:rsid w:val="00DF648F"/>
    <w:rsid w:val="00DF662A"/>
    <w:rsid w:val="00DF6BF1"/>
    <w:rsid w:val="00DF6D38"/>
    <w:rsid w:val="00DF7281"/>
    <w:rsid w:val="00DF749D"/>
    <w:rsid w:val="00DF7B79"/>
    <w:rsid w:val="00DF7D5A"/>
    <w:rsid w:val="00DF7EC0"/>
    <w:rsid w:val="00DF7F11"/>
    <w:rsid w:val="00E0047E"/>
    <w:rsid w:val="00E00825"/>
    <w:rsid w:val="00E00C44"/>
    <w:rsid w:val="00E00E46"/>
    <w:rsid w:val="00E01078"/>
    <w:rsid w:val="00E011E0"/>
    <w:rsid w:val="00E014EE"/>
    <w:rsid w:val="00E01BE5"/>
    <w:rsid w:val="00E01C12"/>
    <w:rsid w:val="00E01CE5"/>
    <w:rsid w:val="00E0245F"/>
    <w:rsid w:val="00E02D1C"/>
    <w:rsid w:val="00E02EE3"/>
    <w:rsid w:val="00E0307C"/>
    <w:rsid w:val="00E030E9"/>
    <w:rsid w:val="00E03504"/>
    <w:rsid w:val="00E0353A"/>
    <w:rsid w:val="00E04268"/>
    <w:rsid w:val="00E049F1"/>
    <w:rsid w:val="00E04D6F"/>
    <w:rsid w:val="00E0585A"/>
    <w:rsid w:val="00E06375"/>
    <w:rsid w:val="00E06965"/>
    <w:rsid w:val="00E07520"/>
    <w:rsid w:val="00E07AC7"/>
    <w:rsid w:val="00E07BC7"/>
    <w:rsid w:val="00E07C74"/>
    <w:rsid w:val="00E110EE"/>
    <w:rsid w:val="00E110F4"/>
    <w:rsid w:val="00E1143D"/>
    <w:rsid w:val="00E11D64"/>
    <w:rsid w:val="00E1228C"/>
    <w:rsid w:val="00E12786"/>
    <w:rsid w:val="00E12882"/>
    <w:rsid w:val="00E12991"/>
    <w:rsid w:val="00E12A34"/>
    <w:rsid w:val="00E13503"/>
    <w:rsid w:val="00E1489C"/>
    <w:rsid w:val="00E156A5"/>
    <w:rsid w:val="00E157A7"/>
    <w:rsid w:val="00E157AE"/>
    <w:rsid w:val="00E1587A"/>
    <w:rsid w:val="00E1588D"/>
    <w:rsid w:val="00E15BEA"/>
    <w:rsid w:val="00E15CC1"/>
    <w:rsid w:val="00E15DA8"/>
    <w:rsid w:val="00E1698B"/>
    <w:rsid w:val="00E17337"/>
    <w:rsid w:val="00E174A1"/>
    <w:rsid w:val="00E17B5F"/>
    <w:rsid w:val="00E17BA3"/>
    <w:rsid w:val="00E20999"/>
    <w:rsid w:val="00E20F9E"/>
    <w:rsid w:val="00E21505"/>
    <w:rsid w:val="00E2177F"/>
    <w:rsid w:val="00E21E8B"/>
    <w:rsid w:val="00E22035"/>
    <w:rsid w:val="00E22233"/>
    <w:rsid w:val="00E22493"/>
    <w:rsid w:val="00E2275B"/>
    <w:rsid w:val="00E22859"/>
    <w:rsid w:val="00E22CF4"/>
    <w:rsid w:val="00E2323D"/>
    <w:rsid w:val="00E23870"/>
    <w:rsid w:val="00E23D18"/>
    <w:rsid w:val="00E23DF8"/>
    <w:rsid w:val="00E242B7"/>
    <w:rsid w:val="00E243EA"/>
    <w:rsid w:val="00E244A9"/>
    <w:rsid w:val="00E24E73"/>
    <w:rsid w:val="00E24EF9"/>
    <w:rsid w:val="00E25263"/>
    <w:rsid w:val="00E25485"/>
    <w:rsid w:val="00E25B4D"/>
    <w:rsid w:val="00E25D8E"/>
    <w:rsid w:val="00E26787"/>
    <w:rsid w:val="00E26B99"/>
    <w:rsid w:val="00E26C87"/>
    <w:rsid w:val="00E26F26"/>
    <w:rsid w:val="00E2708F"/>
    <w:rsid w:val="00E2794D"/>
    <w:rsid w:val="00E279FA"/>
    <w:rsid w:val="00E302A4"/>
    <w:rsid w:val="00E3046D"/>
    <w:rsid w:val="00E30679"/>
    <w:rsid w:val="00E3093B"/>
    <w:rsid w:val="00E30AE1"/>
    <w:rsid w:val="00E30BD7"/>
    <w:rsid w:val="00E31136"/>
    <w:rsid w:val="00E3165D"/>
    <w:rsid w:val="00E3229F"/>
    <w:rsid w:val="00E325DB"/>
    <w:rsid w:val="00E32F76"/>
    <w:rsid w:val="00E33025"/>
    <w:rsid w:val="00E33307"/>
    <w:rsid w:val="00E33593"/>
    <w:rsid w:val="00E3391D"/>
    <w:rsid w:val="00E345F2"/>
    <w:rsid w:val="00E3486E"/>
    <w:rsid w:val="00E34A37"/>
    <w:rsid w:val="00E3545E"/>
    <w:rsid w:val="00E35BAE"/>
    <w:rsid w:val="00E35BEF"/>
    <w:rsid w:val="00E35E2E"/>
    <w:rsid w:val="00E35F34"/>
    <w:rsid w:val="00E36047"/>
    <w:rsid w:val="00E36466"/>
    <w:rsid w:val="00E364FD"/>
    <w:rsid w:val="00E3681D"/>
    <w:rsid w:val="00E36821"/>
    <w:rsid w:val="00E36F60"/>
    <w:rsid w:val="00E375D8"/>
    <w:rsid w:val="00E37C83"/>
    <w:rsid w:val="00E401BE"/>
    <w:rsid w:val="00E40C78"/>
    <w:rsid w:val="00E40D12"/>
    <w:rsid w:val="00E40D9F"/>
    <w:rsid w:val="00E40E26"/>
    <w:rsid w:val="00E40E89"/>
    <w:rsid w:val="00E41363"/>
    <w:rsid w:val="00E41549"/>
    <w:rsid w:val="00E416E9"/>
    <w:rsid w:val="00E41AAA"/>
    <w:rsid w:val="00E41AE4"/>
    <w:rsid w:val="00E42255"/>
    <w:rsid w:val="00E423A7"/>
    <w:rsid w:val="00E423CF"/>
    <w:rsid w:val="00E42644"/>
    <w:rsid w:val="00E428B7"/>
    <w:rsid w:val="00E42F5C"/>
    <w:rsid w:val="00E43509"/>
    <w:rsid w:val="00E43597"/>
    <w:rsid w:val="00E436A1"/>
    <w:rsid w:val="00E4387C"/>
    <w:rsid w:val="00E438E8"/>
    <w:rsid w:val="00E43A29"/>
    <w:rsid w:val="00E441FD"/>
    <w:rsid w:val="00E44322"/>
    <w:rsid w:val="00E447DD"/>
    <w:rsid w:val="00E44929"/>
    <w:rsid w:val="00E44C73"/>
    <w:rsid w:val="00E44EA8"/>
    <w:rsid w:val="00E44EAE"/>
    <w:rsid w:val="00E45128"/>
    <w:rsid w:val="00E4555A"/>
    <w:rsid w:val="00E45681"/>
    <w:rsid w:val="00E45745"/>
    <w:rsid w:val="00E45B44"/>
    <w:rsid w:val="00E463F5"/>
    <w:rsid w:val="00E464CD"/>
    <w:rsid w:val="00E466E1"/>
    <w:rsid w:val="00E4682D"/>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1D0D"/>
    <w:rsid w:val="00E51F02"/>
    <w:rsid w:val="00E520A6"/>
    <w:rsid w:val="00E52122"/>
    <w:rsid w:val="00E526A6"/>
    <w:rsid w:val="00E531AE"/>
    <w:rsid w:val="00E53A61"/>
    <w:rsid w:val="00E53CC5"/>
    <w:rsid w:val="00E54146"/>
    <w:rsid w:val="00E54C11"/>
    <w:rsid w:val="00E550A4"/>
    <w:rsid w:val="00E5567E"/>
    <w:rsid w:val="00E55D8B"/>
    <w:rsid w:val="00E5613B"/>
    <w:rsid w:val="00E56508"/>
    <w:rsid w:val="00E56785"/>
    <w:rsid w:val="00E56DC0"/>
    <w:rsid w:val="00E56F6A"/>
    <w:rsid w:val="00E572E9"/>
    <w:rsid w:val="00E573EB"/>
    <w:rsid w:val="00E5751A"/>
    <w:rsid w:val="00E57940"/>
    <w:rsid w:val="00E57B24"/>
    <w:rsid w:val="00E57B8C"/>
    <w:rsid w:val="00E57DB2"/>
    <w:rsid w:val="00E60656"/>
    <w:rsid w:val="00E6093D"/>
    <w:rsid w:val="00E60BD5"/>
    <w:rsid w:val="00E60EF1"/>
    <w:rsid w:val="00E6110A"/>
    <w:rsid w:val="00E615C1"/>
    <w:rsid w:val="00E615DC"/>
    <w:rsid w:val="00E61F4E"/>
    <w:rsid w:val="00E62714"/>
    <w:rsid w:val="00E628C6"/>
    <w:rsid w:val="00E62DF5"/>
    <w:rsid w:val="00E63473"/>
    <w:rsid w:val="00E634F1"/>
    <w:rsid w:val="00E643F4"/>
    <w:rsid w:val="00E64EEB"/>
    <w:rsid w:val="00E64FFB"/>
    <w:rsid w:val="00E6511B"/>
    <w:rsid w:val="00E653BC"/>
    <w:rsid w:val="00E655BE"/>
    <w:rsid w:val="00E65625"/>
    <w:rsid w:val="00E657A3"/>
    <w:rsid w:val="00E65B91"/>
    <w:rsid w:val="00E660D4"/>
    <w:rsid w:val="00E6679D"/>
    <w:rsid w:val="00E66911"/>
    <w:rsid w:val="00E6703F"/>
    <w:rsid w:val="00E67CA7"/>
    <w:rsid w:val="00E70628"/>
    <w:rsid w:val="00E70664"/>
    <w:rsid w:val="00E70AA1"/>
    <w:rsid w:val="00E70BB2"/>
    <w:rsid w:val="00E70CCF"/>
    <w:rsid w:val="00E71A3C"/>
    <w:rsid w:val="00E721C1"/>
    <w:rsid w:val="00E7290D"/>
    <w:rsid w:val="00E72A9F"/>
    <w:rsid w:val="00E72C72"/>
    <w:rsid w:val="00E72DA9"/>
    <w:rsid w:val="00E72F0A"/>
    <w:rsid w:val="00E731F0"/>
    <w:rsid w:val="00E733D9"/>
    <w:rsid w:val="00E73A85"/>
    <w:rsid w:val="00E73FA0"/>
    <w:rsid w:val="00E75510"/>
    <w:rsid w:val="00E759CC"/>
    <w:rsid w:val="00E75CC4"/>
    <w:rsid w:val="00E7642B"/>
    <w:rsid w:val="00E765CF"/>
    <w:rsid w:val="00E768A9"/>
    <w:rsid w:val="00E76DA9"/>
    <w:rsid w:val="00E76F2F"/>
    <w:rsid w:val="00E770E7"/>
    <w:rsid w:val="00E771F5"/>
    <w:rsid w:val="00E77386"/>
    <w:rsid w:val="00E77546"/>
    <w:rsid w:val="00E777EF"/>
    <w:rsid w:val="00E77CAF"/>
    <w:rsid w:val="00E77E7C"/>
    <w:rsid w:val="00E77ED4"/>
    <w:rsid w:val="00E77F8C"/>
    <w:rsid w:val="00E8078E"/>
    <w:rsid w:val="00E809A5"/>
    <w:rsid w:val="00E80C44"/>
    <w:rsid w:val="00E811D9"/>
    <w:rsid w:val="00E81692"/>
    <w:rsid w:val="00E81803"/>
    <w:rsid w:val="00E81807"/>
    <w:rsid w:val="00E8181D"/>
    <w:rsid w:val="00E81E00"/>
    <w:rsid w:val="00E81ED7"/>
    <w:rsid w:val="00E8207C"/>
    <w:rsid w:val="00E82539"/>
    <w:rsid w:val="00E825D2"/>
    <w:rsid w:val="00E826F2"/>
    <w:rsid w:val="00E82EC6"/>
    <w:rsid w:val="00E82F3D"/>
    <w:rsid w:val="00E83402"/>
    <w:rsid w:val="00E838E0"/>
    <w:rsid w:val="00E83BA4"/>
    <w:rsid w:val="00E84119"/>
    <w:rsid w:val="00E84AC9"/>
    <w:rsid w:val="00E84BBF"/>
    <w:rsid w:val="00E84C16"/>
    <w:rsid w:val="00E84C21"/>
    <w:rsid w:val="00E8556A"/>
    <w:rsid w:val="00E85844"/>
    <w:rsid w:val="00E85BD1"/>
    <w:rsid w:val="00E8627B"/>
    <w:rsid w:val="00E865E3"/>
    <w:rsid w:val="00E86AC5"/>
    <w:rsid w:val="00E86F5A"/>
    <w:rsid w:val="00E87B6D"/>
    <w:rsid w:val="00E87E8A"/>
    <w:rsid w:val="00E90334"/>
    <w:rsid w:val="00E90579"/>
    <w:rsid w:val="00E90D09"/>
    <w:rsid w:val="00E91201"/>
    <w:rsid w:val="00E917A3"/>
    <w:rsid w:val="00E91B38"/>
    <w:rsid w:val="00E91E25"/>
    <w:rsid w:val="00E91E56"/>
    <w:rsid w:val="00E91FF0"/>
    <w:rsid w:val="00E9231F"/>
    <w:rsid w:val="00E92C95"/>
    <w:rsid w:val="00E92DDD"/>
    <w:rsid w:val="00E938BB"/>
    <w:rsid w:val="00E93D1D"/>
    <w:rsid w:val="00E94188"/>
    <w:rsid w:val="00E94330"/>
    <w:rsid w:val="00E945E0"/>
    <w:rsid w:val="00E946C1"/>
    <w:rsid w:val="00E94B74"/>
    <w:rsid w:val="00E94C12"/>
    <w:rsid w:val="00E951E9"/>
    <w:rsid w:val="00E95296"/>
    <w:rsid w:val="00E95A7E"/>
    <w:rsid w:val="00E95C05"/>
    <w:rsid w:val="00E96681"/>
    <w:rsid w:val="00E966E0"/>
    <w:rsid w:val="00E96834"/>
    <w:rsid w:val="00E96917"/>
    <w:rsid w:val="00E96D02"/>
    <w:rsid w:val="00E9709D"/>
    <w:rsid w:val="00E97151"/>
    <w:rsid w:val="00E971C9"/>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F02"/>
    <w:rsid w:val="00EA56BD"/>
    <w:rsid w:val="00EA581D"/>
    <w:rsid w:val="00EA586F"/>
    <w:rsid w:val="00EA58A5"/>
    <w:rsid w:val="00EA5A66"/>
    <w:rsid w:val="00EA6073"/>
    <w:rsid w:val="00EA60FD"/>
    <w:rsid w:val="00EA6597"/>
    <w:rsid w:val="00EA6884"/>
    <w:rsid w:val="00EA6BB7"/>
    <w:rsid w:val="00EA6D42"/>
    <w:rsid w:val="00EA7270"/>
    <w:rsid w:val="00EA727E"/>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F4"/>
    <w:rsid w:val="00EB4D6C"/>
    <w:rsid w:val="00EB4FEB"/>
    <w:rsid w:val="00EB5131"/>
    <w:rsid w:val="00EB51F3"/>
    <w:rsid w:val="00EB5508"/>
    <w:rsid w:val="00EB57C8"/>
    <w:rsid w:val="00EB5F66"/>
    <w:rsid w:val="00EB6C65"/>
    <w:rsid w:val="00EB6CEC"/>
    <w:rsid w:val="00EB6F0F"/>
    <w:rsid w:val="00EB7C66"/>
    <w:rsid w:val="00EB7F32"/>
    <w:rsid w:val="00EC0161"/>
    <w:rsid w:val="00EC02A3"/>
    <w:rsid w:val="00EC0429"/>
    <w:rsid w:val="00EC04CA"/>
    <w:rsid w:val="00EC0575"/>
    <w:rsid w:val="00EC064E"/>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103"/>
    <w:rsid w:val="00EC62F2"/>
    <w:rsid w:val="00EC6632"/>
    <w:rsid w:val="00EC6809"/>
    <w:rsid w:val="00EC68CE"/>
    <w:rsid w:val="00EC6B25"/>
    <w:rsid w:val="00EC6DE3"/>
    <w:rsid w:val="00EC6F1C"/>
    <w:rsid w:val="00EC7100"/>
    <w:rsid w:val="00EC733B"/>
    <w:rsid w:val="00EC7879"/>
    <w:rsid w:val="00EC7B44"/>
    <w:rsid w:val="00EC7C51"/>
    <w:rsid w:val="00EC7CDC"/>
    <w:rsid w:val="00EC7FDB"/>
    <w:rsid w:val="00ED0040"/>
    <w:rsid w:val="00ED0108"/>
    <w:rsid w:val="00ED0428"/>
    <w:rsid w:val="00ED0838"/>
    <w:rsid w:val="00ED0CE7"/>
    <w:rsid w:val="00ED0DCA"/>
    <w:rsid w:val="00ED0E68"/>
    <w:rsid w:val="00ED15DA"/>
    <w:rsid w:val="00ED16E1"/>
    <w:rsid w:val="00ED1A8A"/>
    <w:rsid w:val="00ED1C49"/>
    <w:rsid w:val="00ED220F"/>
    <w:rsid w:val="00ED2A79"/>
    <w:rsid w:val="00ED3162"/>
    <w:rsid w:val="00ED3A6F"/>
    <w:rsid w:val="00ED41F4"/>
    <w:rsid w:val="00ED439A"/>
    <w:rsid w:val="00ED48B3"/>
    <w:rsid w:val="00ED512D"/>
    <w:rsid w:val="00ED51AC"/>
    <w:rsid w:val="00ED54FC"/>
    <w:rsid w:val="00ED557D"/>
    <w:rsid w:val="00ED5D6D"/>
    <w:rsid w:val="00ED5FA6"/>
    <w:rsid w:val="00ED638C"/>
    <w:rsid w:val="00ED678E"/>
    <w:rsid w:val="00ED6CC4"/>
    <w:rsid w:val="00ED6DA4"/>
    <w:rsid w:val="00ED7545"/>
    <w:rsid w:val="00ED7801"/>
    <w:rsid w:val="00EE048D"/>
    <w:rsid w:val="00EE0CBD"/>
    <w:rsid w:val="00EE1887"/>
    <w:rsid w:val="00EE1CCB"/>
    <w:rsid w:val="00EE1D7E"/>
    <w:rsid w:val="00EE221C"/>
    <w:rsid w:val="00EE34E1"/>
    <w:rsid w:val="00EE3CFB"/>
    <w:rsid w:val="00EE3DE8"/>
    <w:rsid w:val="00EE3F12"/>
    <w:rsid w:val="00EE4084"/>
    <w:rsid w:val="00EE42A1"/>
    <w:rsid w:val="00EE55D4"/>
    <w:rsid w:val="00EE560D"/>
    <w:rsid w:val="00EE5730"/>
    <w:rsid w:val="00EE5F8A"/>
    <w:rsid w:val="00EE63A4"/>
    <w:rsid w:val="00EE6A0B"/>
    <w:rsid w:val="00EE7413"/>
    <w:rsid w:val="00EE7A28"/>
    <w:rsid w:val="00EE7B66"/>
    <w:rsid w:val="00EE7D47"/>
    <w:rsid w:val="00EE7F81"/>
    <w:rsid w:val="00EF0107"/>
    <w:rsid w:val="00EF0143"/>
    <w:rsid w:val="00EF0291"/>
    <w:rsid w:val="00EF0348"/>
    <w:rsid w:val="00EF09F4"/>
    <w:rsid w:val="00EF0F34"/>
    <w:rsid w:val="00EF1030"/>
    <w:rsid w:val="00EF309B"/>
    <w:rsid w:val="00EF30ED"/>
    <w:rsid w:val="00EF38F2"/>
    <w:rsid w:val="00EF3982"/>
    <w:rsid w:val="00EF3B35"/>
    <w:rsid w:val="00EF4485"/>
    <w:rsid w:val="00EF4D0C"/>
    <w:rsid w:val="00EF4E93"/>
    <w:rsid w:val="00EF517C"/>
    <w:rsid w:val="00EF54EE"/>
    <w:rsid w:val="00EF6510"/>
    <w:rsid w:val="00EF65FC"/>
    <w:rsid w:val="00EF6675"/>
    <w:rsid w:val="00EF691D"/>
    <w:rsid w:val="00EF6C09"/>
    <w:rsid w:val="00EF6CB8"/>
    <w:rsid w:val="00EF6E52"/>
    <w:rsid w:val="00EF7063"/>
    <w:rsid w:val="00EF7892"/>
    <w:rsid w:val="00F00A02"/>
    <w:rsid w:val="00F00D07"/>
    <w:rsid w:val="00F00F0F"/>
    <w:rsid w:val="00F01601"/>
    <w:rsid w:val="00F016E7"/>
    <w:rsid w:val="00F019E2"/>
    <w:rsid w:val="00F01D13"/>
    <w:rsid w:val="00F01E7E"/>
    <w:rsid w:val="00F0226F"/>
    <w:rsid w:val="00F02671"/>
    <w:rsid w:val="00F03079"/>
    <w:rsid w:val="00F038C7"/>
    <w:rsid w:val="00F03DD1"/>
    <w:rsid w:val="00F047C2"/>
    <w:rsid w:val="00F0498E"/>
    <w:rsid w:val="00F04A68"/>
    <w:rsid w:val="00F05009"/>
    <w:rsid w:val="00F05184"/>
    <w:rsid w:val="00F05194"/>
    <w:rsid w:val="00F052E0"/>
    <w:rsid w:val="00F055B7"/>
    <w:rsid w:val="00F05E63"/>
    <w:rsid w:val="00F05ED3"/>
    <w:rsid w:val="00F05ED5"/>
    <w:rsid w:val="00F066F4"/>
    <w:rsid w:val="00F06A2F"/>
    <w:rsid w:val="00F06B9E"/>
    <w:rsid w:val="00F0752C"/>
    <w:rsid w:val="00F07D5A"/>
    <w:rsid w:val="00F07F98"/>
    <w:rsid w:val="00F104D4"/>
    <w:rsid w:val="00F10538"/>
    <w:rsid w:val="00F10ACE"/>
    <w:rsid w:val="00F10BB1"/>
    <w:rsid w:val="00F10C47"/>
    <w:rsid w:val="00F10EC6"/>
    <w:rsid w:val="00F119E8"/>
    <w:rsid w:val="00F11F52"/>
    <w:rsid w:val="00F129A2"/>
    <w:rsid w:val="00F12B08"/>
    <w:rsid w:val="00F130E8"/>
    <w:rsid w:val="00F131E0"/>
    <w:rsid w:val="00F13648"/>
    <w:rsid w:val="00F13A87"/>
    <w:rsid w:val="00F13D92"/>
    <w:rsid w:val="00F14084"/>
    <w:rsid w:val="00F14479"/>
    <w:rsid w:val="00F147C0"/>
    <w:rsid w:val="00F14996"/>
    <w:rsid w:val="00F149F1"/>
    <w:rsid w:val="00F14AE6"/>
    <w:rsid w:val="00F14C09"/>
    <w:rsid w:val="00F150A4"/>
    <w:rsid w:val="00F15800"/>
    <w:rsid w:val="00F15E95"/>
    <w:rsid w:val="00F161B6"/>
    <w:rsid w:val="00F161CE"/>
    <w:rsid w:val="00F162C6"/>
    <w:rsid w:val="00F16445"/>
    <w:rsid w:val="00F17F8F"/>
    <w:rsid w:val="00F20315"/>
    <w:rsid w:val="00F204E0"/>
    <w:rsid w:val="00F2068E"/>
    <w:rsid w:val="00F20F89"/>
    <w:rsid w:val="00F213A9"/>
    <w:rsid w:val="00F215A1"/>
    <w:rsid w:val="00F21D08"/>
    <w:rsid w:val="00F222DC"/>
    <w:rsid w:val="00F22B71"/>
    <w:rsid w:val="00F22ED1"/>
    <w:rsid w:val="00F238C6"/>
    <w:rsid w:val="00F23B1F"/>
    <w:rsid w:val="00F24518"/>
    <w:rsid w:val="00F24661"/>
    <w:rsid w:val="00F24677"/>
    <w:rsid w:val="00F24706"/>
    <w:rsid w:val="00F24998"/>
    <w:rsid w:val="00F249B9"/>
    <w:rsid w:val="00F249F7"/>
    <w:rsid w:val="00F24C72"/>
    <w:rsid w:val="00F255A6"/>
    <w:rsid w:val="00F2564D"/>
    <w:rsid w:val="00F2587B"/>
    <w:rsid w:val="00F25A9C"/>
    <w:rsid w:val="00F25EF9"/>
    <w:rsid w:val="00F26316"/>
    <w:rsid w:val="00F2645C"/>
    <w:rsid w:val="00F268CA"/>
    <w:rsid w:val="00F27FEE"/>
    <w:rsid w:val="00F3008E"/>
    <w:rsid w:val="00F30595"/>
    <w:rsid w:val="00F30599"/>
    <w:rsid w:val="00F306DC"/>
    <w:rsid w:val="00F30750"/>
    <w:rsid w:val="00F319D7"/>
    <w:rsid w:val="00F33863"/>
    <w:rsid w:val="00F33EA6"/>
    <w:rsid w:val="00F34026"/>
    <w:rsid w:val="00F3423B"/>
    <w:rsid w:val="00F344DD"/>
    <w:rsid w:val="00F344E3"/>
    <w:rsid w:val="00F345E5"/>
    <w:rsid w:val="00F346BC"/>
    <w:rsid w:val="00F34A0C"/>
    <w:rsid w:val="00F34B1C"/>
    <w:rsid w:val="00F34E29"/>
    <w:rsid w:val="00F34EE1"/>
    <w:rsid w:val="00F3537A"/>
    <w:rsid w:val="00F35709"/>
    <w:rsid w:val="00F35730"/>
    <w:rsid w:val="00F35790"/>
    <w:rsid w:val="00F35B7D"/>
    <w:rsid w:val="00F35D99"/>
    <w:rsid w:val="00F360A1"/>
    <w:rsid w:val="00F368EF"/>
    <w:rsid w:val="00F36901"/>
    <w:rsid w:val="00F36DA1"/>
    <w:rsid w:val="00F372C2"/>
    <w:rsid w:val="00F373BA"/>
    <w:rsid w:val="00F376C2"/>
    <w:rsid w:val="00F3779C"/>
    <w:rsid w:val="00F377DE"/>
    <w:rsid w:val="00F400BD"/>
    <w:rsid w:val="00F4027D"/>
    <w:rsid w:val="00F409EE"/>
    <w:rsid w:val="00F40E24"/>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48E"/>
    <w:rsid w:val="00F469C3"/>
    <w:rsid w:val="00F46A28"/>
    <w:rsid w:val="00F46C3D"/>
    <w:rsid w:val="00F476DD"/>
    <w:rsid w:val="00F47942"/>
    <w:rsid w:val="00F47C18"/>
    <w:rsid w:val="00F47D6A"/>
    <w:rsid w:val="00F50125"/>
    <w:rsid w:val="00F5020A"/>
    <w:rsid w:val="00F505D4"/>
    <w:rsid w:val="00F50BDC"/>
    <w:rsid w:val="00F50C27"/>
    <w:rsid w:val="00F51094"/>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5C0C"/>
    <w:rsid w:val="00F56BDA"/>
    <w:rsid w:val="00F56ECA"/>
    <w:rsid w:val="00F56FB5"/>
    <w:rsid w:val="00F5700B"/>
    <w:rsid w:val="00F575FD"/>
    <w:rsid w:val="00F57B55"/>
    <w:rsid w:val="00F57BEC"/>
    <w:rsid w:val="00F6078E"/>
    <w:rsid w:val="00F6184C"/>
    <w:rsid w:val="00F61AE2"/>
    <w:rsid w:val="00F61BF7"/>
    <w:rsid w:val="00F61CAD"/>
    <w:rsid w:val="00F61E4E"/>
    <w:rsid w:val="00F620F8"/>
    <w:rsid w:val="00F622C2"/>
    <w:rsid w:val="00F6242B"/>
    <w:rsid w:val="00F625DD"/>
    <w:rsid w:val="00F628B4"/>
    <w:rsid w:val="00F62EE8"/>
    <w:rsid w:val="00F6377F"/>
    <w:rsid w:val="00F63D3D"/>
    <w:rsid w:val="00F63EAB"/>
    <w:rsid w:val="00F65327"/>
    <w:rsid w:val="00F65F2D"/>
    <w:rsid w:val="00F65F49"/>
    <w:rsid w:val="00F6634F"/>
    <w:rsid w:val="00F66780"/>
    <w:rsid w:val="00F66872"/>
    <w:rsid w:val="00F66F29"/>
    <w:rsid w:val="00F6747A"/>
    <w:rsid w:val="00F674D2"/>
    <w:rsid w:val="00F678DA"/>
    <w:rsid w:val="00F67DAA"/>
    <w:rsid w:val="00F70366"/>
    <w:rsid w:val="00F709EB"/>
    <w:rsid w:val="00F70B58"/>
    <w:rsid w:val="00F71139"/>
    <w:rsid w:val="00F717F4"/>
    <w:rsid w:val="00F71B05"/>
    <w:rsid w:val="00F71CD8"/>
    <w:rsid w:val="00F71D05"/>
    <w:rsid w:val="00F72969"/>
    <w:rsid w:val="00F731A1"/>
    <w:rsid w:val="00F73402"/>
    <w:rsid w:val="00F738A3"/>
    <w:rsid w:val="00F746B3"/>
    <w:rsid w:val="00F749FF"/>
    <w:rsid w:val="00F752BB"/>
    <w:rsid w:val="00F7548D"/>
    <w:rsid w:val="00F75A81"/>
    <w:rsid w:val="00F75BEF"/>
    <w:rsid w:val="00F75D50"/>
    <w:rsid w:val="00F76028"/>
    <w:rsid w:val="00F769CF"/>
    <w:rsid w:val="00F76EFA"/>
    <w:rsid w:val="00F7748A"/>
    <w:rsid w:val="00F774E4"/>
    <w:rsid w:val="00F775C0"/>
    <w:rsid w:val="00F779A6"/>
    <w:rsid w:val="00F77A14"/>
    <w:rsid w:val="00F77DF5"/>
    <w:rsid w:val="00F80078"/>
    <w:rsid w:val="00F80407"/>
    <w:rsid w:val="00F80537"/>
    <w:rsid w:val="00F8054D"/>
    <w:rsid w:val="00F805A8"/>
    <w:rsid w:val="00F80A01"/>
    <w:rsid w:val="00F80D1F"/>
    <w:rsid w:val="00F81AD8"/>
    <w:rsid w:val="00F81F87"/>
    <w:rsid w:val="00F821A5"/>
    <w:rsid w:val="00F82D2E"/>
    <w:rsid w:val="00F82EFA"/>
    <w:rsid w:val="00F830DA"/>
    <w:rsid w:val="00F83233"/>
    <w:rsid w:val="00F833F7"/>
    <w:rsid w:val="00F83C87"/>
    <w:rsid w:val="00F83F1D"/>
    <w:rsid w:val="00F83FD9"/>
    <w:rsid w:val="00F84A88"/>
    <w:rsid w:val="00F859A5"/>
    <w:rsid w:val="00F85E07"/>
    <w:rsid w:val="00F860D5"/>
    <w:rsid w:val="00F869BD"/>
    <w:rsid w:val="00F86F7E"/>
    <w:rsid w:val="00F87016"/>
    <w:rsid w:val="00F87458"/>
    <w:rsid w:val="00F87F5B"/>
    <w:rsid w:val="00F9002C"/>
    <w:rsid w:val="00F90F62"/>
    <w:rsid w:val="00F9138F"/>
    <w:rsid w:val="00F91634"/>
    <w:rsid w:val="00F91BAF"/>
    <w:rsid w:val="00F91DD6"/>
    <w:rsid w:val="00F92703"/>
    <w:rsid w:val="00F92AA8"/>
    <w:rsid w:val="00F92C9E"/>
    <w:rsid w:val="00F9317B"/>
    <w:rsid w:val="00F931D4"/>
    <w:rsid w:val="00F933F0"/>
    <w:rsid w:val="00F93670"/>
    <w:rsid w:val="00F93C32"/>
    <w:rsid w:val="00F93DD0"/>
    <w:rsid w:val="00F93EF3"/>
    <w:rsid w:val="00F93F5E"/>
    <w:rsid w:val="00F94075"/>
    <w:rsid w:val="00F9419A"/>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C0"/>
    <w:rsid w:val="00FA4FA4"/>
    <w:rsid w:val="00FA51E4"/>
    <w:rsid w:val="00FA5A77"/>
    <w:rsid w:val="00FA5A7B"/>
    <w:rsid w:val="00FA5D86"/>
    <w:rsid w:val="00FA5E3D"/>
    <w:rsid w:val="00FA602A"/>
    <w:rsid w:val="00FA6CDD"/>
    <w:rsid w:val="00FA7285"/>
    <w:rsid w:val="00FA7577"/>
    <w:rsid w:val="00FA7579"/>
    <w:rsid w:val="00FA7739"/>
    <w:rsid w:val="00FA789A"/>
    <w:rsid w:val="00FA7A7C"/>
    <w:rsid w:val="00FA7BAC"/>
    <w:rsid w:val="00FA7C21"/>
    <w:rsid w:val="00FA7C4A"/>
    <w:rsid w:val="00FB001B"/>
    <w:rsid w:val="00FB0309"/>
    <w:rsid w:val="00FB09C4"/>
    <w:rsid w:val="00FB0EA2"/>
    <w:rsid w:val="00FB130F"/>
    <w:rsid w:val="00FB1615"/>
    <w:rsid w:val="00FB1B38"/>
    <w:rsid w:val="00FB1BBA"/>
    <w:rsid w:val="00FB1C42"/>
    <w:rsid w:val="00FB1CFF"/>
    <w:rsid w:val="00FB1E21"/>
    <w:rsid w:val="00FB1EC1"/>
    <w:rsid w:val="00FB2480"/>
    <w:rsid w:val="00FB2779"/>
    <w:rsid w:val="00FB27BC"/>
    <w:rsid w:val="00FB2D3B"/>
    <w:rsid w:val="00FB3556"/>
    <w:rsid w:val="00FB35DD"/>
    <w:rsid w:val="00FB3789"/>
    <w:rsid w:val="00FB386A"/>
    <w:rsid w:val="00FB3A24"/>
    <w:rsid w:val="00FB3B5A"/>
    <w:rsid w:val="00FB411F"/>
    <w:rsid w:val="00FB5462"/>
    <w:rsid w:val="00FB5B98"/>
    <w:rsid w:val="00FB627B"/>
    <w:rsid w:val="00FB62E7"/>
    <w:rsid w:val="00FB666A"/>
    <w:rsid w:val="00FB6677"/>
    <w:rsid w:val="00FB754B"/>
    <w:rsid w:val="00FB75CC"/>
    <w:rsid w:val="00FB780C"/>
    <w:rsid w:val="00FC0246"/>
    <w:rsid w:val="00FC09E9"/>
    <w:rsid w:val="00FC0A29"/>
    <w:rsid w:val="00FC0BE4"/>
    <w:rsid w:val="00FC0F82"/>
    <w:rsid w:val="00FC19F0"/>
    <w:rsid w:val="00FC1A85"/>
    <w:rsid w:val="00FC1D09"/>
    <w:rsid w:val="00FC1D81"/>
    <w:rsid w:val="00FC2133"/>
    <w:rsid w:val="00FC2B7A"/>
    <w:rsid w:val="00FC2DED"/>
    <w:rsid w:val="00FC2F08"/>
    <w:rsid w:val="00FC34DA"/>
    <w:rsid w:val="00FC3594"/>
    <w:rsid w:val="00FC419C"/>
    <w:rsid w:val="00FC5108"/>
    <w:rsid w:val="00FC547E"/>
    <w:rsid w:val="00FC5AE9"/>
    <w:rsid w:val="00FC5F72"/>
    <w:rsid w:val="00FC5F81"/>
    <w:rsid w:val="00FC64DE"/>
    <w:rsid w:val="00FC66FC"/>
    <w:rsid w:val="00FC6FE4"/>
    <w:rsid w:val="00FC731B"/>
    <w:rsid w:val="00FC7A8D"/>
    <w:rsid w:val="00FC7D84"/>
    <w:rsid w:val="00FC7DF0"/>
    <w:rsid w:val="00FD0C93"/>
    <w:rsid w:val="00FD15A0"/>
    <w:rsid w:val="00FD18FA"/>
    <w:rsid w:val="00FD19E9"/>
    <w:rsid w:val="00FD1F3C"/>
    <w:rsid w:val="00FD2191"/>
    <w:rsid w:val="00FD22CB"/>
    <w:rsid w:val="00FD22DA"/>
    <w:rsid w:val="00FD27D5"/>
    <w:rsid w:val="00FD2CC7"/>
    <w:rsid w:val="00FD2CD3"/>
    <w:rsid w:val="00FD31CA"/>
    <w:rsid w:val="00FD43C5"/>
    <w:rsid w:val="00FD4587"/>
    <w:rsid w:val="00FD4F67"/>
    <w:rsid w:val="00FD573C"/>
    <w:rsid w:val="00FD59A2"/>
    <w:rsid w:val="00FD6807"/>
    <w:rsid w:val="00FD71DE"/>
    <w:rsid w:val="00FD723F"/>
    <w:rsid w:val="00FD7240"/>
    <w:rsid w:val="00FD7B6C"/>
    <w:rsid w:val="00FD7DAC"/>
    <w:rsid w:val="00FE0564"/>
    <w:rsid w:val="00FE0658"/>
    <w:rsid w:val="00FE0ACE"/>
    <w:rsid w:val="00FE0CC2"/>
    <w:rsid w:val="00FE0CE9"/>
    <w:rsid w:val="00FE0E50"/>
    <w:rsid w:val="00FE0E61"/>
    <w:rsid w:val="00FE10C0"/>
    <w:rsid w:val="00FE134F"/>
    <w:rsid w:val="00FE13B2"/>
    <w:rsid w:val="00FE170A"/>
    <w:rsid w:val="00FE1735"/>
    <w:rsid w:val="00FE18F7"/>
    <w:rsid w:val="00FE2034"/>
    <w:rsid w:val="00FE2C4F"/>
    <w:rsid w:val="00FE2F95"/>
    <w:rsid w:val="00FE3590"/>
    <w:rsid w:val="00FE3959"/>
    <w:rsid w:val="00FE39C6"/>
    <w:rsid w:val="00FE3D61"/>
    <w:rsid w:val="00FE4381"/>
    <w:rsid w:val="00FE4A09"/>
    <w:rsid w:val="00FE4B57"/>
    <w:rsid w:val="00FE4BAE"/>
    <w:rsid w:val="00FE4C59"/>
    <w:rsid w:val="00FE4F29"/>
    <w:rsid w:val="00FE51F9"/>
    <w:rsid w:val="00FE642A"/>
    <w:rsid w:val="00FE6490"/>
    <w:rsid w:val="00FE6810"/>
    <w:rsid w:val="00FE72F7"/>
    <w:rsid w:val="00FE7773"/>
    <w:rsid w:val="00FE798E"/>
    <w:rsid w:val="00FF0C30"/>
    <w:rsid w:val="00FF1162"/>
    <w:rsid w:val="00FF12A5"/>
    <w:rsid w:val="00FF12E2"/>
    <w:rsid w:val="00FF136C"/>
    <w:rsid w:val="00FF15D5"/>
    <w:rsid w:val="00FF1F2F"/>
    <w:rsid w:val="00FF2417"/>
    <w:rsid w:val="00FF297C"/>
    <w:rsid w:val="00FF2A73"/>
    <w:rsid w:val="00FF30F8"/>
    <w:rsid w:val="00FF3125"/>
    <w:rsid w:val="00FF320D"/>
    <w:rsid w:val="00FF3573"/>
    <w:rsid w:val="00FF3AAF"/>
    <w:rsid w:val="00FF3DB3"/>
    <w:rsid w:val="00FF3F0B"/>
    <w:rsid w:val="00FF41D0"/>
    <w:rsid w:val="00FF41D9"/>
    <w:rsid w:val="00FF475E"/>
    <w:rsid w:val="00FF55BC"/>
    <w:rsid w:val="00FF59D2"/>
    <w:rsid w:val="00FF5ECD"/>
    <w:rsid w:val="00FF5F4E"/>
    <w:rsid w:val="00FF648C"/>
    <w:rsid w:val="00FF6965"/>
    <w:rsid w:val="00FF696C"/>
    <w:rsid w:val="00FF6F65"/>
    <w:rsid w:val="00FF72E3"/>
    <w:rsid w:val="00FF74F5"/>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6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9"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List Bullet" w:uiPriority="99"/>
    <w:lsdException w:name="List Bullet 2" w:uiPriority="99"/>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No Lis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C3D50"/>
    <w:rPr>
      <w:rFonts w:ascii="Calibri" w:hAnsi="Calibri"/>
      <w:sz w:val="24"/>
      <w:szCs w:val="24"/>
    </w:rPr>
  </w:style>
  <w:style w:type="paragraph" w:styleId="1">
    <w:name w:val="heading 1"/>
    <w:basedOn w:val="a0"/>
    <w:next w:val="a0"/>
    <w:link w:val="1Char"/>
    <w:autoRedefine/>
    <w:qFormat/>
    <w:rsid w:val="0028662E"/>
    <w:pPr>
      <w:keepNext/>
      <w:tabs>
        <w:tab w:val="right" w:leader="dot" w:pos="8296"/>
      </w:tabs>
      <w:spacing w:before="120"/>
      <w:jc w:val="both"/>
      <w:outlineLvl w:val="0"/>
    </w:pPr>
    <w:rPr>
      <w:rFonts w:ascii="Tahoma" w:hAnsi="Tahoma" w:cs="Tahoma"/>
      <w:b/>
      <w:bCs/>
    </w:rPr>
  </w:style>
  <w:style w:type="paragraph" w:styleId="2">
    <w:name w:val="heading 2"/>
    <w:basedOn w:val="3"/>
    <w:next w:val="a0"/>
    <w:link w:val="2Char"/>
    <w:qFormat/>
    <w:rsid w:val="0059738A"/>
    <w:pPr>
      <w:numPr>
        <w:ilvl w:val="1"/>
      </w:numPr>
      <w:ind w:left="720" w:hanging="720"/>
      <w:outlineLvl w:val="1"/>
    </w:pPr>
    <w:rPr>
      <w:iCs/>
    </w:rPr>
  </w:style>
  <w:style w:type="paragraph" w:styleId="3">
    <w:name w:val="heading 3"/>
    <w:basedOn w:val="a0"/>
    <w:next w:val="a0"/>
    <w:link w:val="3Char"/>
    <w:autoRedefine/>
    <w:uiPriority w:val="99"/>
    <w:qFormat/>
    <w:rsid w:val="00A64428"/>
    <w:pPr>
      <w:keepNext/>
      <w:spacing w:before="120"/>
      <w:ind w:left="720" w:hanging="720"/>
      <w:jc w:val="both"/>
      <w:outlineLvl w:val="2"/>
    </w:pPr>
    <w:rPr>
      <w:rFonts w:ascii="Tahoma" w:hAnsi="Tahoma" w:cs="Tahoma"/>
      <w:b/>
      <w:bCs/>
      <w:sz w:val="20"/>
      <w:szCs w:val="20"/>
    </w:rPr>
  </w:style>
  <w:style w:type="paragraph" w:styleId="4">
    <w:name w:val="heading 4"/>
    <w:basedOn w:val="a0"/>
    <w:next w:val="a0"/>
    <w:link w:val="4Char"/>
    <w:qFormat/>
    <w:rsid w:val="00521BE3"/>
    <w:pPr>
      <w:keepNext/>
      <w:spacing w:before="240" w:after="60"/>
      <w:outlineLvl w:val="3"/>
    </w:pPr>
    <w:rPr>
      <w:rFonts w:ascii="Tahoma" w:hAnsi="Tahoma"/>
      <w:b/>
      <w:bCs/>
      <w:sz w:val="20"/>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locked/>
    <w:rsid w:val="0028662E"/>
    <w:rPr>
      <w:rFonts w:ascii="Tahoma" w:hAnsi="Tahoma" w:cs="Tahoma"/>
      <w:b/>
      <w:bCs/>
      <w:sz w:val="24"/>
      <w:szCs w:val="24"/>
    </w:rPr>
  </w:style>
  <w:style w:type="character" w:customStyle="1" w:styleId="2Char">
    <w:name w:val="Επικεφαλίδα 2 Char"/>
    <w:basedOn w:val="a1"/>
    <w:link w:val="2"/>
    <w:locked/>
    <w:rsid w:val="0059738A"/>
    <w:rPr>
      <w:rFonts w:ascii="Tahoma" w:hAnsi="Tahoma" w:cs="Tahoma"/>
      <w:b/>
      <w:bCs/>
      <w:iCs/>
    </w:rPr>
  </w:style>
  <w:style w:type="character" w:customStyle="1" w:styleId="3Char">
    <w:name w:val="Επικεφαλίδα 3 Char"/>
    <w:basedOn w:val="a1"/>
    <w:link w:val="3"/>
    <w:uiPriority w:val="99"/>
    <w:locked/>
    <w:rsid w:val="00A64428"/>
    <w:rPr>
      <w:rFonts w:ascii="Tahoma" w:hAnsi="Tahoma" w:cs="Tahoma"/>
      <w:b/>
      <w:bCs/>
    </w:rPr>
  </w:style>
  <w:style w:type="character" w:customStyle="1" w:styleId="4Char">
    <w:name w:val="Επικεφαλίδα 4 Char"/>
    <w:basedOn w:val="a1"/>
    <w:link w:val="4"/>
    <w:locked/>
    <w:rsid w:val="00521BE3"/>
    <w:rPr>
      <w:rFonts w:ascii="Tahoma" w:hAnsi="Tahoma"/>
      <w:b/>
      <w:bCs/>
      <w:szCs w:val="28"/>
    </w:rPr>
  </w:style>
  <w:style w:type="table" w:styleId="a4">
    <w:name w:val="Table Grid"/>
    <w:basedOn w:val="a2"/>
    <w:uiPriority w:val="59"/>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Header Titlos Prosforas"/>
    <w:basedOn w:val="a0"/>
    <w:link w:val="Char"/>
    <w:rsid w:val="00551B0E"/>
    <w:pPr>
      <w:tabs>
        <w:tab w:val="center" w:pos="4153"/>
        <w:tab w:val="right" w:pos="8306"/>
      </w:tabs>
    </w:pPr>
  </w:style>
  <w:style w:type="character" w:customStyle="1" w:styleId="Char">
    <w:name w:val="Κεφαλίδα Char"/>
    <w:aliases w:val="hd Char,Header Titlos Prosforas Char"/>
    <w:basedOn w:val="a1"/>
    <w:link w:val="a5"/>
    <w:locked/>
    <w:rsid w:val="00FC09E9"/>
    <w:rPr>
      <w:rFonts w:ascii="Calibri" w:hAnsi="Calibri" w:cs="Times New Roman"/>
      <w:sz w:val="24"/>
      <w:lang w:val="el-GR" w:eastAsia="el-GR"/>
    </w:rPr>
  </w:style>
  <w:style w:type="paragraph" w:styleId="a6">
    <w:name w:val="footer"/>
    <w:aliases w:val="ft,fo"/>
    <w:basedOn w:val="a0"/>
    <w:link w:val="Char0"/>
    <w:rsid w:val="00551B0E"/>
    <w:pPr>
      <w:tabs>
        <w:tab w:val="center" w:pos="4153"/>
        <w:tab w:val="right" w:pos="8306"/>
      </w:tabs>
    </w:pPr>
  </w:style>
  <w:style w:type="character" w:customStyle="1" w:styleId="Char0">
    <w:name w:val="Υποσέλιδο Char"/>
    <w:aliases w:val="ft Char,fo Char"/>
    <w:basedOn w:val="a1"/>
    <w:link w:val="a6"/>
    <w:semiHidden/>
    <w:locked/>
    <w:rsid w:val="008324E3"/>
    <w:rPr>
      <w:rFonts w:ascii="Calibri" w:hAnsi="Calibri" w:cs="Times New Roman"/>
      <w:sz w:val="24"/>
    </w:rPr>
  </w:style>
  <w:style w:type="paragraph" w:styleId="10">
    <w:name w:val="toc 1"/>
    <w:basedOn w:val="a0"/>
    <w:next w:val="a0"/>
    <w:autoRedefine/>
    <w:uiPriority w:val="39"/>
    <w:rsid w:val="00CA20DA"/>
    <w:pPr>
      <w:tabs>
        <w:tab w:val="right" w:leader="dot" w:pos="9639"/>
      </w:tabs>
      <w:spacing w:before="120"/>
    </w:pPr>
    <w:rPr>
      <w:rFonts w:ascii="Tahoma" w:hAnsi="Tahoma" w:cs="Tahoma"/>
      <w:b/>
      <w:bCs/>
      <w:iCs/>
      <w:noProof/>
    </w:rPr>
  </w:style>
  <w:style w:type="character" w:styleId="-">
    <w:name w:val="Hyperlink"/>
    <w:basedOn w:val="a1"/>
    <w:uiPriority w:val="99"/>
    <w:rsid w:val="00551B0E"/>
    <w:rPr>
      <w:rFonts w:cs="Times New Roman"/>
      <w:color w:val="0000FF"/>
      <w:u w:val="single"/>
    </w:rPr>
  </w:style>
  <w:style w:type="paragraph" w:styleId="20">
    <w:name w:val="toc 2"/>
    <w:basedOn w:val="a0"/>
    <w:next w:val="a0"/>
    <w:autoRedefine/>
    <w:uiPriority w:val="39"/>
    <w:rsid w:val="0001768C"/>
    <w:pPr>
      <w:spacing w:before="120"/>
      <w:ind w:left="240"/>
    </w:pPr>
    <w:rPr>
      <w:b/>
      <w:bCs/>
      <w:sz w:val="22"/>
      <w:szCs w:val="22"/>
    </w:rPr>
  </w:style>
  <w:style w:type="paragraph" w:styleId="30">
    <w:name w:val="toc 3"/>
    <w:basedOn w:val="a0"/>
    <w:next w:val="a0"/>
    <w:autoRedefine/>
    <w:uiPriority w:val="39"/>
    <w:rsid w:val="00A257BD"/>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uiPriority w:val="99"/>
    <w:semiHidden/>
    <w:rsid w:val="00540BC4"/>
    <w:pPr>
      <w:jc w:val="both"/>
    </w:pPr>
    <w:rPr>
      <w:rFonts w:eastAsia="Batang"/>
      <w:sz w:val="20"/>
      <w:szCs w:val="20"/>
      <w:lang w:val="en-GB" w:eastAsia="ko-KR"/>
    </w:rPr>
  </w:style>
  <w:style w:type="character" w:customStyle="1" w:styleId="Char1">
    <w:name w:val="Κείμενο υποσημείωσης Char"/>
    <w:basedOn w:val="a1"/>
    <w:link w:val="a8"/>
    <w:uiPriority w:val="99"/>
    <w:locked/>
    <w:rsid w:val="00226D17"/>
    <w:rPr>
      <w:rFonts w:ascii="Calibri" w:eastAsia="Batang" w:hAnsi="Calibri" w:cs="Times New Roman"/>
      <w:lang w:val="en-GB" w:eastAsia="ko-KR"/>
    </w:rPr>
  </w:style>
  <w:style w:type="character" w:customStyle="1" w:styleId="Caractredenotedebasdepage">
    <w:name w:val="Caractère de note de bas de page"/>
    <w:rsid w:val="00540BC4"/>
    <w:rPr>
      <w:vertAlign w:val="superscript"/>
    </w:rPr>
  </w:style>
  <w:style w:type="paragraph" w:styleId="a9">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basedOn w:val="a1"/>
    <w:link w:val="a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basedOn w:val="a1"/>
    <w:semiHidden/>
    <w:rsid w:val="00B61CD5"/>
    <w:rPr>
      <w:rFonts w:cs="Times New Roman"/>
      <w:vertAlign w:val="superscript"/>
    </w:rPr>
  </w:style>
  <w:style w:type="paragraph" w:styleId="ab">
    <w:name w:val="Balloon Text"/>
    <w:basedOn w:val="a0"/>
    <w:link w:val="Char3"/>
    <w:rsid w:val="00B71905"/>
    <w:rPr>
      <w:rFonts w:ascii="Times New Roman" w:hAnsi="Times New Roman"/>
      <w:sz w:val="18"/>
      <w:szCs w:val="20"/>
    </w:rPr>
  </w:style>
  <w:style w:type="character" w:customStyle="1" w:styleId="Char3">
    <w:name w:val="Κείμενο πλαισίου Char"/>
    <w:basedOn w:val="a1"/>
    <w:link w:val="ab"/>
    <w:semiHidden/>
    <w:locked/>
    <w:rsid w:val="00B71905"/>
    <w:rPr>
      <w:sz w:val="18"/>
      <w:lang w:val="el-GR" w:eastAsia="el-GR" w:bidi="ar-SA"/>
    </w:rPr>
  </w:style>
  <w:style w:type="character" w:styleId="ac">
    <w:name w:val="annotation reference"/>
    <w:basedOn w:val="a1"/>
    <w:semiHidden/>
    <w:rsid w:val="00226D17"/>
    <w:rPr>
      <w:rFonts w:cs="Times New Roman"/>
      <w:sz w:val="16"/>
    </w:rPr>
  </w:style>
  <w:style w:type="paragraph" w:styleId="ad">
    <w:name w:val="annotation subject"/>
    <w:basedOn w:val="a9"/>
    <w:next w:val="a9"/>
    <w:link w:val="Char4"/>
    <w:rsid w:val="00226D17"/>
    <w:pPr>
      <w:widowControl/>
      <w:overflowPunct/>
      <w:autoSpaceDE/>
      <w:textAlignment w:val="auto"/>
    </w:pPr>
    <w:rPr>
      <w:rFonts w:ascii="Calibri" w:hAnsi="Calibri"/>
      <w:b/>
      <w:bCs/>
      <w:sz w:val="20"/>
    </w:rPr>
  </w:style>
  <w:style w:type="character" w:customStyle="1" w:styleId="Char4">
    <w:name w:val="Θέμα σχολίου Char"/>
    <w:basedOn w:val="Char2"/>
    <w:link w:val="ad"/>
    <w:semiHidden/>
    <w:locked/>
    <w:rsid w:val="008324E3"/>
    <w:rPr>
      <w:rFonts w:ascii="Calibri" w:hAnsi="Calibri"/>
      <w:b/>
      <w:sz w:val="20"/>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lang w:val="el-GR" w:eastAsia="en-US"/>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jc w:val="both"/>
    </w:pPr>
    <w:rPr>
      <w:rFonts w:ascii="Tahoma" w:hAnsi="Tahoma"/>
      <w:sz w:val="22"/>
      <w:szCs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szCs w:val="22"/>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customStyle="1" w:styleId="11">
    <w:name w:val="Παράγραφος λίστας1"/>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style>
  <w:style w:type="paragraph" w:styleId="40">
    <w:name w:val="toc 4"/>
    <w:basedOn w:val="a0"/>
    <w:next w:val="a0"/>
    <w:autoRedefine/>
    <w:uiPriority w:val="39"/>
    <w:rsid w:val="00D94C65"/>
    <w:pPr>
      <w:ind w:left="720"/>
    </w:pPr>
    <w:rPr>
      <w:sz w:val="20"/>
      <w:szCs w:val="20"/>
    </w:rPr>
  </w:style>
  <w:style w:type="paragraph" w:styleId="5">
    <w:name w:val="toc 5"/>
    <w:basedOn w:val="a0"/>
    <w:next w:val="a0"/>
    <w:autoRedefine/>
    <w:rsid w:val="00D94C65"/>
    <w:pPr>
      <w:ind w:left="960"/>
    </w:pPr>
    <w:rPr>
      <w:sz w:val="20"/>
      <w:szCs w:val="20"/>
    </w:rPr>
  </w:style>
  <w:style w:type="paragraph" w:styleId="6">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paragraph" w:customStyle="1" w:styleId="12">
    <w:name w:val="Αναθεώρηση1"/>
    <w:hidden/>
    <w:semiHidden/>
    <w:rsid w:val="00816183"/>
    <w:rPr>
      <w:rFonts w:ascii="Calibri" w:hAnsi="Calibri"/>
      <w:sz w:val="24"/>
      <w:szCs w:val="24"/>
    </w:rPr>
  </w:style>
  <w:style w:type="character" w:customStyle="1" w:styleId="apple-style-span">
    <w:name w:val="apple-style-span"/>
    <w:basedOn w:val="a1"/>
    <w:rsid w:val="00D61502"/>
    <w:rPr>
      <w:rFonts w:cs="Times New Roman"/>
    </w:rPr>
  </w:style>
  <w:style w:type="paragraph" w:customStyle="1" w:styleId="31">
    <w:name w:val="Σώμα κείμενου 31"/>
    <w:basedOn w:val="a0"/>
    <w:rsid w:val="00460566"/>
    <w:pPr>
      <w:overflowPunct w:val="0"/>
      <w:autoSpaceDE w:val="0"/>
      <w:autoSpaceDN w:val="0"/>
      <w:adjustRightInd w:val="0"/>
      <w:spacing w:after="120"/>
      <w:jc w:val="both"/>
      <w:textAlignment w:val="baseline"/>
    </w:pPr>
    <w:rPr>
      <w:rFonts w:ascii="Times New Roman" w:hAnsi="Times New Roman"/>
      <w:sz w:val="22"/>
      <w:szCs w:val="22"/>
      <w:lang w:eastAsia="en-US"/>
    </w:rPr>
  </w:style>
  <w:style w:type="paragraph" w:customStyle="1" w:styleId="Num">
    <w:name w:val="_Num#"/>
    <w:basedOn w:val="a0"/>
    <w:rsid w:val="001F5A7D"/>
    <w:pPr>
      <w:tabs>
        <w:tab w:val="num" w:pos="360"/>
      </w:tabs>
      <w:spacing w:after="120"/>
      <w:ind w:left="360" w:hanging="360"/>
      <w:jc w:val="both"/>
    </w:pPr>
    <w:rPr>
      <w:rFonts w:ascii="Tahoma" w:hAnsi="Tahoma"/>
      <w:sz w:val="22"/>
      <w:szCs w:val="20"/>
      <w:lang w:eastAsia="en-US"/>
    </w:rPr>
  </w:style>
  <w:style w:type="paragraph" w:styleId="Web">
    <w:name w:val="Normal (Web)"/>
    <w:basedOn w:val="a0"/>
    <w:rsid w:val="00A6513C"/>
    <w:pPr>
      <w:spacing w:before="100" w:beforeAutospacing="1" w:after="100" w:afterAutospacing="1"/>
    </w:pPr>
    <w:rPr>
      <w:rFonts w:ascii="Times New Roman" w:hAnsi="Times New Roman"/>
      <w:lang w:val="en-GB" w:eastAsia="en-US"/>
    </w:rPr>
  </w:style>
  <w:style w:type="paragraph" w:styleId="21">
    <w:name w:val="Body Text Indent 2"/>
    <w:basedOn w:val="a0"/>
    <w:link w:val="2Char0"/>
    <w:rsid w:val="00BD3FA9"/>
    <w:pPr>
      <w:overflowPunct w:val="0"/>
      <w:autoSpaceDE w:val="0"/>
      <w:autoSpaceDN w:val="0"/>
      <w:adjustRightInd w:val="0"/>
      <w:ind w:left="1560" w:hanging="1560"/>
      <w:textAlignment w:val="baseline"/>
    </w:pPr>
    <w:rPr>
      <w:rFonts w:ascii="Times New Roman" w:hAnsi="Times New Roman"/>
      <w:sz w:val="22"/>
      <w:szCs w:val="22"/>
    </w:rPr>
  </w:style>
  <w:style w:type="character" w:customStyle="1" w:styleId="2Char0">
    <w:name w:val="Σώμα κείμενου με εσοχή 2 Char"/>
    <w:basedOn w:val="a1"/>
    <w:link w:val="21"/>
    <w:semiHidden/>
    <w:locked/>
    <w:rsid w:val="00207174"/>
    <w:rPr>
      <w:rFonts w:ascii="Calibri" w:hAnsi="Calibri" w:cs="Times New Roman"/>
      <w:sz w:val="24"/>
      <w:szCs w:val="24"/>
    </w:rPr>
  </w:style>
  <w:style w:type="paragraph" w:styleId="ae">
    <w:name w:val="Body Text"/>
    <w:basedOn w:val="a0"/>
    <w:link w:val="Char5"/>
    <w:rsid w:val="00E62714"/>
    <w:pPr>
      <w:spacing w:after="120"/>
    </w:pPr>
  </w:style>
  <w:style w:type="character" w:customStyle="1" w:styleId="Char5">
    <w:name w:val="Σώμα κειμένου Char"/>
    <w:basedOn w:val="a1"/>
    <w:link w:val="ae"/>
    <w:semiHidden/>
    <w:locked/>
    <w:rsid w:val="00207174"/>
    <w:rPr>
      <w:rFonts w:ascii="Calibri" w:hAnsi="Calibri" w:cs="Times New Roman"/>
      <w:sz w:val="24"/>
      <w:szCs w:val="24"/>
    </w:rPr>
  </w:style>
  <w:style w:type="paragraph" w:styleId="22">
    <w:name w:val="Body Text 2"/>
    <w:basedOn w:val="a0"/>
    <w:link w:val="2Char1"/>
    <w:rsid w:val="00B17C98"/>
    <w:pPr>
      <w:spacing w:after="120" w:line="480" w:lineRule="auto"/>
    </w:pPr>
  </w:style>
  <w:style w:type="character" w:customStyle="1" w:styleId="2Char1">
    <w:name w:val="Σώμα κείμενου 2 Char"/>
    <w:basedOn w:val="a1"/>
    <w:link w:val="22"/>
    <w:semiHidden/>
    <w:locked/>
    <w:rsid w:val="00207174"/>
    <w:rPr>
      <w:rFonts w:ascii="Calibri" w:hAnsi="Calibri" w:cs="Times New Roman"/>
      <w:sz w:val="24"/>
      <w:szCs w:val="24"/>
    </w:rPr>
  </w:style>
  <w:style w:type="numbering" w:customStyle="1" w:styleId="Style1">
    <w:name w:val="Style1"/>
    <w:rsid w:val="005A55C7"/>
    <w:pPr>
      <w:numPr>
        <w:numId w:val="3"/>
      </w:numPr>
    </w:pPr>
  </w:style>
  <w:style w:type="character" w:styleId="af">
    <w:name w:val="page number"/>
    <w:basedOn w:val="a1"/>
    <w:rsid w:val="00AF4D3E"/>
  </w:style>
  <w:style w:type="character" w:customStyle="1" w:styleId="smallfon1">
    <w:name w:val="smallfon1"/>
    <w:basedOn w:val="a1"/>
    <w:rsid w:val="00831EDC"/>
    <w:rPr>
      <w:rFonts w:ascii="Verdana" w:hAnsi="Verdana" w:hint="default"/>
      <w:color w:val="333366"/>
      <w:sz w:val="15"/>
      <w:szCs w:val="15"/>
    </w:rPr>
  </w:style>
  <w:style w:type="paragraph" w:customStyle="1" w:styleId="figure">
    <w:name w:val="figure"/>
    <w:basedOn w:val="a0"/>
    <w:rsid w:val="00DA1C33"/>
    <w:pPr>
      <w:keepNext/>
      <w:autoSpaceDE w:val="0"/>
      <w:autoSpaceDN w:val="0"/>
      <w:spacing w:before="480" w:after="120"/>
      <w:jc w:val="center"/>
    </w:pPr>
    <w:rPr>
      <w:rFonts w:ascii="Tahoma" w:hAnsi="Tahoma"/>
      <w:sz w:val="22"/>
      <w:szCs w:val="22"/>
      <w:lang w:eastAsia="en-US"/>
    </w:rPr>
  </w:style>
  <w:style w:type="character" w:customStyle="1" w:styleId="CommentTextChar1">
    <w:name w:val="Comment Text Char1"/>
    <w:semiHidden/>
    <w:locked/>
    <w:rsid w:val="00521B0C"/>
    <w:rPr>
      <w:sz w:val="24"/>
      <w:lang w:val="el-GR" w:eastAsia="ar-SA" w:bidi="ar-SA"/>
    </w:rPr>
  </w:style>
  <w:style w:type="paragraph" w:styleId="af0">
    <w:name w:val="Revision"/>
    <w:hidden/>
    <w:uiPriority w:val="99"/>
    <w:semiHidden/>
    <w:rsid w:val="00C03AA8"/>
    <w:rPr>
      <w:rFonts w:ascii="Calibri" w:hAnsi="Calibri"/>
      <w:sz w:val="24"/>
      <w:szCs w:val="24"/>
    </w:rPr>
  </w:style>
  <w:style w:type="paragraph" w:styleId="af1">
    <w:name w:val="List Paragraph"/>
    <w:basedOn w:val="a0"/>
    <w:link w:val="Char6"/>
    <w:uiPriority w:val="34"/>
    <w:qFormat/>
    <w:rsid w:val="00A05A86"/>
    <w:pPr>
      <w:autoSpaceDE w:val="0"/>
      <w:autoSpaceDN w:val="0"/>
      <w:ind w:left="720"/>
      <w:contextualSpacing/>
    </w:pPr>
    <w:rPr>
      <w:rFonts w:ascii="Times New Roman" w:hAnsi="Times New Roman"/>
      <w:sz w:val="20"/>
      <w:szCs w:val="20"/>
    </w:rPr>
  </w:style>
  <w:style w:type="character" w:customStyle="1" w:styleId="Char6">
    <w:name w:val="Παράγραφος λίστας Char"/>
    <w:basedOn w:val="a1"/>
    <w:link w:val="af1"/>
    <w:uiPriority w:val="34"/>
    <w:rsid w:val="00A05A86"/>
  </w:style>
  <w:style w:type="character" w:styleId="af2">
    <w:name w:val="Intense Emphasis"/>
    <w:uiPriority w:val="21"/>
    <w:qFormat/>
    <w:rsid w:val="00A05A86"/>
    <w:rPr>
      <w:b/>
      <w:bCs/>
      <w:i/>
      <w:iCs/>
      <w:color w:val="4F81BD"/>
    </w:rPr>
  </w:style>
  <w:style w:type="paragraph" w:customStyle="1" w:styleId="ListParagraph2">
    <w:name w:val="List Paragraph 2"/>
    <w:basedOn w:val="af1"/>
    <w:link w:val="ListParagraph2Char"/>
    <w:qFormat/>
    <w:rsid w:val="00BF0E14"/>
    <w:pPr>
      <w:numPr>
        <w:numId w:val="9"/>
      </w:numPr>
      <w:adjustRightInd w:val="0"/>
      <w:spacing w:before="240" w:line="360" w:lineRule="auto"/>
      <w:ind w:left="1080"/>
      <w:jc w:val="both"/>
    </w:pPr>
    <w:rPr>
      <w:rFonts w:eastAsia="Calibri"/>
      <w:color w:val="000000"/>
      <w:sz w:val="22"/>
      <w:szCs w:val="22"/>
      <w:lang w:eastAsia="en-US"/>
    </w:rPr>
  </w:style>
  <w:style w:type="character" w:customStyle="1" w:styleId="ListParagraph2Char">
    <w:name w:val="List Paragraph 2 Char"/>
    <w:link w:val="ListParagraph2"/>
    <w:rsid w:val="00BF0E14"/>
    <w:rPr>
      <w:rFonts w:eastAsia="Calibri"/>
      <w:color w:val="000000"/>
      <w:sz w:val="22"/>
      <w:szCs w:val="22"/>
      <w:lang w:eastAsia="en-US"/>
    </w:rPr>
  </w:style>
  <w:style w:type="paragraph" w:customStyle="1" w:styleId="BodyVIS">
    <w:name w:val="Body_VIS"/>
    <w:basedOn w:val="a0"/>
    <w:link w:val="BodyVISChar"/>
    <w:rsid w:val="002A0201"/>
    <w:pPr>
      <w:spacing w:after="120" w:line="300" w:lineRule="atLeast"/>
      <w:jc w:val="both"/>
    </w:pPr>
    <w:rPr>
      <w:rFonts w:ascii="Tahoma" w:hAnsi="Tahoma"/>
      <w:sz w:val="20"/>
      <w:szCs w:val="20"/>
      <w:lang w:eastAsia="en-US"/>
    </w:rPr>
  </w:style>
  <w:style w:type="character" w:customStyle="1" w:styleId="BodyVISChar">
    <w:name w:val="Body_VIS Char"/>
    <w:link w:val="BodyVIS"/>
    <w:locked/>
    <w:rsid w:val="002A0201"/>
    <w:rPr>
      <w:rFonts w:ascii="Tahoma" w:hAnsi="Tahoma"/>
      <w:lang w:eastAsia="en-US"/>
    </w:rPr>
  </w:style>
  <w:style w:type="character" w:styleId="af3">
    <w:name w:val="Strong"/>
    <w:basedOn w:val="a1"/>
    <w:uiPriority w:val="22"/>
    <w:qFormat/>
    <w:locked/>
    <w:rsid w:val="00B86C2F"/>
    <w:rPr>
      <w:b/>
      <w:bCs/>
    </w:rPr>
  </w:style>
  <w:style w:type="character" w:customStyle="1" w:styleId="apple-converted-space">
    <w:name w:val="apple-converted-space"/>
    <w:basedOn w:val="a1"/>
    <w:rsid w:val="00B86C2F"/>
  </w:style>
  <w:style w:type="character" w:customStyle="1" w:styleId="FootnoteCharacters">
    <w:name w:val="Footnote Characters"/>
    <w:basedOn w:val="a1"/>
    <w:uiPriority w:val="99"/>
    <w:rsid w:val="004F12C1"/>
    <w:rPr>
      <w:rFonts w:cs="Times New Roman"/>
      <w:vertAlign w:val="superscript"/>
    </w:rPr>
  </w:style>
  <w:style w:type="paragraph" w:styleId="af4">
    <w:name w:val="List Bullet"/>
    <w:basedOn w:val="a0"/>
    <w:uiPriority w:val="99"/>
    <w:rsid w:val="004F12C1"/>
    <w:pPr>
      <w:tabs>
        <w:tab w:val="num" w:pos="360"/>
      </w:tabs>
      <w:suppressAutoHyphens/>
      <w:spacing w:after="120"/>
      <w:ind w:left="360" w:hanging="360"/>
      <w:jc w:val="both"/>
    </w:pPr>
    <w:rPr>
      <w:rFonts w:ascii="Tahoma" w:hAnsi="Tahoma" w:cs="Tahoma"/>
      <w:sz w:val="22"/>
      <w:szCs w:val="22"/>
      <w:lang w:eastAsia="ar-SA"/>
    </w:rPr>
  </w:style>
  <w:style w:type="paragraph" w:styleId="23">
    <w:name w:val="List Bullet 2"/>
    <w:basedOn w:val="a0"/>
    <w:uiPriority w:val="99"/>
    <w:rsid w:val="004F12C1"/>
    <w:pPr>
      <w:tabs>
        <w:tab w:val="num" w:pos="429"/>
      </w:tabs>
      <w:suppressAutoHyphens/>
      <w:ind w:left="431" w:hanging="371"/>
    </w:pPr>
    <w:rPr>
      <w:rFonts w:cs="Calibri"/>
      <w:lang w:eastAsia="ar-SA"/>
    </w:rPr>
  </w:style>
  <w:style w:type="paragraph" w:customStyle="1" w:styleId="Default">
    <w:name w:val="Default"/>
    <w:rsid w:val="001F0B15"/>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720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90266107">
      <w:bodyDiv w:val="1"/>
      <w:marLeft w:val="0"/>
      <w:marRight w:val="0"/>
      <w:marTop w:val="0"/>
      <w:marBottom w:val="0"/>
      <w:divBdr>
        <w:top w:val="none" w:sz="0" w:space="0" w:color="auto"/>
        <w:left w:val="none" w:sz="0" w:space="0" w:color="auto"/>
        <w:bottom w:val="none" w:sz="0" w:space="0" w:color="auto"/>
        <w:right w:val="none" w:sz="0" w:space="0" w:color="auto"/>
      </w:divBdr>
    </w:div>
    <w:div w:id="218832800">
      <w:bodyDiv w:val="1"/>
      <w:marLeft w:val="0"/>
      <w:marRight w:val="0"/>
      <w:marTop w:val="0"/>
      <w:marBottom w:val="0"/>
      <w:divBdr>
        <w:top w:val="none" w:sz="0" w:space="0" w:color="auto"/>
        <w:left w:val="none" w:sz="0" w:space="0" w:color="auto"/>
        <w:bottom w:val="none" w:sz="0" w:space="0" w:color="auto"/>
        <w:right w:val="none" w:sz="0" w:space="0" w:color="auto"/>
      </w:divBdr>
    </w:div>
    <w:div w:id="352071319">
      <w:bodyDiv w:val="1"/>
      <w:marLeft w:val="0"/>
      <w:marRight w:val="0"/>
      <w:marTop w:val="0"/>
      <w:marBottom w:val="0"/>
      <w:divBdr>
        <w:top w:val="none" w:sz="0" w:space="0" w:color="auto"/>
        <w:left w:val="none" w:sz="0" w:space="0" w:color="auto"/>
        <w:bottom w:val="none" w:sz="0" w:space="0" w:color="auto"/>
        <w:right w:val="none" w:sz="0" w:space="0" w:color="auto"/>
      </w:divBdr>
    </w:div>
    <w:div w:id="397631060">
      <w:bodyDiv w:val="1"/>
      <w:marLeft w:val="0"/>
      <w:marRight w:val="0"/>
      <w:marTop w:val="0"/>
      <w:marBottom w:val="0"/>
      <w:divBdr>
        <w:top w:val="none" w:sz="0" w:space="0" w:color="auto"/>
        <w:left w:val="none" w:sz="0" w:space="0" w:color="auto"/>
        <w:bottom w:val="none" w:sz="0" w:space="0" w:color="auto"/>
        <w:right w:val="none" w:sz="0" w:space="0" w:color="auto"/>
      </w:divBdr>
    </w:div>
    <w:div w:id="509560867">
      <w:bodyDiv w:val="1"/>
      <w:marLeft w:val="0"/>
      <w:marRight w:val="0"/>
      <w:marTop w:val="0"/>
      <w:marBottom w:val="0"/>
      <w:divBdr>
        <w:top w:val="none" w:sz="0" w:space="0" w:color="auto"/>
        <w:left w:val="none" w:sz="0" w:space="0" w:color="auto"/>
        <w:bottom w:val="none" w:sz="0" w:space="0" w:color="auto"/>
        <w:right w:val="none" w:sz="0" w:space="0" w:color="auto"/>
      </w:divBdr>
    </w:div>
    <w:div w:id="971860137">
      <w:bodyDiv w:val="1"/>
      <w:marLeft w:val="0"/>
      <w:marRight w:val="0"/>
      <w:marTop w:val="0"/>
      <w:marBottom w:val="0"/>
      <w:divBdr>
        <w:top w:val="none" w:sz="0" w:space="0" w:color="auto"/>
        <w:left w:val="none" w:sz="0" w:space="0" w:color="auto"/>
        <w:bottom w:val="none" w:sz="0" w:space="0" w:color="auto"/>
        <w:right w:val="none" w:sz="0" w:space="0" w:color="auto"/>
      </w:divBdr>
    </w:div>
    <w:div w:id="1281649245">
      <w:bodyDiv w:val="1"/>
      <w:marLeft w:val="0"/>
      <w:marRight w:val="0"/>
      <w:marTop w:val="0"/>
      <w:marBottom w:val="0"/>
      <w:divBdr>
        <w:top w:val="none" w:sz="0" w:space="0" w:color="auto"/>
        <w:left w:val="none" w:sz="0" w:space="0" w:color="auto"/>
        <w:bottom w:val="none" w:sz="0" w:space="0" w:color="auto"/>
        <w:right w:val="none" w:sz="0" w:space="0" w:color="auto"/>
      </w:divBdr>
    </w:div>
    <w:div w:id="1374118194">
      <w:bodyDiv w:val="1"/>
      <w:marLeft w:val="0"/>
      <w:marRight w:val="0"/>
      <w:marTop w:val="0"/>
      <w:marBottom w:val="0"/>
      <w:divBdr>
        <w:top w:val="none" w:sz="0" w:space="0" w:color="auto"/>
        <w:left w:val="none" w:sz="0" w:space="0" w:color="auto"/>
        <w:bottom w:val="none" w:sz="0" w:space="0" w:color="auto"/>
        <w:right w:val="none" w:sz="0" w:space="0" w:color="auto"/>
      </w:divBdr>
    </w:div>
    <w:div w:id="1674600102">
      <w:bodyDiv w:val="1"/>
      <w:marLeft w:val="0"/>
      <w:marRight w:val="0"/>
      <w:marTop w:val="0"/>
      <w:marBottom w:val="0"/>
      <w:divBdr>
        <w:top w:val="none" w:sz="0" w:space="0" w:color="auto"/>
        <w:left w:val="none" w:sz="0" w:space="0" w:color="auto"/>
        <w:bottom w:val="none" w:sz="0" w:space="0" w:color="auto"/>
        <w:right w:val="none" w:sz="0" w:space="0" w:color="auto"/>
      </w:divBdr>
    </w:div>
    <w:div w:id="1725711143">
      <w:bodyDiv w:val="1"/>
      <w:marLeft w:val="0"/>
      <w:marRight w:val="0"/>
      <w:marTop w:val="0"/>
      <w:marBottom w:val="0"/>
      <w:divBdr>
        <w:top w:val="none" w:sz="0" w:space="0" w:color="auto"/>
        <w:left w:val="none" w:sz="0" w:space="0" w:color="auto"/>
        <w:bottom w:val="none" w:sz="0" w:space="0" w:color="auto"/>
        <w:right w:val="none" w:sz="0" w:space="0" w:color="auto"/>
      </w:divBdr>
    </w:div>
    <w:div w:id="18292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D0F0E-CE84-45C7-A136-B11DFD55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13706</Words>
  <Characters>90732</Characters>
  <Application>Microsoft Office Word</Application>
  <DocSecurity>0</DocSecurity>
  <Lines>756</Lines>
  <Paragraphs>208</Paragraphs>
  <ScaleCrop>false</ScaleCrop>
  <HeadingPairs>
    <vt:vector size="2" baseType="variant">
      <vt:variant>
        <vt:lpstr>Τίτλος</vt:lpstr>
      </vt:variant>
      <vt:variant>
        <vt:i4>1</vt:i4>
      </vt:variant>
    </vt:vector>
  </HeadingPairs>
  <TitlesOfParts>
    <vt:vector size="1" baseType="lpstr">
      <vt:lpstr>ΠΡΟΤΥΠΟ ΤΕΥΧΟΣ ΔΙΑΚΥΡΗΞΗΣ</vt:lpstr>
    </vt:vector>
  </TitlesOfParts>
  <Company>ΕΥΔΨΣ</Company>
  <LinksUpToDate>false</LinksUpToDate>
  <CharactersWithSpaces>104230</CharactersWithSpaces>
  <SharedDoc>false</SharedDoc>
  <HLinks>
    <vt:vector size="264" baseType="variant">
      <vt:variant>
        <vt:i4>1507378</vt:i4>
      </vt:variant>
      <vt:variant>
        <vt:i4>260</vt:i4>
      </vt:variant>
      <vt:variant>
        <vt:i4>0</vt:i4>
      </vt:variant>
      <vt:variant>
        <vt:i4>5</vt:i4>
      </vt:variant>
      <vt:variant>
        <vt:lpwstr/>
      </vt:variant>
      <vt:variant>
        <vt:lpwstr>_Toc358712800</vt:lpwstr>
      </vt:variant>
      <vt:variant>
        <vt:i4>1966141</vt:i4>
      </vt:variant>
      <vt:variant>
        <vt:i4>254</vt:i4>
      </vt:variant>
      <vt:variant>
        <vt:i4>0</vt:i4>
      </vt:variant>
      <vt:variant>
        <vt:i4>5</vt:i4>
      </vt:variant>
      <vt:variant>
        <vt:lpwstr/>
      </vt:variant>
      <vt:variant>
        <vt:lpwstr>_Toc358712799</vt:lpwstr>
      </vt:variant>
      <vt:variant>
        <vt:i4>1966141</vt:i4>
      </vt:variant>
      <vt:variant>
        <vt:i4>248</vt:i4>
      </vt:variant>
      <vt:variant>
        <vt:i4>0</vt:i4>
      </vt:variant>
      <vt:variant>
        <vt:i4>5</vt:i4>
      </vt:variant>
      <vt:variant>
        <vt:lpwstr/>
      </vt:variant>
      <vt:variant>
        <vt:lpwstr>_Toc358712798</vt:lpwstr>
      </vt:variant>
      <vt:variant>
        <vt:i4>1966141</vt:i4>
      </vt:variant>
      <vt:variant>
        <vt:i4>242</vt:i4>
      </vt:variant>
      <vt:variant>
        <vt:i4>0</vt:i4>
      </vt:variant>
      <vt:variant>
        <vt:i4>5</vt:i4>
      </vt:variant>
      <vt:variant>
        <vt:lpwstr/>
      </vt:variant>
      <vt:variant>
        <vt:lpwstr>_Toc358712797</vt:lpwstr>
      </vt:variant>
      <vt:variant>
        <vt:i4>1966141</vt:i4>
      </vt:variant>
      <vt:variant>
        <vt:i4>236</vt:i4>
      </vt:variant>
      <vt:variant>
        <vt:i4>0</vt:i4>
      </vt:variant>
      <vt:variant>
        <vt:i4>5</vt:i4>
      </vt:variant>
      <vt:variant>
        <vt:lpwstr/>
      </vt:variant>
      <vt:variant>
        <vt:lpwstr>_Toc358712796</vt:lpwstr>
      </vt:variant>
      <vt:variant>
        <vt:i4>1966141</vt:i4>
      </vt:variant>
      <vt:variant>
        <vt:i4>230</vt:i4>
      </vt:variant>
      <vt:variant>
        <vt:i4>0</vt:i4>
      </vt:variant>
      <vt:variant>
        <vt:i4>5</vt:i4>
      </vt:variant>
      <vt:variant>
        <vt:lpwstr/>
      </vt:variant>
      <vt:variant>
        <vt:lpwstr>_Toc358712795</vt:lpwstr>
      </vt:variant>
      <vt:variant>
        <vt:i4>1966141</vt:i4>
      </vt:variant>
      <vt:variant>
        <vt:i4>224</vt:i4>
      </vt:variant>
      <vt:variant>
        <vt:i4>0</vt:i4>
      </vt:variant>
      <vt:variant>
        <vt:i4>5</vt:i4>
      </vt:variant>
      <vt:variant>
        <vt:lpwstr/>
      </vt:variant>
      <vt:variant>
        <vt:lpwstr>_Toc358712794</vt:lpwstr>
      </vt:variant>
      <vt:variant>
        <vt:i4>1966141</vt:i4>
      </vt:variant>
      <vt:variant>
        <vt:i4>218</vt:i4>
      </vt:variant>
      <vt:variant>
        <vt:i4>0</vt:i4>
      </vt:variant>
      <vt:variant>
        <vt:i4>5</vt:i4>
      </vt:variant>
      <vt:variant>
        <vt:lpwstr/>
      </vt:variant>
      <vt:variant>
        <vt:lpwstr>_Toc358712793</vt:lpwstr>
      </vt:variant>
      <vt:variant>
        <vt:i4>1966141</vt:i4>
      </vt:variant>
      <vt:variant>
        <vt:i4>212</vt:i4>
      </vt:variant>
      <vt:variant>
        <vt:i4>0</vt:i4>
      </vt:variant>
      <vt:variant>
        <vt:i4>5</vt:i4>
      </vt:variant>
      <vt:variant>
        <vt:lpwstr/>
      </vt:variant>
      <vt:variant>
        <vt:lpwstr>_Toc358712792</vt:lpwstr>
      </vt:variant>
      <vt:variant>
        <vt:i4>1966141</vt:i4>
      </vt:variant>
      <vt:variant>
        <vt:i4>206</vt:i4>
      </vt:variant>
      <vt:variant>
        <vt:i4>0</vt:i4>
      </vt:variant>
      <vt:variant>
        <vt:i4>5</vt:i4>
      </vt:variant>
      <vt:variant>
        <vt:lpwstr/>
      </vt:variant>
      <vt:variant>
        <vt:lpwstr>_Toc358712791</vt:lpwstr>
      </vt:variant>
      <vt:variant>
        <vt:i4>1966141</vt:i4>
      </vt:variant>
      <vt:variant>
        <vt:i4>200</vt:i4>
      </vt:variant>
      <vt:variant>
        <vt:i4>0</vt:i4>
      </vt:variant>
      <vt:variant>
        <vt:i4>5</vt:i4>
      </vt:variant>
      <vt:variant>
        <vt:lpwstr/>
      </vt:variant>
      <vt:variant>
        <vt:lpwstr>_Toc358712790</vt:lpwstr>
      </vt:variant>
      <vt:variant>
        <vt:i4>2031677</vt:i4>
      </vt:variant>
      <vt:variant>
        <vt:i4>194</vt:i4>
      </vt:variant>
      <vt:variant>
        <vt:i4>0</vt:i4>
      </vt:variant>
      <vt:variant>
        <vt:i4>5</vt:i4>
      </vt:variant>
      <vt:variant>
        <vt:lpwstr/>
      </vt:variant>
      <vt:variant>
        <vt:lpwstr>_Toc358712789</vt:lpwstr>
      </vt:variant>
      <vt:variant>
        <vt:i4>2031677</vt:i4>
      </vt:variant>
      <vt:variant>
        <vt:i4>188</vt:i4>
      </vt:variant>
      <vt:variant>
        <vt:i4>0</vt:i4>
      </vt:variant>
      <vt:variant>
        <vt:i4>5</vt:i4>
      </vt:variant>
      <vt:variant>
        <vt:lpwstr/>
      </vt:variant>
      <vt:variant>
        <vt:lpwstr>_Toc358712788</vt:lpwstr>
      </vt:variant>
      <vt:variant>
        <vt:i4>2031677</vt:i4>
      </vt:variant>
      <vt:variant>
        <vt:i4>182</vt:i4>
      </vt:variant>
      <vt:variant>
        <vt:i4>0</vt:i4>
      </vt:variant>
      <vt:variant>
        <vt:i4>5</vt:i4>
      </vt:variant>
      <vt:variant>
        <vt:lpwstr/>
      </vt:variant>
      <vt:variant>
        <vt:lpwstr>_Toc358712787</vt:lpwstr>
      </vt:variant>
      <vt:variant>
        <vt:i4>2031677</vt:i4>
      </vt:variant>
      <vt:variant>
        <vt:i4>176</vt:i4>
      </vt:variant>
      <vt:variant>
        <vt:i4>0</vt:i4>
      </vt:variant>
      <vt:variant>
        <vt:i4>5</vt:i4>
      </vt:variant>
      <vt:variant>
        <vt:lpwstr/>
      </vt:variant>
      <vt:variant>
        <vt:lpwstr>_Toc358712786</vt:lpwstr>
      </vt:variant>
      <vt:variant>
        <vt:i4>2031677</vt:i4>
      </vt:variant>
      <vt:variant>
        <vt:i4>170</vt:i4>
      </vt:variant>
      <vt:variant>
        <vt:i4>0</vt:i4>
      </vt:variant>
      <vt:variant>
        <vt:i4>5</vt:i4>
      </vt:variant>
      <vt:variant>
        <vt:lpwstr/>
      </vt:variant>
      <vt:variant>
        <vt:lpwstr>_Toc358712785</vt:lpwstr>
      </vt:variant>
      <vt:variant>
        <vt:i4>2031677</vt:i4>
      </vt:variant>
      <vt:variant>
        <vt:i4>164</vt:i4>
      </vt:variant>
      <vt:variant>
        <vt:i4>0</vt:i4>
      </vt:variant>
      <vt:variant>
        <vt:i4>5</vt:i4>
      </vt:variant>
      <vt:variant>
        <vt:lpwstr/>
      </vt:variant>
      <vt:variant>
        <vt:lpwstr>_Toc358712784</vt:lpwstr>
      </vt:variant>
      <vt:variant>
        <vt:i4>2031677</vt:i4>
      </vt:variant>
      <vt:variant>
        <vt:i4>158</vt:i4>
      </vt:variant>
      <vt:variant>
        <vt:i4>0</vt:i4>
      </vt:variant>
      <vt:variant>
        <vt:i4>5</vt:i4>
      </vt:variant>
      <vt:variant>
        <vt:lpwstr/>
      </vt:variant>
      <vt:variant>
        <vt:lpwstr>_Toc358712783</vt:lpwstr>
      </vt:variant>
      <vt:variant>
        <vt:i4>2031677</vt:i4>
      </vt:variant>
      <vt:variant>
        <vt:i4>152</vt:i4>
      </vt:variant>
      <vt:variant>
        <vt:i4>0</vt:i4>
      </vt:variant>
      <vt:variant>
        <vt:i4>5</vt:i4>
      </vt:variant>
      <vt:variant>
        <vt:lpwstr/>
      </vt:variant>
      <vt:variant>
        <vt:lpwstr>_Toc358712782</vt:lpwstr>
      </vt:variant>
      <vt:variant>
        <vt:i4>2031677</vt:i4>
      </vt:variant>
      <vt:variant>
        <vt:i4>146</vt:i4>
      </vt:variant>
      <vt:variant>
        <vt:i4>0</vt:i4>
      </vt:variant>
      <vt:variant>
        <vt:i4>5</vt:i4>
      </vt:variant>
      <vt:variant>
        <vt:lpwstr/>
      </vt:variant>
      <vt:variant>
        <vt:lpwstr>_Toc358712781</vt:lpwstr>
      </vt:variant>
      <vt:variant>
        <vt:i4>2031677</vt:i4>
      </vt:variant>
      <vt:variant>
        <vt:i4>140</vt:i4>
      </vt:variant>
      <vt:variant>
        <vt:i4>0</vt:i4>
      </vt:variant>
      <vt:variant>
        <vt:i4>5</vt:i4>
      </vt:variant>
      <vt:variant>
        <vt:lpwstr/>
      </vt:variant>
      <vt:variant>
        <vt:lpwstr>_Toc358712780</vt:lpwstr>
      </vt:variant>
      <vt:variant>
        <vt:i4>1048637</vt:i4>
      </vt:variant>
      <vt:variant>
        <vt:i4>134</vt:i4>
      </vt:variant>
      <vt:variant>
        <vt:i4>0</vt:i4>
      </vt:variant>
      <vt:variant>
        <vt:i4>5</vt:i4>
      </vt:variant>
      <vt:variant>
        <vt:lpwstr/>
      </vt:variant>
      <vt:variant>
        <vt:lpwstr>_Toc358712779</vt:lpwstr>
      </vt:variant>
      <vt:variant>
        <vt:i4>1048637</vt:i4>
      </vt:variant>
      <vt:variant>
        <vt:i4>128</vt:i4>
      </vt:variant>
      <vt:variant>
        <vt:i4>0</vt:i4>
      </vt:variant>
      <vt:variant>
        <vt:i4>5</vt:i4>
      </vt:variant>
      <vt:variant>
        <vt:lpwstr/>
      </vt:variant>
      <vt:variant>
        <vt:lpwstr>_Toc358712778</vt:lpwstr>
      </vt:variant>
      <vt:variant>
        <vt:i4>1048637</vt:i4>
      </vt:variant>
      <vt:variant>
        <vt:i4>122</vt:i4>
      </vt:variant>
      <vt:variant>
        <vt:i4>0</vt:i4>
      </vt:variant>
      <vt:variant>
        <vt:i4>5</vt:i4>
      </vt:variant>
      <vt:variant>
        <vt:lpwstr/>
      </vt:variant>
      <vt:variant>
        <vt:lpwstr>_Toc358712777</vt:lpwstr>
      </vt:variant>
      <vt:variant>
        <vt:i4>1048637</vt:i4>
      </vt:variant>
      <vt:variant>
        <vt:i4>116</vt:i4>
      </vt:variant>
      <vt:variant>
        <vt:i4>0</vt:i4>
      </vt:variant>
      <vt:variant>
        <vt:i4>5</vt:i4>
      </vt:variant>
      <vt:variant>
        <vt:lpwstr/>
      </vt:variant>
      <vt:variant>
        <vt:lpwstr>_Toc358712776</vt:lpwstr>
      </vt:variant>
      <vt:variant>
        <vt:i4>1048637</vt:i4>
      </vt:variant>
      <vt:variant>
        <vt:i4>110</vt:i4>
      </vt:variant>
      <vt:variant>
        <vt:i4>0</vt:i4>
      </vt:variant>
      <vt:variant>
        <vt:i4>5</vt:i4>
      </vt:variant>
      <vt:variant>
        <vt:lpwstr/>
      </vt:variant>
      <vt:variant>
        <vt:lpwstr>_Toc358712775</vt:lpwstr>
      </vt:variant>
      <vt:variant>
        <vt:i4>1048637</vt:i4>
      </vt:variant>
      <vt:variant>
        <vt:i4>104</vt:i4>
      </vt:variant>
      <vt:variant>
        <vt:i4>0</vt:i4>
      </vt:variant>
      <vt:variant>
        <vt:i4>5</vt:i4>
      </vt:variant>
      <vt:variant>
        <vt:lpwstr/>
      </vt:variant>
      <vt:variant>
        <vt:lpwstr>_Toc358712774</vt:lpwstr>
      </vt:variant>
      <vt:variant>
        <vt:i4>1048637</vt:i4>
      </vt:variant>
      <vt:variant>
        <vt:i4>98</vt:i4>
      </vt:variant>
      <vt:variant>
        <vt:i4>0</vt:i4>
      </vt:variant>
      <vt:variant>
        <vt:i4>5</vt:i4>
      </vt:variant>
      <vt:variant>
        <vt:lpwstr/>
      </vt:variant>
      <vt:variant>
        <vt:lpwstr>_Toc358712773</vt:lpwstr>
      </vt:variant>
      <vt:variant>
        <vt:i4>1048637</vt:i4>
      </vt:variant>
      <vt:variant>
        <vt:i4>92</vt:i4>
      </vt:variant>
      <vt:variant>
        <vt:i4>0</vt:i4>
      </vt:variant>
      <vt:variant>
        <vt:i4>5</vt:i4>
      </vt:variant>
      <vt:variant>
        <vt:lpwstr/>
      </vt:variant>
      <vt:variant>
        <vt:lpwstr>_Toc358712772</vt:lpwstr>
      </vt:variant>
      <vt:variant>
        <vt:i4>1048637</vt:i4>
      </vt:variant>
      <vt:variant>
        <vt:i4>86</vt:i4>
      </vt:variant>
      <vt:variant>
        <vt:i4>0</vt:i4>
      </vt:variant>
      <vt:variant>
        <vt:i4>5</vt:i4>
      </vt:variant>
      <vt:variant>
        <vt:lpwstr/>
      </vt:variant>
      <vt:variant>
        <vt:lpwstr>_Toc358712771</vt:lpwstr>
      </vt:variant>
      <vt:variant>
        <vt:i4>1048637</vt:i4>
      </vt:variant>
      <vt:variant>
        <vt:i4>80</vt:i4>
      </vt:variant>
      <vt:variant>
        <vt:i4>0</vt:i4>
      </vt:variant>
      <vt:variant>
        <vt:i4>5</vt:i4>
      </vt:variant>
      <vt:variant>
        <vt:lpwstr/>
      </vt:variant>
      <vt:variant>
        <vt:lpwstr>_Toc358712770</vt:lpwstr>
      </vt:variant>
      <vt:variant>
        <vt:i4>1114173</vt:i4>
      </vt:variant>
      <vt:variant>
        <vt:i4>74</vt:i4>
      </vt:variant>
      <vt:variant>
        <vt:i4>0</vt:i4>
      </vt:variant>
      <vt:variant>
        <vt:i4>5</vt:i4>
      </vt:variant>
      <vt:variant>
        <vt:lpwstr/>
      </vt:variant>
      <vt:variant>
        <vt:lpwstr>_Toc358712769</vt:lpwstr>
      </vt:variant>
      <vt:variant>
        <vt:i4>1114173</vt:i4>
      </vt:variant>
      <vt:variant>
        <vt:i4>68</vt:i4>
      </vt:variant>
      <vt:variant>
        <vt:i4>0</vt:i4>
      </vt:variant>
      <vt:variant>
        <vt:i4>5</vt:i4>
      </vt:variant>
      <vt:variant>
        <vt:lpwstr/>
      </vt:variant>
      <vt:variant>
        <vt:lpwstr>_Toc358712768</vt:lpwstr>
      </vt:variant>
      <vt:variant>
        <vt:i4>1114173</vt:i4>
      </vt:variant>
      <vt:variant>
        <vt:i4>62</vt:i4>
      </vt:variant>
      <vt:variant>
        <vt:i4>0</vt:i4>
      </vt:variant>
      <vt:variant>
        <vt:i4>5</vt:i4>
      </vt:variant>
      <vt:variant>
        <vt:lpwstr/>
      </vt:variant>
      <vt:variant>
        <vt:lpwstr>_Toc358712767</vt:lpwstr>
      </vt:variant>
      <vt:variant>
        <vt:i4>1114173</vt:i4>
      </vt:variant>
      <vt:variant>
        <vt:i4>56</vt:i4>
      </vt:variant>
      <vt:variant>
        <vt:i4>0</vt:i4>
      </vt:variant>
      <vt:variant>
        <vt:i4>5</vt:i4>
      </vt:variant>
      <vt:variant>
        <vt:lpwstr/>
      </vt:variant>
      <vt:variant>
        <vt:lpwstr>_Toc358712766</vt:lpwstr>
      </vt:variant>
      <vt:variant>
        <vt:i4>1114173</vt:i4>
      </vt:variant>
      <vt:variant>
        <vt:i4>50</vt:i4>
      </vt:variant>
      <vt:variant>
        <vt:i4>0</vt:i4>
      </vt:variant>
      <vt:variant>
        <vt:i4>5</vt:i4>
      </vt:variant>
      <vt:variant>
        <vt:lpwstr/>
      </vt:variant>
      <vt:variant>
        <vt:lpwstr>_Toc358712765</vt:lpwstr>
      </vt:variant>
      <vt:variant>
        <vt:i4>1114173</vt:i4>
      </vt:variant>
      <vt:variant>
        <vt:i4>44</vt:i4>
      </vt:variant>
      <vt:variant>
        <vt:i4>0</vt:i4>
      </vt:variant>
      <vt:variant>
        <vt:i4>5</vt:i4>
      </vt:variant>
      <vt:variant>
        <vt:lpwstr/>
      </vt:variant>
      <vt:variant>
        <vt:lpwstr>_Toc358712764</vt:lpwstr>
      </vt:variant>
      <vt:variant>
        <vt:i4>1114173</vt:i4>
      </vt:variant>
      <vt:variant>
        <vt:i4>38</vt:i4>
      </vt:variant>
      <vt:variant>
        <vt:i4>0</vt:i4>
      </vt:variant>
      <vt:variant>
        <vt:i4>5</vt:i4>
      </vt:variant>
      <vt:variant>
        <vt:lpwstr/>
      </vt:variant>
      <vt:variant>
        <vt:lpwstr>_Toc358712763</vt:lpwstr>
      </vt:variant>
      <vt:variant>
        <vt:i4>1114173</vt:i4>
      </vt:variant>
      <vt:variant>
        <vt:i4>32</vt:i4>
      </vt:variant>
      <vt:variant>
        <vt:i4>0</vt:i4>
      </vt:variant>
      <vt:variant>
        <vt:i4>5</vt:i4>
      </vt:variant>
      <vt:variant>
        <vt:lpwstr/>
      </vt:variant>
      <vt:variant>
        <vt:lpwstr>_Toc358712762</vt:lpwstr>
      </vt:variant>
      <vt:variant>
        <vt:i4>1114173</vt:i4>
      </vt:variant>
      <vt:variant>
        <vt:i4>26</vt:i4>
      </vt:variant>
      <vt:variant>
        <vt:i4>0</vt:i4>
      </vt:variant>
      <vt:variant>
        <vt:i4>5</vt:i4>
      </vt:variant>
      <vt:variant>
        <vt:lpwstr/>
      </vt:variant>
      <vt:variant>
        <vt:lpwstr>_Toc358712761</vt:lpwstr>
      </vt:variant>
      <vt:variant>
        <vt:i4>1114173</vt:i4>
      </vt:variant>
      <vt:variant>
        <vt:i4>20</vt:i4>
      </vt:variant>
      <vt:variant>
        <vt:i4>0</vt:i4>
      </vt:variant>
      <vt:variant>
        <vt:i4>5</vt:i4>
      </vt:variant>
      <vt:variant>
        <vt:lpwstr/>
      </vt:variant>
      <vt:variant>
        <vt:lpwstr>_Toc358712760</vt:lpwstr>
      </vt:variant>
      <vt:variant>
        <vt:i4>1179709</vt:i4>
      </vt:variant>
      <vt:variant>
        <vt:i4>14</vt:i4>
      </vt:variant>
      <vt:variant>
        <vt:i4>0</vt:i4>
      </vt:variant>
      <vt:variant>
        <vt:i4>5</vt:i4>
      </vt:variant>
      <vt:variant>
        <vt:lpwstr/>
      </vt:variant>
      <vt:variant>
        <vt:lpwstr>_Toc358712759</vt:lpwstr>
      </vt:variant>
      <vt:variant>
        <vt:i4>1179709</vt:i4>
      </vt:variant>
      <vt:variant>
        <vt:i4>8</vt:i4>
      </vt:variant>
      <vt:variant>
        <vt:i4>0</vt:i4>
      </vt:variant>
      <vt:variant>
        <vt:i4>5</vt:i4>
      </vt:variant>
      <vt:variant>
        <vt:lpwstr/>
      </vt:variant>
      <vt:variant>
        <vt:lpwstr>_Toc358712758</vt:lpwstr>
      </vt:variant>
      <vt:variant>
        <vt:i4>1179709</vt:i4>
      </vt:variant>
      <vt:variant>
        <vt:i4>2</vt:i4>
      </vt:variant>
      <vt:variant>
        <vt:i4>0</vt:i4>
      </vt:variant>
      <vt:variant>
        <vt:i4>5</vt:i4>
      </vt:variant>
      <vt:variant>
        <vt:lpwstr/>
      </vt:variant>
      <vt:variant>
        <vt:lpwstr>_Toc358712757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ΤΕΥΧΟΣ ΔΙΑΚΥΡΗΞΗΣ</dc:title>
  <dc:creator>ΕΥΔΨΣ</dc:creator>
  <cp:lastModifiedBy>kolovou</cp:lastModifiedBy>
  <cp:revision>6</cp:revision>
  <cp:lastPrinted>2013-06-17T08:23:00Z</cp:lastPrinted>
  <dcterms:created xsi:type="dcterms:W3CDTF">2013-09-23T09:11:00Z</dcterms:created>
  <dcterms:modified xsi:type="dcterms:W3CDTF">2013-10-24T12:19:00Z</dcterms:modified>
</cp:coreProperties>
</file>